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69703" w14:textId="5C50C16D" w:rsidR="003B477E" w:rsidRDefault="003B477E" w:rsidP="002D01B1">
      <w:pPr>
        <w:pStyle w:val="Noindent"/>
      </w:pPr>
      <w:r>
        <w:rPr>
          <w:noProof/>
        </w:rPr>
        <mc:AlternateContent>
          <mc:Choice Requires="wps">
            <w:drawing>
              <wp:anchor distT="0" distB="0" distL="114300" distR="114300" simplePos="0" relativeHeight="251656192" behindDoc="0" locked="0" layoutInCell="1" allowOverlap="1" wp14:anchorId="2B81CB36" wp14:editId="21DAECBC">
                <wp:simplePos x="0" y="0"/>
                <wp:positionH relativeFrom="page">
                  <wp:posOffset>914400</wp:posOffset>
                </wp:positionH>
                <wp:positionV relativeFrom="page">
                  <wp:posOffset>1133475</wp:posOffset>
                </wp:positionV>
                <wp:extent cx="6057900" cy="8172450"/>
                <wp:effectExtent l="0" t="0" r="0" b="0"/>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17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9A99B" w14:textId="77777777" w:rsidR="004E2DC3" w:rsidRDefault="004E2DC3" w:rsidP="004627E4">
                            <w:pPr>
                              <w:spacing w:line="240" w:lineRule="auto"/>
                              <w:ind w:firstLine="0"/>
                              <w:jc w:val="center"/>
                              <w:rPr>
                                <w:b/>
                              </w:rPr>
                            </w:pPr>
                            <w:r>
                              <w:rPr>
                                <w:b/>
                              </w:rPr>
                              <w:t xml:space="preserve">TAKING A CLOSER LOOK AT THE ORAL HEALTH NEEDS </w:t>
                            </w:r>
                          </w:p>
                          <w:p w14:paraId="76380C3D" w14:textId="2F2A7CAC" w:rsidR="004E2DC3" w:rsidRDefault="004E2DC3" w:rsidP="004627E4">
                            <w:pPr>
                              <w:spacing w:line="240" w:lineRule="auto"/>
                              <w:ind w:firstLine="0"/>
                              <w:jc w:val="center"/>
                              <w:rPr>
                                <w:b/>
                              </w:rPr>
                            </w:pPr>
                            <w:r>
                              <w:rPr>
                                <w:b/>
                              </w:rPr>
                              <w:t>OF MIGRANT MEXICAN FAMILIES:</w:t>
                            </w:r>
                          </w:p>
                          <w:p w14:paraId="5F3A82C2" w14:textId="77777777" w:rsidR="004E2DC3" w:rsidRPr="00987390" w:rsidRDefault="004E2DC3" w:rsidP="004627E4">
                            <w:pPr>
                              <w:spacing w:line="240" w:lineRule="auto"/>
                              <w:ind w:firstLine="0"/>
                              <w:jc w:val="center"/>
                              <w:rPr>
                                <w:b/>
                                <w:i/>
                              </w:rPr>
                            </w:pPr>
                            <w:r w:rsidRPr="00987390">
                              <w:rPr>
                                <w:b/>
                                <w:i/>
                              </w:rPr>
                              <w:t>AN EVALUATION OF BOCA SANA, CUERPO SANO</w:t>
                            </w:r>
                          </w:p>
                          <w:p w14:paraId="54C7BED4" w14:textId="77777777" w:rsidR="004E2DC3" w:rsidRDefault="004E2DC3" w:rsidP="00536110">
                            <w:pPr>
                              <w:spacing w:line="240" w:lineRule="auto"/>
                              <w:ind w:firstLine="0"/>
                              <w:jc w:val="center"/>
                              <w:rPr>
                                <w:b/>
                              </w:rPr>
                            </w:pPr>
                          </w:p>
                          <w:p w14:paraId="0DF0C052" w14:textId="77777777" w:rsidR="004E2DC3" w:rsidRDefault="004E2DC3" w:rsidP="00536110">
                            <w:pPr>
                              <w:spacing w:line="240" w:lineRule="auto"/>
                              <w:ind w:firstLine="0"/>
                              <w:jc w:val="center"/>
                              <w:rPr>
                                <w:b/>
                              </w:rPr>
                            </w:pPr>
                          </w:p>
                          <w:p w14:paraId="680EB7CB" w14:textId="77777777" w:rsidR="004E2DC3" w:rsidRDefault="004E2DC3" w:rsidP="00536110">
                            <w:pPr>
                              <w:spacing w:line="240" w:lineRule="auto"/>
                              <w:ind w:firstLine="0"/>
                              <w:jc w:val="center"/>
                              <w:rPr>
                                <w:b/>
                              </w:rPr>
                            </w:pPr>
                          </w:p>
                          <w:p w14:paraId="17ADD4D2" w14:textId="77777777" w:rsidR="004E2DC3" w:rsidRDefault="004E2DC3" w:rsidP="00536110">
                            <w:pPr>
                              <w:spacing w:line="240" w:lineRule="auto"/>
                              <w:ind w:firstLine="0"/>
                              <w:jc w:val="center"/>
                              <w:rPr>
                                <w:b/>
                              </w:rPr>
                            </w:pPr>
                          </w:p>
                          <w:p w14:paraId="02CA2940" w14:textId="77777777" w:rsidR="004E2DC3" w:rsidRDefault="004E2DC3" w:rsidP="00536110">
                            <w:pPr>
                              <w:spacing w:line="240" w:lineRule="auto"/>
                              <w:ind w:firstLine="0"/>
                              <w:jc w:val="center"/>
                              <w:rPr>
                                <w:b/>
                              </w:rPr>
                            </w:pPr>
                          </w:p>
                          <w:p w14:paraId="209D2F21" w14:textId="77777777" w:rsidR="004E2DC3" w:rsidRDefault="004E2DC3" w:rsidP="00536110">
                            <w:pPr>
                              <w:spacing w:line="240" w:lineRule="auto"/>
                              <w:ind w:firstLine="0"/>
                              <w:jc w:val="center"/>
                              <w:rPr>
                                <w:b/>
                              </w:rPr>
                            </w:pPr>
                          </w:p>
                          <w:p w14:paraId="4925C547" w14:textId="77777777" w:rsidR="004E2DC3" w:rsidRDefault="004E2DC3" w:rsidP="00536110">
                            <w:pPr>
                              <w:spacing w:line="240" w:lineRule="auto"/>
                              <w:ind w:firstLine="0"/>
                              <w:jc w:val="center"/>
                              <w:rPr>
                                <w:b/>
                              </w:rPr>
                            </w:pPr>
                          </w:p>
                          <w:p w14:paraId="490E1FCA" w14:textId="77777777" w:rsidR="004E2DC3" w:rsidRDefault="004E2DC3" w:rsidP="00536110">
                            <w:pPr>
                              <w:spacing w:line="240" w:lineRule="auto"/>
                              <w:ind w:firstLine="0"/>
                              <w:jc w:val="center"/>
                              <w:rPr>
                                <w:b/>
                              </w:rPr>
                            </w:pPr>
                          </w:p>
                          <w:p w14:paraId="3DE670E9" w14:textId="77777777" w:rsidR="004E2DC3" w:rsidRDefault="004E2DC3" w:rsidP="00536110">
                            <w:pPr>
                              <w:spacing w:line="240" w:lineRule="auto"/>
                              <w:ind w:firstLine="0"/>
                              <w:jc w:val="center"/>
                              <w:rPr>
                                <w:b/>
                              </w:rPr>
                            </w:pPr>
                          </w:p>
                          <w:p w14:paraId="4C865D08" w14:textId="77777777" w:rsidR="004E2DC3" w:rsidRDefault="004E2DC3" w:rsidP="00B57E9B">
                            <w:pPr>
                              <w:ind w:firstLine="0"/>
                              <w:jc w:val="center"/>
                            </w:pPr>
                            <w:r>
                              <w:t>by</w:t>
                            </w:r>
                          </w:p>
                          <w:p w14:paraId="59ABD332" w14:textId="51721D7D" w:rsidR="004E2DC3" w:rsidRDefault="004E2DC3" w:rsidP="00B57E9B">
                            <w:pPr>
                              <w:ind w:firstLine="0"/>
                              <w:jc w:val="center"/>
                            </w:pPr>
                            <w:r>
                              <w:t>Thupten Phuntsog</w:t>
                            </w:r>
                          </w:p>
                          <w:p w14:paraId="2FD21675" w14:textId="12E7F90A" w:rsidR="004E2DC3" w:rsidRDefault="004E2DC3" w:rsidP="00B57E9B">
                            <w:pPr>
                              <w:ind w:firstLine="0"/>
                              <w:jc w:val="center"/>
                            </w:pPr>
                            <w:r>
                              <w:t>BA, in Public Health Policy, University of California – Irvine, 2011</w:t>
                            </w:r>
                          </w:p>
                          <w:p w14:paraId="29B4528F" w14:textId="53C26716" w:rsidR="004E2DC3" w:rsidRDefault="004E2DC3" w:rsidP="00536110">
                            <w:pPr>
                              <w:spacing w:line="240" w:lineRule="auto"/>
                              <w:ind w:firstLine="0"/>
                              <w:jc w:val="center"/>
                            </w:pPr>
                          </w:p>
                          <w:p w14:paraId="05CFF971" w14:textId="77777777" w:rsidR="004E2DC3" w:rsidRPr="00834193" w:rsidRDefault="004E2DC3" w:rsidP="00536110">
                            <w:pPr>
                              <w:spacing w:line="240" w:lineRule="auto"/>
                              <w:ind w:firstLine="0"/>
                              <w:jc w:val="center"/>
                              <w:rPr>
                                <w:noProof/>
                              </w:rPr>
                            </w:pPr>
                          </w:p>
                          <w:p w14:paraId="16A10E17" w14:textId="77777777" w:rsidR="004E2DC3" w:rsidRDefault="004E2DC3" w:rsidP="00536110">
                            <w:pPr>
                              <w:spacing w:line="240" w:lineRule="auto"/>
                              <w:ind w:firstLine="0"/>
                              <w:jc w:val="center"/>
                              <w:rPr>
                                <w:b/>
                              </w:rPr>
                            </w:pPr>
                          </w:p>
                          <w:p w14:paraId="3BA63803" w14:textId="77777777" w:rsidR="004E2DC3" w:rsidRDefault="004E2DC3" w:rsidP="00536110">
                            <w:pPr>
                              <w:spacing w:line="240" w:lineRule="auto"/>
                              <w:ind w:firstLine="0"/>
                              <w:jc w:val="center"/>
                              <w:rPr>
                                <w:b/>
                              </w:rPr>
                            </w:pPr>
                          </w:p>
                          <w:p w14:paraId="72BF92A5" w14:textId="77777777" w:rsidR="004E2DC3" w:rsidRDefault="004E2DC3" w:rsidP="00536110">
                            <w:pPr>
                              <w:spacing w:line="240" w:lineRule="auto"/>
                              <w:ind w:firstLine="0"/>
                              <w:jc w:val="center"/>
                              <w:rPr>
                                <w:b/>
                              </w:rPr>
                            </w:pPr>
                          </w:p>
                          <w:p w14:paraId="4038B284" w14:textId="77777777" w:rsidR="004E2DC3" w:rsidRDefault="004E2DC3" w:rsidP="00536110">
                            <w:pPr>
                              <w:spacing w:line="240" w:lineRule="auto"/>
                              <w:ind w:firstLine="0"/>
                              <w:jc w:val="center"/>
                              <w:rPr>
                                <w:b/>
                              </w:rPr>
                            </w:pPr>
                          </w:p>
                          <w:p w14:paraId="5A2544BF" w14:textId="77777777" w:rsidR="004E2DC3" w:rsidRDefault="004E2DC3" w:rsidP="00536110">
                            <w:pPr>
                              <w:spacing w:line="240" w:lineRule="auto"/>
                              <w:ind w:firstLine="0"/>
                              <w:jc w:val="center"/>
                              <w:rPr>
                                <w:b/>
                              </w:rPr>
                            </w:pPr>
                          </w:p>
                          <w:p w14:paraId="62CB4893" w14:textId="77777777" w:rsidR="004E2DC3" w:rsidRDefault="004E2DC3" w:rsidP="00536110">
                            <w:pPr>
                              <w:spacing w:line="240" w:lineRule="auto"/>
                              <w:ind w:firstLine="0"/>
                              <w:jc w:val="center"/>
                              <w:rPr>
                                <w:b/>
                              </w:rPr>
                            </w:pPr>
                          </w:p>
                          <w:p w14:paraId="2BAC0C8A" w14:textId="77777777" w:rsidR="004E2DC3" w:rsidRDefault="004E2DC3" w:rsidP="00B57E9B">
                            <w:pPr>
                              <w:ind w:firstLine="0"/>
                              <w:jc w:val="center"/>
                            </w:pPr>
                            <w:r>
                              <w:t>Submitted to the Graduate Faculty of</w:t>
                            </w:r>
                          </w:p>
                          <w:p w14:paraId="62DFC60D" w14:textId="09FD3A4C" w:rsidR="004E2DC3" w:rsidRDefault="004E2DC3" w:rsidP="00B57E9B">
                            <w:pPr>
                              <w:ind w:firstLine="0"/>
                              <w:jc w:val="center"/>
                            </w:pPr>
                            <w:r>
                              <w:t>Behavioral and Community Health Sciences</w:t>
                            </w:r>
                          </w:p>
                          <w:p w14:paraId="0269DB82" w14:textId="7F545F7A" w:rsidR="004E2DC3" w:rsidRDefault="004E2DC3" w:rsidP="00B57E9B">
                            <w:pPr>
                              <w:ind w:firstLine="0"/>
                              <w:jc w:val="center"/>
                            </w:pPr>
                            <w:r>
                              <w:t xml:space="preserve">Graduate School of Public Health in partial fulfillment </w:t>
                            </w:r>
                          </w:p>
                          <w:p w14:paraId="3216C7BE" w14:textId="77777777" w:rsidR="004E2DC3" w:rsidRDefault="004E2DC3" w:rsidP="00B57E9B">
                            <w:pPr>
                              <w:ind w:firstLine="0"/>
                              <w:jc w:val="center"/>
                            </w:pPr>
                            <w:r>
                              <w:t>of the requirements for the degree of</w:t>
                            </w:r>
                          </w:p>
                          <w:p w14:paraId="2EF9A2BD" w14:textId="115470B0" w:rsidR="004E2DC3" w:rsidRDefault="004E2DC3" w:rsidP="00536110">
                            <w:pPr>
                              <w:spacing w:line="240" w:lineRule="auto"/>
                              <w:ind w:firstLine="0"/>
                              <w:jc w:val="center"/>
                            </w:pPr>
                            <w:r>
                              <w:t>Master of Public Health</w:t>
                            </w:r>
                          </w:p>
                          <w:p w14:paraId="39E4E78E" w14:textId="77777777" w:rsidR="004E2DC3" w:rsidRDefault="004E2DC3" w:rsidP="00536110">
                            <w:pPr>
                              <w:spacing w:line="240" w:lineRule="auto"/>
                              <w:ind w:firstLine="0"/>
                              <w:jc w:val="center"/>
                            </w:pPr>
                          </w:p>
                          <w:p w14:paraId="1D940396" w14:textId="77777777" w:rsidR="004E2DC3" w:rsidRDefault="004E2DC3" w:rsidP="00536110">
                            <w:pPr>
                              <w:spacing w:line="240" w:lineRule="auto"/>
                              <w:ind w:firstLine="0"/>
                              <w:jc w:val="center"/>
                            </w:pPr>
                          </w:p>
                          <w:p w14:paraId="525A5287" w14:textId="77777777" w:rsidR="004E2DC3" w:rsidRDefault="004E2DC3" w:rsidP="00B57E9B">
                            <w:pPr>
                              <w:spacing w:line="240" w:lineRule="auto"/>
                              <w:ind w:firstLine="0"/>
                              <w:jc w:val="center"/>
                            </w:pPr>
                          </w:p>
                          <w:p w14:paraId="08BAAAD7" w14:textId="77777777" w:rsidR="004E2DC3" w:rsidRDefault="004E2DC3" w:rsidP="00B57E9B">
                            <w:pPr>
                              <w:spacing w:line="240" w:lineRule="auto"/>
                              <w:ind w:firstLine="0"/>
                              <w:jc w:val="center"/>
                            </w:pPr>
                          </w:p>
                          <w:p w14:paraId="7C389CCB" w14:textId="77777777" w:rsidR="004E2DC3" w:rsidRDefault="004E2DC3" w:rsidP="00B57E9B">
                            <w:pPr>
                              <w:spacing w:line="240" w:lineRule="auto"/>
                              <w:ind w:firstLine="0"/>
                              <w:jc w:val="center"/>
                            </w:pPr>
                          </w:p>
                          <w:p w14:paraId="22E41BC6" w14:textId="77777777" w:rsidR="004E2DC3" w:rsidRDefault="004E2DC3" w:rsidP="00B57E9B">
                            <w:pPr>
                              <w:spacing w:line="240" w:lineRule="auto"/>
                              <w:ind w:firstLine="0"/>
                              <w:jc w:val="center"/>
                            </w:pPr>
                          </w:p>
                          <w:p w14:paraId="0FC9C0D4" w14:textId="77777777" w:rsidR="004E2DC3" w:rsidRDefault="004E2DC3" w:rsidP="004627E4">
                            <w:pPr>
                              <w:spacing w:line="240" w:lineRule="auto"/>
                              <w:ind w:firstLine="0"/>
                            </w:pPr>
                          </w:p>
                          <w:p w14:paraId="49F74F92" w14:textId="77777777" w:rsidR="004E2DC3" w:rsidRPr="00AB08F3" w:rsidRDefault="004E2DC3" w:rsidP="00337CC7">
                            <w:pPr>
                              <w:ind w:firstLine="0"/>
                              <w:jc w:val="center"/>
                            </w:pPr>
                            <w:r w:rsidRPr="00AB08F3">
                              <w:t>University of Pittsburg</w:t>
                            </w:r>
                            <w:r>
                              <w:t>h</w:t>
                            </w:r>
                          </w:p>
                          <w:p w14:paraId="2FB4639D" w14:textId="7824692C" w:rsidR="004E2DC3" w:rsidRPr="00AB08F3" w:rsidRDefault="004E2DC3" w:rsidP="00B57E9B">
                            <w:pPr>
                              <w:ind w:firstLine="0"/>
                              <w:jc w:val="center"/>
                              <w:rPr>
                                <w:noProof/>
                              </w:rPr>
                            </w:pPr>
                            <w:r>
                              <w:t>2015</w:t>
                            </w:r>
                          </w:p>
                          <w:p w14:paraId="365E5421" w14:textId="77777777" w:rsidR="004E2DC3" w:rsidRPr="004E3B59" w:rsidRDefault="004E2DC3"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1CB36" id="_x0000_t202" coordsize="21600,21600" o:spt="202" path="m,l,21600r21600,l21600,xe">
                <v:stroke joinstyle="miter"/>
                <v:path gradientshapeok="t" o:connecttype="rect"/>
              </v:shapetype>
              <v:shape id="Text Box 14" o:spid="_x0000_s1026" type="#_x0000_t202" style="position:absolute;left:0;text-align:left;margin-left:1in;margin-top:89.25pt;width:477pt;height:6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" stroked="f">
                <v:textbox inset="0,0,0,0">
                  <w:txbxContent>
                    <w:p w14:paraId="6849A99B" w14:textId="77777777" w:rsidR="004E2DC3" w:rsidRDefault="004E2DC3" w:rsidP="004627E4">
                      <w:pPr>
                        <w:spacing w:line="240" w:lineRule="auto"/>
                        <w:ind w:firstLine="0"/>
                        <w:jc w:val="center"/>
                        <w:rPr>
                          <w:b/>
                        </w:rPr>
                      </w:pPr>
                      <w:r>
                        <w:rPr>
                          <w:b/>
                        </w:rPr>
                        <w:t xml:space="preserve">TAKING A CLOSER LOOK AT THE ORAL HEALTH NEEDS </w:t>
                      </w:r>
                    </w:p>
                    <w:p w14:paraId="76380C3D" w14:textId="2F2A7CAC" w:rsidR="004E2DC3" w:rsidRDefault="004E2DC3" w:rsidP="004627E4">
                      <w:pPr>
                        <w:spacing w:line="240" w:lineRule="auto"/>
                        <w:ind w:firstLine="0"/>
                        <w:jc w:val="center"/>
                        <w:rPr>
                          <w:b/>
                        </w:rPr>
                      </w:pPr>
                      <w:r>
                        <w:rPr>
                          <w:b/>
                        </w:rPr>
                        <w:t>OF MIGRANT MEXICAN FAMILIES:</w:t>
                      </w:r>
                    </w:p>
                    <w:p w14:paraId="5F3A82C2" w14:textId="77777777" w:rsidR="004E2DC3" w:rsidRPr="00987390" w:rsidRDefault="004E2DC3" w:rsidP="004627E4">
                      <w:pPr>
                        <w:spacing w:line="240" w:lineRule="auto"/>
                        <w:ind w:firstLine="0"/>
                        <w:jc w:val="center"/>
                        <w:rPr>
                          <w:b/>
                          <w:i/>
                        </w:rPr>
                      </w:pPr>
                      <w:r w:rsidRPr="00987390">
                        <w:rPr>
                          <w:b/>
                          <w:i/>
                        </w:rPr>
                        <w:t>AN EVALUATION OF BOCA SANA, CUERPO SANO</w:t>
                      </w:r>
                    </w:p>
                    <w:p w14:paraId="54C7BED4" w14:textId="77777777" w:rsidR="004E2DC3" w:rsidRDefault="004E2DC3" w:rsidP="00536110">
                      <w:pPr>
                        <w:spacing w:line="240" w:lineRule="auto"/>
                        <w:ind w:firstLine="0"/>
                        <w:jc w:val="center"/>
                        <w:rPr>
                          <w:b/>
                        </w:rPr>
                      </w:pPr>
                    </w:p>
                    <w:p w14:paraId="0DF0C052" w14:textId="77777777" w:rsidR="004E2DC3" w:rsidRDefault="004E2DC3" w:rsidP="00536110">
                      <w:pPr>
                        <w:spacing w:line="240" w:lineRule="auto"/>
                        <w:ind w:firstLine="0"/>
                        <w:jc w:val="center"/>
                        <w:rPr>
                          <w:b/>
                        </w:rPr>
                      </w:pPr>
                    </w:p>
                    <w:p w14:paraId="680EB7CB" w14:textId="77777777" w:rsidR="004E2DC3" w:rsidRDefault="004E2DC3" w:rsidP="00536110">
                      <w:pPr>
                        <w:spacing w:line="240" w:lineRule="auto"/>
                        <w:ind w:firstLine="0"/>
                        <w:jc w:val="center"/>
                        <w:rPr>
                          <w:b/>
                        </w:rPr>
                      </w:pPr>
                    </w:p>
                    <w:p w14:paraId="17ADD4D2" w14:textId="77777777" w:rsidR="004E2DC3" w:rsidRDefault="004E2DC3" w:rsidP="00536110">
                      <w:pPr>
                        <w:spacing w:line="240" w:lineRule="auto"/>
                        <w:ind w:firstLine="0"/>
                        <w:jc w:val="center"/>
                        <w:rPr>
                          <w:b/>
                        </w:rPr>
                      </w:pPr>
                    </w:p>
                    <w:p w14:paraId="02CA2940" w14:textId="77777777" w:rsidR="004E2DC3" w:rsidRDefault="004E2DC3" w:rsidP="00536110">
                      <w:pPr>
                        <w:spacing w:line="240" w:lineRule="auto"/>
                        <w:ind w:firstLine="0"/>
                        <w:jc w:val="center"/>
                        <w:rPr>
                          <w:b/>
                        </w:rPr>
                      </w:pPr>
                    </w:p>
                    <w:p w14:paraId="209D2F21" w14:textId="77777777" w:rsidR="004E2DC3" w:rsidRDefault="004E2DC3" w:rsidP="00536110">
                      <w:pPr>
                        <w:spacing w:line="240" w:lineRule="auto"/>
                        <w:ind w:firstLine="0"/>
                        <w:jc w:val="center"/>
                        <w:rPr>
                          <w:b/>
                        </w:rPr>
                      </w:pPr>
                    </w:p>
                    <w:p w14:paraId="4925C547" w14:textId="77777777" w:rsidR="004E2DC3" w:rsidRDefault="004E2DC3" w:rsidP="00536110">
                      <w:pPr>
                        <w:spacing w:line="240" w:lineRule="auto"/>
                        <w:ind w:firstLine="0"/>
                        <w:jc w:val="center"/>
                        <w:rPr>
                          <w:b/>
                        </w:rPr>
                      </w:pPr>
                    </w:p>
                    <w:p w14:paraId="490E1FCA" w14:textId="77777777" w:rsidR="004E2DC3" w:rsidRDefault="004E2DC3" w:rsidP="00536110">
                      <w:pPr>
                        <w:spacing w:line="240" w:lineRule="auto"/>
                        <w:ind w:firstLine="0"/>
                        <w:jc w:val="center"/>
                        <w:rPr>
                          <w:b/>
                        </w:rPr>
                      </w:pPr>
                    </w:p>
                    <w:p w14:paraId="3DE670E9" w14:textId="77777777" w:rsidR="004E2DC3" w:rsidRDefault="004E2DC3" w:rsidP="00536110">
                      <w:pPr>
                        <w:spacing w:line="240" w:lineRule="auto"/>
                        <w:ind w:firstLine="0"/>
                        <w:jc w:val="center"/>
                        <w:rPr>
                          <w:b/>
                        </w:rPr>
                      </w:pPr>
                    </w:p>
                    <w:p w14:paraId="4C865D08" w14:textId="77777777" w:rsidR="004E2DC3" w:rsidRDefault="004E2DC3" w:rsidP="00B57E9B">
                      <w:pPr>
                        <w:ind w:firstLine="0"/>
                        <w:jc w:val="center"/>
                      </w:pPr>
                      <w:r>
                        <w:t>by</w:t>
                      </w:r>
                    </w:p>
                    <w:p w14:paraId="59ABD332" w14:textId="51721D7D" w:rsidR="004E2DC3" w:rsidRDefault="004E2DC3" w:rsidP="00B57E9B">
                      <w:pPr>
                        <w:ind w:firstLine="0"/>
                        <w:jc w:val="center"/>
                      </w:pPr>
                      <w:r>
                        <w:t>Thupten Phuntsog</w:t>
                      </w:r>
                    </w:p>
                    <w:p w14:paraId="2FD21675" w14:textId="12E7F90A" w:rsidR="004E2DC3" w:rsidRDefault="004E2DC3" w:rsidP="00B57E9B">
                      <w:pPr>
                        <w:ind w:firstLine="0"/>
                        <w:jc w:val="center"/>
                      </w:pPr>
                      <w:r>
                        <w:t>BA, in Public Health Policy, University of California – Irvine, 2011</w:t>
                      </w:r>
                    </w:p>
                    <w:p w14:paraId="29B4528F" w14:textId="53C26716" w:rsidR="004E2DC3" w:rsidRDefault="004E2DC3" w:rsidP="00536110">
                      <w:pPr>
                        <w:spacing w:line="240" w:lineRule="auto"/>
                        <w:ind w:firstLine="0"/>
                        <w:jc w:val="center"/>
                      </w:pPr>
                    </w:p>
                    <w:p w14:paraId="05CFF971" w14:textId="77777777" w:rsidR="004E2DC3" w:rsidRPr="00834193" w:rsidRDefault="004E2DC3" w:rsidP="00536110">
                      <w:pPr>
                        <w:spacing w:line="240" w:lineRule="auto"/>
                        <w:ind w:firstLine="0"/>
                        <w:jc w:val="center"/>
                        <w:rPr>
                          <w:noProof/>
                        </w:rPr>
                      </w:pPr>
                    </w:p>
                    <w:p w14:paraId="16A10E17" w14:textId="77777777" w:rsidR="004E2DC3" w:rsidRDefault="004E2DC3" w:rsidP="00536110">
                      <w:pPr>
                        <w:spacing w:line="240" w:lineRule="auto"/>
                        <w:ind w:firstLine="0"/>
                        <w:jc w:val="center"/>
                        <w:rPr>
                          <w:b/>
                        </w:rPr>
                      </w:pPr>
                    </w:p>
                    <w:p w14:paraId="3BA63803" w14:textId="77777777" w:rsidR="004E2DC3" w:rsidRDefault="004E2DC3" w:rsidP="00536110">
                      <w:pPr>
                        <w:spacing w:line="240" w:lineRule="auto"/>
                        <w:ind w:firstLine="0"/>
                        <w:jc w:val="center"/>
                        <w:rPr>
                          <w:b/>
                        </w:rPr>
                      </w:pPr>
                    </w:p>
                    <w:p w14:paraId="72BF92A5" w14:textId="77777777" w:rsidR="004E2DC3" w:rsidRDefault="004E2DC3" w:rsidP="00536110">
                      <w:pPr>
                        <w:spacing w:line="240" w:lineRule="auto"/>
                        <w:ind w:firstLine="0"/>
                        <w:jc w:val="center"/>
                        <w:rPr>
                          <w:b/>
                        </w:rPr>
                      </w:pPr>
                    </w:p>
                    <w:p w14:paraId="4038B284" w14:textId="77777777" w:rsidR="004E2DC3" w:rsidRDefault="004E2DC3" w:rsidP="00536110">
                      <w:pPr>
                        <w:spacing w:line="240" w:lineRule="auto"/>
                        <w:ind w:firstLine="0"/>
                        <w:jc w:val="center"/>
                        <w:rPr>
                          <w:b/>
                        </w:rPr>
                      </w:pPr>
                    </w:p>
                    <w:p w14:paraId="5A2544BF" w14:textId="77777777" w:rsidR="004E2DC3" w:rsidRDefault="004E2DC3" w:rsidP="00536110">
                      <w:pPr>
                        <w:spacing w:line="240" w:lineRule="auto"/>
                        <w:ind w:firstLine="0"/>
                        <w:jc w:val="center"/>
                        <w:rPr>
                          <w:b/>
                        </w:rPr>
                      </w:pPr>
                    </w:p>
                    <w:p w14:paraId="62CB4893" w14:textId="77777777" w:rsidR="004E2DC3" w:rsidRDefault="004E2DC3" w:rsidP="00536110">
                      <w:pPr>
                        <w:spacing w:line="240" w:lineRule="auto"/>
                        <w:ind w:firstLine="0"/>
                        <w:jc w:val="center"/>
                        <w:rPr>
                          <w:b/>
                        </w:rPr>
                      </w:pPr>
                    </w:p>
                    <w:p w14:paraId="2BAC0C8A" w14:textId="77777777" w:rsidR="004E2DC3" w:rsidRDefault="004E2DC3" w:rsidP="00B57E9B">
                      <w:pPr>
                        <w:ind w:firstLine="0"/>
                        <w:jc w:val="center"/>
                      </w:pPr>
                      <w:r>
                        <w:t>Submitted to the Graduate Faculty of</w:t>
                      </w:r>
                    </w:p>
                    <w:p w14:paraId="62DFC60D" w14:textId="09FD3A4C" w:rsidR="004E2DC3" w:rsidRDefault="004E2DC3" w:rsidP="00B57E9B">
                      <w:pPr>
                        <w:ind w:firstLine="0"/>
                        <w:jc w:val="center"/>
                      </w:pPr>
                      <w:r>
                        <w:t>Behavioral and Community Health Sciences</w:t>
                      </w:r>
                    </w:p>
                    <w:p w14:paraId="0269DB82" w14:textId="7F545F7A" w:rsidR="004E2DC3" w:rsidRDefault="004E2DC3" w:rsidP="00B57E9B">
                      <w:pPr>
                        <w:ind w:firstLine="0"/>
                        <w:jc w:val="center"/>
                      </w:pPr>
                      <w:r>
                        <w:t xml:space="preserve">Graduate School of Public Health in partial fulfillment </w:t>
                      </w:r>
                    </w:p>
                    <w:p w14:paraId="3216C7BE" w14:textId="77777777" w:rsidR="004E2DC3" w:rsidRDefault="004E2DC3" w:rsidP="00B57E9B">
                      <w:pPr>
                        <w:ind w:firstLine="0"/>
                        <w:jc w:val="center"/>
                      </w:pPr>
                      <w:r>
                        <w:t>of the requirements for the degree of</w:t>
                      </w:r>
                    </w:p>
                    <w:p w14:paraId="2EF9A2BD" w14:textId="115470B0" w:rsidR="004E2DC3" w:rsidRDefault="004E2DC3" w:rsidP="00536110">
                      <w:pPr>
                        <w:spacing w:line="240" w:lineRule="auto"/>
                        <w:ind w:firstLine="0"/>
                        <w:jc w:val="center"/>
                      </w:pPr>
                      <w:r>
                        <w:t>Master of Public Health</w:t>
                      </w:r>
                    </w:p>
                    <w:p w14:paraId="39E4E78E" w14:textId="77777777" w:rsidR="004E2DC3" w:rsidRDefault="004E2DC3" w:rsidP="00536110">
                      <w:pPr>
                        <w:spacing w:line="240" w:lineRule="auto"/>
                        <w:ind w:firstLine="0"/>
                        <w:jc w:val="center"/>
                      </w:pPr>
                    </w:p>
                    <w:p w14:paraId="1D940396" w14:textId="77777777" w:rsidR="004E2DC3" w:rsidRDefault="004E2DC3" w:rsidP="00536110">
                      <w:pPr>
                        <w:spacing w:line="240" w:lineRule="auto"/>
                        <w:ind w:firstLine="0"/>
                        <w:jc w:val="center"/>
                      </w:pPr>
                    </w:p>
                    <w:p w14:paraId="525A5287" w14:textId="77777777" w:rsidR="004E2DC3" w:rsidRDefault="004E2DC3" w:rsidP="00B57E9B">
                      <w:pPr>
                        <w:spacing w:line="240" w:lineRule="auto"/>
                        <w:ind w:firstLine="0"/>
                        <w:jc w:val="center"/>
                      </w:pPr>
                    </w:p>
                    <w:p w14:paraId="08BAAAD7" w14:textId="77777777" w:rsidR="004E2DC3" w:rsidRDefault="004E2DC3" w:rsidP="00B57E9B">
                      <w:pPr>
                        <w:spacing w:line="240" w:lineRule="auto"/>
                        <w:ind w:firstLine="0"/>
                        <w:jc w:val="center"/>
                      </w:pPr>
                    </w:p>
                    <w:p w14:paraId="7C389CCB" w14:textId="77777777" w:rsidR="004E2DC3" w:rsidRDefault="004E2DC3" w:rsidP="00B57E9B">
                      <w:pPr>
                        <w:spacing w:line="240" w:lineRule="auto"/>
                        <w:ind w:firstLine="0"/>
                        <w:jc w:val="center"/>
                      </w:pPr>
                    </w:p>
                    <w:p w14:paraId="22E41BC6" w14:textId="77777777" w:rsidR="004E2DC3" w:rsidRDefault="004E2DC3" w:rsidP="00B57E9B">
                      <w:pPr>
                        <w:spacing w:line="240" w:lineRule="auto"/>
                        <w:ind w:firstLine="0"/>
                        <w:jc w:val="center"/>
                      </w:pPr>
                    </w:p>
                    <w:p w14:paraId="0FC9C0D4" w14:textId="77777777" w:rsidR="004E2DC3" w:rsidRDefault="004E2DC3" w:rsidP="004627E4">
                      <w:pPr>
                        <w:spacing w:line="240" w:lineRule="auto"/>
                        <w:ind w:firstLine="0"/>
                      </w:pPr>
                    </w:p>
                    <w:p w14:paraId="49F74F92" w14:textId="77777777" w:rsidR="004E2DC3" w:rsidRPr="00AB08F3" w:rsidRDefault="004E2DC3" w:rsidP="00337CC7">
                      <w:pPr>
                        <w:ind w:firstLine="0"/>
                        <w:jc w:val="center"/>
                      </w:pPr>
                      <w:r w:rsidRPr="00AB08F3">
                        <w:t>University of Pittsburg</w:t>
                      </w:r>
                      <w:r>
                        <w:t>h</w:t>
                      </w:r>
                    </w:p>
                    <w:p w14:paraId="2FB4639D" w14:textId="7824692C" w:rsidR="004E2DC3" w:rsidRPr="00AB08F3" w:rsidRDefault="004E2DC3" w:rsidP="00B57E9B">
                      <w:pPr>
                        <w:ind w:firstLine="0"/>
                        <w:jc w:val="center"/>
                        <w:rPr>
                          <w:noProof/>
                        </w:rPr>
                      </w:pPr>
                      <w:r>
                        <w:t>2015</w:t>
                      </w:r>
                    </w:p>
                    <w:p w14:paraId="365E5421" w14:textId="77777777" w:rsidR="004E2DC3" w:rsidRPr="004E3B59" w:rsidRDefault="004E2DC3" w:rsidP="006B1124">
                      <w:pPr>
                        <w:ind w:firstLine="0"/>
                        <w:jc w:val="center"/>
                        <w:rPr>
                          <w:b/>
                        </w:rPr>
                      </w:pPr>
                    </w:p>
                  </w:txbxContent>
                </v:textbox>
                <w10:wrap type="square" anchorx="page" anchory="page"/>
              </v:shape>
            </w:pict>
          </mc:Fallback>
        </mc:AlternateContent>
      </w:r>
    </w:p>
    <w:p w14:paraId="629C5468" w14:textId="32631180" w:rsidR="004E2DC3" w:rsidRDefault="003B477E" w:rsidP="003B477E">
      <w:pPr>
        <w:spacing w:line="240" w:lineRule="auto"/>
        <w:ind w:firstLine="0"/>
        <w:jc w:val="left"/>
      </w:pPr>
      <w:r>
        <w:rPr>
          <w:noProof/>
        </w:rPr>
        <w:lastRenderedPageBreak/>
        <mc:AlternateContent>
          <mc:Choice Requires="wps">
            <w:drawing>
              <wp:anchor distT="0" distB="0" distL="114300" distR="114300" simplePos="0" relativeHeight="251661312" behindDoc="0" locked="0" layoutInCell="1" allowOverlap="1" wp14:anchorId="739EE9E0" wp14:editId="770CA011">
                <wp:simplePos x="0" y="0"/>
                <wp:positionH relativeFrom="page">
                  <wp:posOffset>1028700</wp:posOffset>
                </wp:positionH>
                <wp:positionV relativeFrom="margin">
                  <wp:posOffset>180975</wp:posOffset>
                </wp:positionV>
                <wp:extent cx="6181725" cy="7162800"/>
                <wp:effectExtent l="0" t="0" r="9525" b="0"/>
                <wp:wrapSquare wrapText="bothSides"/>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16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2538C" w14:textId="77777777" w:rsidR="004E2DC3" w:rsidRDefault="004E2DC3" w:rsidP="003B477E">
                            <w:pPr>
                              <w:ind w:firstLine="0"/>
                              <w:jc w:val="center"/>
                            </w:pPr>
                            <w:r>
                              <w:t>UNIVERSITY OF PITTSBURGH</w:t>
                            </w:r>
                          </w:p>
                          <w:p w14:paraId="5F4C1A0B" w14:textId="77777777" w:rsidR="004E2DC3" w:rsidRDefault="004E2DC3" w:rsidP="003B477E">
                            <w:pPr>
                              <w:spacing w:line="240" w:lineRule="auto"/>
                              <w:ind w:firstLine="0"/>
                              <w:jc w:val="center"/>
                            </w:pPr>
                            <w:r>
                              <w:t>Graduate School of Public Health</w:t>
                            </w:r>
                          </w:p>
                          <w:p w14:paraId="058FFF53" w14:textId="77777777" w:rsidR="004E2DC3" w:rsidRDefault="004E2DC3" w:rsidP="003B477E">
                            <w:pPr>
                              <w:spacing w:line="240" w:lineRule="auto"/>
                              <w:ind w:firstLine="0"/>
                              <w:jc w:val="center"/>
                            </w:pPr>
                          </w:p>
                          <w:p w14:paraId="0042D924" w14:textId="77777777" w:rsidR="004E2DC3" w:rsidRDefault="004E2DC3" w:rsidP="003B477E">
                            <w:pPr>
                              <w:spacing w:line="240" w:lineRule="auto"/>
                              <w:ind w:firstLine="0"/>
                              <w:jc w:val="center"/>
                            </w:pPr>
                          </w:p>
                          <w:p w14:paraId="1F90E038" w14:textId="77777777" w:rsidR="004E2DC3" w:rsidRDefault="004E2DC3" w:rsidP="003B477E">
                            <w:pPr>
                              <w:spacing w:line="240" w:lineRule="auto"/>
                              <w:ind w:firstLine="0"/>
                              <w:jc w:val="center"/>
                            </w:pPr>
                          </w:p>
                          <w:p w14:paraId="13F68948" w14:textId="77777777" w:rsidR="004E2DC3" w:rsidRDefault="004E2DC3" w:rsidP="003B477E">
                            <w:pPr>
                              <w:spacing w:line="240" w:lineRule="auto"/>
                              <w:ind w:firstLine="0"/>
                              <w:jc w:val="center"/>
                            </w:pPr>
                          </w:p>
                          <w:p w14:paraId="73FD5536" w14:textId="77777777" w:rsidR="004E2DC3" w:rsidRDefault="004E2DC3" w:rsidP="003B477E">
                            <w:pPr>
                              <w:ind w:firstLine="0"/>
                              <w:jc w:val="center"/>
                            </w:pPr>
                            <w:r>
                              <w:t>This essay is submitted</w:t>
                            </w:r>
                          </w:p>
                          <w:p w14:paraId="58BAF273" w14:textId="77777777" w:rsidR="004E2DC3" w:rsidRDefault="004E2DC3" w:rsidP="003B477E">
                            <w:pPr>
                              <w:ind w:firstLine="0"/>
                              <w:jc w:val="center"/>
                            </w:pPr>
                            <w:r>
                              <w:t>by</w:t>
                            </w:r>
                          </w:p>
                          <w:p w14:paraId="16F40D1B" w14:textId="77777777" w:rsidR="004E2DC3" w:rsidRPr="00EC418C" w:rsidRDefault="004E2DC3" w:rsidP="003B477E">
                            <w:pPr>
                              <w:spacing w:line="240" w:lineRule="auto"/>
                              <w:ind w:firstLine="0"/>
                              <w:jc w:val="center"/>
                              <w:rPr>
                                <w:b/>
                              </w:rPr>
                            </w:pPr>
                            <w:r w:rsidRPr="00EC418C">
                              <w:rPr>
                                <w:b/>
                              </w:rPr>
                              <w:t>Thupten D. Phuntsog</w:t>
                            </w:r>
                          </w:p>
                          <w:p w14:paraId="2BA78ACB" w14:textId="77777777" w:rsidR="004E2DC3" w:rsidRDefault="004E2DC3" w:rsidP="003B477E">
                            <w:pPr>
                              <w:spacing w:line="240" w:lineRule="auto"/>
                              <w:ind w:firstLine="0"/>
                              <w:jc w:val="center"/>
                            </w:pPr>
                          </w:p>
                          <w:p w14:paraId="55845A3F" w14:textId="7DEC43EB" w:rsidR="004E2DC3" w:rsidRDefault="00F343E9" w:rsidP="003B477E">
                            <w:pPr>
                              <w:spacing w:line="240" w:lineRule="auto"/>
                              <w:ind w:firstLine="0"/>
                              <w:jc w:val="center"/>
                            </w:pPr>
                            <w:r>
                              <w:t>o</w:t>
                            </w:r>
                            <w:bookmarkStart w:id="0" w:name="_GoBack"/>
                            <w:bookmarkEnd w:id="0"/>
                            <w:r w:rsidR="004E2DC3">
                              <w:t>n</w:t>
                            </w:r>
                          </w:p>
                          <w:p w14:paraId="51870E2F" w14:textId="77777777" w:rsidR="004E2DC3" w:rsidRDefault="004E2DC3" w:rsidP="003B477E">
                            <w:pPr>
                              <w:spacing w:line="240" w:lineRule="auto"/>
                              <w:ind w:left="-720" w:right="-930" w:hanging="90"/>
                              <w:jc w:val="center"/>
                            </w:pPr>
                          </w:p>
                          <w:p w14:paraId="4537FF1C" w14:textId="12F638D7" w:rsidR="004E2DC3" w:rsidRDefault="004E2DC3" w:rsidP="003B477E">
                            <w:pPr>
                              <w:ind w:firstLine="0"/>
                              <w:jc w:val="center"/>
                            </w:pPr>
                            <w:r>
                              <w:t>April 22, 2015</w:t>
                            </w:r>
                          </w:p>
                          <w:p w14:paraId="1042AD71" w14:textId="77777777" w:rsidR="004E2DC3" w:rsidRDefault="004E2DC3" w:rsidP="003B477E">
                            <w:pPr>
                              <w:ind w:firstLine="0"/>
                              <w:jc w:val="center"/>
                            </w:pPr>
                            <w:r>
                              <w:t>and approved by</w:t>
                            </w:r>
                          </w:p>
                          <w:p w14:paraId="578684E7" w14:textId="5EA5792B" w:rsidR="004E2DC3" w:rsidRPr="006E66C4" w:rsidRDefault="004E2DC3" w:rsidP="003B477E">
                            <w:pPr>
                              <w:spacing w:line="240" w:lineRule="auto"/>
                              <w:ind w:firstLine="0"/>
                              <w:jc w:val="left"/>
                              <w:rPr>
                                <w:b/>
                              </w:rPr>
                            </w:pPr>
                            <w:r w:rsidRPr="006E66C4">
                              <w:rPr>
                                <w:b/>
                              </w:rPr>
                              <w:t>Essay Advisor:</w:t>
                            </w:r>
                          </w:p>
                          <w:p w14:paraId="6BDB7D86" w14:textId="515D3F92" w:rsidR="004E2DC3" w:rsidRDefault="004E2DC3" w:rsidP="003B477E">
                            <w:pPr>
                              <w:spacing w:line="240" w:lineRule="auto"/>
                              <w:ind w:right="-1035" w:firstLine="0"/>
                              <w:jc w:val="left"/>
                            </w:pPr>
                            <w:r>
                              <w:t>Mary E. Hawk, DrPH</w:t>
                            </w:r>
                            <w:r>
                              <w:tab/>
                            </w:r>
                            <w:r>
                              <w:tab/>
                            </w:r>
                            <w:r>
                              <w:tab/>
                              <w:t>__________________________________</w:t>
                            </w:r>
                          </w:p>
                          <w:p w14:paraId="5E6B6A66" w14:textId="77777777" w:rsidR="004E2DC3" w:rsidRDefault="004E2DC3" w:rsidP="003B477E">
                            <w:pPr>
                              <w:spacing w:line="240" w:lineRule="auto"/>
                              <w:ind w:firstLine="0"/>
                              <w:jc w:val="left"/>
                            </w:pPr>
                            <w:r>
                              <w:t>Assistant Professor</w:t>
                            </w:r>
                          </w:p>
                          <w:p w14:paraId="59DDBA79" w14:textId="77777777" w:rsidR="004E2DC3" w:rsidRDefault="004E2DC3" w:rsidP="003B477E">
                            <w:pPr>
                              <w:spacing w:line="240" w:lineRule="auto"/>
                              <w:ind w:firstLine="0"/>
                              <w:jc w:val="left"/>
                            </w:pPr>
                            <w:r>
                              <w:t>Behavioral and Community Health Sciences</w:t>
                            </w:r>
                          </w:p>
                          <w:p w14:paraId="2A47919E" w14:textId="77777777" w:rsidR="004E2DC3" w:rsidRDefault="004E2DC3" w:rsidP="003B477E">
                            <w:pPr>
                              <w:spacing w:line="240" w:lineRule="auto"/>
                              <w:ind w:firstLine="0"/>
                              <w:jc w:val="left"/>
                            </w:pPr>
                            <w:r>
                              <w:t>Graduate School of Public Health</w:t>
                            </w:r>
                          </w:p>
                          <w:p w14:paraId="16AA3630" w14:textId="77777777" w:rsidR="004E2DC3" w:rsidRDefault="004E2DC3" w:rsidP="003B477E">
                            <w:pPr>
                              <w:spacing w:line="240" w:lineRule="auto"/>
                              <w:ind w:firstLine="0"/>
                              <w:jc w:val="left"/>
                            </w:pPr>
                            <w:r>
                              <w:t>University of Pittsburgh</w:t>
                            </w:r>
                          </w:p>
                          <w:p w14:paraId="1AED9679" w14:textId="77777777" w:rsidR="004E2DC3" w:rsidRDefault="004E2DC3" w:rsidP="003B477E">
                            <w:pPr>
                              <w:spacing w:line="240" w:lineRule="auto"/>
                              <w:ind w:firstLine="0"/>
                              <w:jc w:val="left"/>
                            </w:pPr>
                          </w:p>
                          <w:p w14:paraId="00570E11" w14:textId="015C932B" w:rsidR="004E2DC3" w:rsidRPr="00EC418C" w:rsidRDefault="004E2DC3" w:rsidP="003B477E">
                            <w:pPr>
                              <w:spacing w:line="240" w:lineRule="auto"/>
                              <w:ind w:firstLine="0"/>
                              <w:jc w:val="left"/>
                              <w:rPr>
                                <w:b/>
                              </w:rPr>
                            </w:pPr>
                            <w:r>
                              <w:rPr>
                                <w:b/>
                              </w:rPr>
                              <w:t>Essay Readers:</w:t>
                            </w:r>
                          </w:p>
                          <w:p w14:paraId="26C35F18" w14:textId="708EF744" w:rsidR="004E2DC3" w:rsidRDefault="004E2DC3" w:rsidP="003B477E">
                            <w:pPr>
                              <w:spacing w:line="240" w:lineRule="auto"/>
                              <w:ind w:firstLine="0"/>
                              <w:jc w:val="left"/>
                            </w:pPr>
                            <w:r>
                              <w:t>Candace M. Kammerer, PhD</w:t>
                            </w:r>
                            <w:r>
                              <w:tab/>
                            </w:r>
                            <w:r>
                              <w:tab/>
                              <w:t>__________________________________</w:t>
                            </w:r>
                          </w:p>
                          <w:p w14:paraId="3023E90C" w14:textId="2E14D728" w:rsidR="004E2DC3" w:rsidRDefault="004E2DC3" w:rsidP="003B477E">
                            <w:pPr>
                              <w:spacing w:line="240" w:lineRule="auto"/>
                              <w:ind w:firstLine="0"/>
                              <w:jc w:val="left"/>
                            </w:pPr>
                            <w:r>
                              <w:t>Associate Professor</w:t>
                            </w:r>
                          </w:p>
                          <w:p w14:paraId="6CB0449A" w14:textId="77777777" w:rsidR="004E2DC3" w:rsidRDefault="004E2DC3" w:rsidP="003B477E">
                            <w:pPr>
                              <w:spacing w:line="240" w:lineRule="auto"/>
                              <w:ind w:firstLine="0"/>
                              <w:jc w:val="left"/>
                            </w:pPr>
                            <w:r>
                              <w:t>Human Genetics</w:t>
                            </w:r>
                          </w:p>
                          <w:p w14:paraId="12572738" w14:textId="77777777" w:rsidR="004E2DC3" w:rsidRDefault="004E2DC3" w:rsidP="006E66C4">
                            <w:pPr>
                              <w:spacing w:line="240" w:lineRule="auto"/>
                              <w:ind w:firstLine="0"/>
                              <w:jc w:val="left"/>
                            </w:pPr>
                            <w:r>
                              <w:t>Graduate School of Public Health</w:t>
                            </w:r>
                          </w:p>
                          <w:p w14:paraId="348843CB" w14:textId="77777777" w:rsidR="004E2DC3" w:rsidRDefault="004E2DC3" w:rsidP="006E66C4">
                            <w:pPr>
                              <w:spacing w:line="240" w:lineRule="auto"/>
                              <w:ind w:firstLine="0"/>
                              <w:jc w:val="left"/>
                            </w:pPr>
                            <w:r>
                              <w:t>University of Pittsburgh</w:t>
                            </w:r>
                          </w:p>
                          <w:p w14:paraId="4144C095" w14:textId="77777777" w:rsidR="004E2DC3" w:rsidRDefault="004E2DC3" w:rsidP="003B477E">
                            <w:pPr>
                              <w:spacing w:line="240" w:lineRule="auto"/>
                              <w:ind w:firstLine="0"/>
                              <w:jc w:val="left"/>
                            </w:pPr>
                          </w:p>
                          <w:p w14:paraId="059CD8B1" w14:textId="37B0CE76" w:rsidR="004E2DC3" w:rsidRDefault="004E2DC3" w:rsidP="003B477E">
                            <w:pPr>
                              <w:spacing w:line="240" w:lineRule="auto"/>
                              <w:ind w:firstLine="0"/>
                              <w:jc w:val="left"/>
                            </w:pPr>
                            <w:r>
                              <w:t>Thistle I. Elias, DrPH</w:t>
                            </w:r>
                            <w:r>
                              <w:tab/>
                            </w:r>
                            <w:r>
                              <w:tab/>
                            </w:r>
                            <w:r>
                              <w:tab/>
                              <w:t>__________________________________</w:t>
                            </w:r>
                          </w:p>
                          <w:p w14:paraId="6D31B97E" w14:textId="14ED47EE" w:rsidR="004E2DC3" w:rsidRDefault="004E2DC3" w:rsidP="003B477E">
                            <w:pPr>
                              <w:spacing w:line="240" w:lineRule="auto"/>
                              <w:ind w:firstLine="0"/>
                              <w:jc w:val="left"/>
                            </w:pPr>
                            <w:r>
                              <w:t>Visiting Assistant Professor</w:t>
                            </w:r>
                          </w:p>
                          <w:p w14:paraId="4B7DE335" w14:textId="77777777" w:rsidR="004E2DC3" w:rsidRDefault="004E2DC3" w:rsidP="006E66C4">
                            <w:pPr>
                              <w:spacing w:line="240" w:lineRule="auto"/>
                              <w:ind w:firstLine="0"/>
                              <w:jc w:val="left"/>
                            </w:pPr>
                            <w:r>
                              <w:t>Behavioral and Community Health Sciences</w:t>
                            </w:r>
                          </w:p>
                          <w:p w14:paraId="378237AE" w14:textId="77777777" w:rsidR="004E2DC3" w:rsidRDefault="004E2DC3" w:rsidP="006E66C4">
                            <w:pPr>
                              <w:spacing w:line="240" w:lineRule="auto"/>
                              <w:ind w:firstLine="0"/>
                              <w:jc w:val="left"/>
                            </w:pPr>
                            <w:r>
                              <w:t>Graduate School of Public Health</w:t>
                            </w:r>
                          </w:p>
                          <w:p w14:paraId="27A603A5" w14:textId="7D92AAE9" w:rsidR="004E2DC3" w:rsidRDefault="004E2DC3" w:rsidP="003B477E">
                            <w:pPr>
                              <w:spacing w:line="240" w:lineRule="auto"/>
                              <w:ind w:firstLine="0"/>
                              <w:jc w:val="left"/>
                            </w:pPr>
                            <w:r>
                              <w:t>University of Pittsburgh</w:t>
                            </w:r>
                          </w:p>
                          <w:p w14:paraId="26E6A7EF" w14:textId="77777777" w:rsidR="004E2DC3" w:rsidRDefault="004E2DC3" w:rsidP="003B477E">
                            <w:pPr>
                              <w:ind w:firstLine="0"/>
                              <w:jc w:val="center"/>
                            </w:pPr>
                          </w:p>
                          <w:p w14:paraId="79C5513D" w14:textId="77777777" w:rsidR="004E2DC3" w:rsidRPr="00936D40" w:rsidRDefault="004E2DC3" w:rsidP="003B477E">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E9E0" id="Text Box 26" o:spid="_x0000_s1027" type="#_x0000_t202" style="position:absolute;margin-left:81pt;margin-top:14.25pt;width:486.75pt;height:5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" stroked="f">
                <v:textbox>
                  <w:txbxContent>
                    <w:p w14:paraId="6702538C" w14:textId="77777777" w:rsidR="004E2DC3" w:rsidRDefault="004E2DC3" w:rsidP="003B477E">
                      <w:pPr>
                        <w:ind w:firstLine="0"/>
                        <w:jc w:val="center"/>
                      </w:pPr>
                      <w:r>
                        <w:t>UNIVERSITY OF PITTSBURGH</w:t>
                      </w:r>
                    </w:p>
                    <w:p w14:paraId="5F4C1A0B" w14:textId="77777777" w:rsidR="004E2DC3" w:rsidRDefault="004E2DC3" w:rsidP="003B477E">
                      <w:pPr>
                        <w:spacing w:line="240" w:lineRule="auto"/>
                        <w:ind w:firstLine="0"/>
                        <w:jc w:val="center"/>
                      </w:pPr>
                      <w:r>
                        <w:t>Graduate School of Public Health</w:t>
                      </w:r>
                    </w:p>
                    <w:p w14:paraId="058FFF53" w14:textId="77777777" w:rsidR="004E2DC3" w:rsidRDefault="004E2DC3" w:rsidP="003B477E">
                      <w:pPr>
                        <w:spacing w:line="240" w:lineRule="auto"/>
                        <w:ind w:firstLine="0"/>
                        <w:jc w:val="center"/>
                      </w:pPr>
                    </w:p>
                    <w:p w14:paraId="0042D924" w14:textId="77777777" w:rsidR="004E2DC3" w:rsidRDefault="004E2DC3" w:rsidP="003B477E">
                      <w:pPr>
                        <w:spacing w:line="240" w:lineRule="auto"/>
                        <w:ind w:firstLine="0"/>
                        <w:jc w:val="center"/>
                      </w:pPr>
                    </w:p>
                    <w:p w14:paraId="1F90E038" w14:textId="77777777" w:rsidR="004E2DC3" w:rsidRDefault="004E2DC3" w:rsidP="003B477E">
                      <w:pPr>
                        <w:spacing w:line="240" w:lineRule="auto"/>
                        <w:ind w:firstLine="0"/>
                        <w:jc w:val="center"/>
                      </w:pPr>
                    </w:p>
                    <w:p w14:paraId="13F68948" w14:textId="77777777" w:rsidR="004E2DC3" w:rsidRDefault="004E2DC3" w:rsidP="003B477E">
                      <w:pPr>
                        <w:spacing w:line="240" w:lineRule="auto"/>
                        <w:ind w:firstLine="0"/>
                        <w:jc w:val="center"/>
                      </w:pPr>
                    </w:p>
                    <w:p w14:paraId="73FD5536" w14:textId="77777777" w:rsidR="004E2DC3" w:rsidRDefault="004E2DC3" w:rsidP="003B477E">
                      <w:pPr>
                        <w:ind w:firstLine="0"/>
                        <w:jc w:val="center"/>
                      </w:pPr>
                      <w:r>
                        <w:t>This essay is submitted</w:t>
                      </w:r>
                    </w:p>
                    <w:p w14:paraId="58BAF273" w14:textId="77777777" w:rsidR="004E2DC3" w:rsidRDefault="004E2DC3" w:rsidP="003B477E">
                      <w:pPr>
                        <w:ind w:firstLine="0"/>
                        <w:jc w:val="center"/>
                      </w:pPr>
                      <w:r>
                        <w:t>by</w:t>
                      </w:r>
                    </w:p>
                    <w:p w14:paraId="16F40D1B" w14:textId="77777777" w:rsidR="004E2DC3" w:rsidRPr="00EC418C" w:rsidRDefault="004E2DC3" w:rsidP="003B477E">
                      <w:pPr>
                        <w:spacing w:line="240" w:lineRule="auto"/>
                        <w:ind w:firstLine="0"/>
                        <w:jc w:val="center"/>
                        <w:rPr>
                          <w:b/>
                        </w:rPr>
                      </w:pPr>
                      <w:r w:rsidRPr="00EC418C">
                        <w:rPr>
                          <w:b/>
                        </w:rPr>
                        <w:t>Thupten D. Phuntsog</w:t>
                      </w:r>
                    </w:p>
                    <w:p w14:paraId="2BA78ACB" w14:textId="77777777" w:rsidR="004E2DC3" w:rsidRDefault="004E2DC3" w:rsidP="003B477E">
                      <w:pPr>
                        <w:spacing w:line="240" w:lineRule="auto"/>
                        <w:ind w:firstLine="0"/>
                        <w:jc w:val="center"/>
                      </w:pPr>
                    </w:p>
                    <w:p w14:paraId="55845A3F" w14:textId="7DEC43EB" w:rsidR="004E2DC3" w:rsidRDefault="00F343E9" w:rsidP="003B477E">
                      <w:pPr>
                        <w:spacing w:line="240" w:lineRule="auto"/>
                        <w:ind w:firstLine="0"/>
                        <w:jc w:val="center"/>
                      </w:pPr>
                      <w:r>
                        <w:t>o</w:t>
                      </w:r>
                      <w:bookmarkStart w:id="1" w:name="_GoBack"/>
                      <w:bookmarkEnd w:id="1"/>
                      <w:r w:rsidR="004E2DC3">
                        <w:t>n</w:t>
                      </w:r>
                    </w:p>
                    <w:p w14:paraId="51870E2F" w14:textId="77777777" w:rsidR="004E2DC3" w:rsidRDefault="004E2DC3" w:rsidP="003B477E">
                      <w:pPr>
                        <w:spacing w:line="240" w:lineRule="auto"/>
                        <w:ind w:left="-720" w:right="-930" w:hanging="90"/>
                        <w:jc w:val="center"/>
                      </w:pPr>
                    </w:p>
                    <w:p w14:paraId="4537FF1C" w14:textId="12F638D7" w:rsidR="004E2DC3" w:rsidRDefault="004E2DC3" w:rsidP="003B477E">
                      <w:pPr>
                        <w:ind w:firstLine="0"/>
                        <w:jc w:val="center"/>
                      </w:pPr>
                      <w:r>
                        <w:t>April 22, 2015</w:t>
                      </w:r>
                    </w:p>
                    <w:p w14:paraId="1042AD71" w14:textId="77777777" w:rsidR="004E2DC3" w:rsidRDefault="004E2DC3" w:rsidP="003B477E">
                      <w:pPr>
                        <w:ind w:firstLine="0"/>
                        <w:jc w:val="center"/>
                      </w:pPr>
                      <w:r>
                        <w:t>and approved by</w:t>
                      </w:r>
                    </w:p>
                    <w:p w14:paraId="578684E7" w14:textId="5EA5792B" w:rsidR="004E2DC3" w:rsidRPr="006E66C4" w:rsidRDefault="004E2DC3" w:rsidP="003B477E">
                      <w:pPr>
                        <w:spacing w:line="240" w:lineRule="auto"/>
                        <w:ind w:firstLine="0"/>
                        <w:jc w:val="left"/>
                        <w:rPr>
                          <w:b/>
                        </w:rPr>
                      </w:pPr>
                      <w:r w:rsidRPr="006E66C4">
                        <w:rPr>
                          <w:b/>
                        </w:rPr>
                        <w:t>Essay Advisor:</w:t>
                      </w:r>
                    </w:p>
                    <w:p w14:paraId="6BDB7D86" w14:textId="515D3F92" w:rsidR="004E2DC3" w:rsidRDefault="004E2DC3" w:rsidP="003B477E">
                      <w:pPr>
                        <w:spacing w:line="240" w:lineRule="auto"/>
                        <w:ind w:right="-1035" w:firstLine="0"/>
                        <w:jc w:val="left"/>
                      </w:pPr>
                      <w:r>
                        <w:t>Mary E. Hawk, DrPH</w:t>
                      </w:r>
                      <w:r>
                        <w:tab/>
                      </w:r>
                      <w:r>
                        <w:tab/>
                      </w:r>
                      <w:r>
                        <w:tab/>
                        <w:t>__________________________________</w:t>
                      </w:r>
                    </w:p>
                    <w:p w14:paraId="5E6B6A66" w14:textId="77777777" w:rsidR="004E2DC3" w:rsidRDefault="004E2DC3" w:rsidP="003B477E">
                      <w:pPr>
                        <w:spacing w:line="240" w:lineRule="auto"/>
                        <w:ind w:firstLine="0"/>
                        <w:jc w:val="left"/>
                      </w:pPr>
                      <w:r>
                        <w:t>Assistant Professor</w:t>
                      </w:r>
                    </w:p>
                    <w:p w14:paraId="59DDBA79" w14:textId="77777777" w:rsidR="004E2DC3" w:rsidRDefault="004E2DC3" w:rsidP="003B477E">
                      <w:pPr>
                        <w:spacing w:line="240" w:lineRule="auto"/>
                        <w:ind w:firstLine="0"/>
                        <w:jc w:val="left"/>
                      </w:pPr>
                      <w:r>
                        <w:t>Behavioral and Community Health Sciences</w:t>
                      </w:r>
                    </w:p>
                    <w:p w14:paraId="2A47919E" w14:textId="77777777" w:rsidR="004E2DC3" w:rsidRDefault="004E2DC3" w:rsidP="003B477E">
                      <w:pPr>
                        <w:spacing w:line="240" w:lineRule="auto"/>
                        <w:ind w:firstLine="0"/>
                        <w:jc w:val="left"/>
                      </w:pPr>
                      <w:r>
                        <w:t>Graduate School of Public Health</w:t>
                      </w:r>
                    </w:p>
                    <w:p w14:paraId="16AA3630" w14:textId="77777777" w:rsidR="004E2DC3" w:rsidRDefault="004E2DC3" w:rsidP="003B477E">
                      <w:pPr>
                        <w:spacing w:line="240" w:lineRule="auto"/>
                        <w:ind w:firstLine="0"/>
                        <w:jc w:val="left"/>
                      </w:pPr>
                      <w:r>
                        <w:t>University of Pittsburgh</w:t>
                      </w:r>
                    </w:p>
                    <w:p w14:paraId="1AED9679" w14:textId="77777777" w:rsidR="004E2DC3" w:rsidRDefault="004E2DC3" w:rsidP="003B477E">
                      <w:pPr>
                        <w:spacing w:line="240" w:lineRule="auto"/>
                        <w:ind w:firstLine="0"/>
                        <w:jc w:val="left"/>
                      </w:pPr>
                    </w:p>
                    <w:p w14:paraId="00570E11" w14:textId="015C932B" w:rsidR="004E2DC3" w:rsidRPr="00EC418C" w:rsidRDefault="004E2DC3" w:rsidP="003B477E">
                      <w:pPr>
                        <w:spacing w:line="240" w:lineRule="auto"/>
                        <w:ind w:firstLine="0"/>
                        <w:jc w:val="left"/>
                        <w:rPr>
                          <w:b/>
                        </w:rPr>
                      </w:pPr>
                      <w:r>
                        <w:rPr>
                          <w:b/>
                        </w:rPr>
                        <w:t>Essay Readers:</w:t>
                      </w:r>
                    </w:p>
                    <w:p w14:paraId="26C35F18" w14:textId="708EF744" w:rsidR="004E2DC3" w:rsidRDefault="004E2DC3" w:rsidP="003B477E">
                      <w:pPr>
                        <w:spacing w:line="240" w:lineRule="auto"/>
                        <w:ind w:firstLine="0"/>
                        <w:jc w:val="left"/>
                      </w:pPr>
                      <w:r>
                        <w:t>Candace M. Kammerer, PhD</w:t>
                      </w:r>
                      <w:r>
                        <w:tab/>
                      </w:r>
                      <w:r>
                        <w:tab/>
                        <w:t>__________________________________</w:t>
                      </w:r>
                    </w:p>
                    <w:p w14:paraId="3023E90C" w14:textId="2E14D728" w:rsidR="004E2DC3" w:rsidRDefault="004E2DC3" w:rsidP="003B477E">
                      <w:pPr>
                        <w:spacing w:line="240" w:lineRule="auto"/>
                        <w:ind w:firstLine="0"/>
                        <w:jc w:val="left"/>
                      </w:pPr>
                      <w:r>
                        <w:t>Associate Professor</w:t>
                      </w:r>
                    </w:p>
                    <w:p w14:paraId="6CB0449A" w14:textId="77777777" w:rsidR="004E2DC3" w:rsidRDefault="004E2DC3" w:rsidP="003B477E">
                      <w:pPr>
                        <w:spacing w:line="240" w:lineRule="auto"/>
                        <w:ind w:firstLine="0"/>
                        <w:jc w:val="left"/>
                      </w:pPr>
                      <w:r>
                        <w:t>Human Genetics</w:t>
                      </w:r>
                    </w:p>
                    <w:p w14:paraId="12572738" w14:textId="77777777" w:rsidR="004E2DC3" w:rsidRDefault="004E2DC3" w:rsidP="006E66C4">
                      <w:pPr>
                        <w:spacing w:line="240" w:lineRule="auto"/>
                        <w:ind w:firstLine="0"/>
                        <w:jc w:val="left"/>
                      </w:pPr>
                      <w:r>
                        <w:t>Graduate School of Public Health</w:t>
                      </w:r>
                    </w:p>
                    <w:p w14:paraId="348843CB" w14:textId="77777777" w:rsidR="004E2DC3" w:rsidRDefault="004E2DC3" w:rsidP="006E66C4">
                      <w:pPr>
                        <w:spacing w:line="240" w:lineRule="auto"/>
                        <w:ind w:firstLine="0"/>
                        <w:jc w:val="left"/>
                      </w:pPr>
                      <w:r>
                        <w:t>University of Pittsburgh</w:t>
                      </w:r>
                    </w:p>
                    <w:p w14:paraId="4144C095" w14:textId="77777777" w:rsidR="004E2DC3" w:rsidRDefault="004E2DC3" w:rsidP="003B477E">
                      <w:pPr>
                        <w:spacing w:line="240" w:lineRule="auto"/>
                        <w:ind w:firstLine="0"/>
                        <w:jc w:val="left"/>
                      </w:pPr>
                    </w:p>
                    <w:p w14:paraId="059CD8B1" w14:textId="37B0CE76" w:rsidR="004E2DC3" w:rsidRDefault="004E2DC3" w:rsidP="003B477E">
                      <w:pPr>
                        <w:spacing w:line="240" w:lineRule="auto"/>
                        <w:ind w:firstLine="0"/>
                        <w:jc w:val="left"/>
                      </w:pPr>
                      <w:r>
                        <w:t>Thistle I. Elias, DrPH</w:t>
                      </w:r>
                      <w:r>
                        <w:tab/>
                      </w:r>
                      <w:r>
                        <w:tab/>
                      </w:r>
                      <w:r>
                        <w:tab/>
                        <w:t>__________________________________</w:t>
                      </w:r>
                    </w:p>
                    <w:p w14:paraId="6D31B97E" w14:textId="14ED47EE" w:rsidR="004E2DC3" w:rsidRDefault="004E2DC3" w:rsidP="003B477E">
                      <w:pPr>
                        <w:spacing w:line="240" w:lineRule="auto"/>
                        <w:ind w:firstLine="0"/>
                        <w:jc w:val="left"/>
                      </w:pPr>
                      <w:r>
                        <w:t>Visiting Assistant Professor</w:t>
                      </w:r>
                    </w:p>
                    <w:p w14:paraId="4B7DE335" w14:textId="77777777" w:rsidR="004E2DC3" w:rsidRDefault="004E2DC3" w:rsidP="006E66C4">
                      <w:pPr>
                        <w:spacing w:line="240" w:lineRule="auto"/>
                        <w:ind w:firstLine="0"/>
                        <w:jc w:val="left"/>
                      </w:pPr>
                      <w:r>
                        <w:t>Behavioral and Community Health Sciences</w:t>
                      </w:r>
                    </w:p>
                    <w:p w14:paraId="378237AE" w14:textId="77777777" w:rsidR="004E2DC3" w:rsidRDefault="004E2DC3" w:rsidP="006E66C4">
                      <w:pPr>
                        <w:spacing w:line="240" w:lineRule="auto"/>
                        <w:ind w:firstLine="0"/>
                        <w:jc w:val="left"/>
                      </w:pPr>
                      <w:r>
                        <w:t>Graduate School of Public Health</w:t>
                      </w:r>
                    </w:p>
                    <w:p w14:paraId="27A603A5" w14:textId="7D92AAE9" w:rsidR="004E2DC3" w:rsidRDefault="004E2DC3" w:rsidP="003B477E">
                      <w:pPr>
                        <w:spacing w:line="240" w:lineRule="auto"/>
                        <w:ind w:firstLine="0"/>
                        <w:jc w:val="left"/>
                      </w:pPr>
                      <w:r>
                        <w:t>University of Pittsburgh</w:t>
                      </w:r>
                    </w:p>
                    <w:p w14:paraId="26E6A7EF" w14:textId="77777777" w:rsidR="004E2DC3" w:rsidRDefault="004E2DC3" w:rsidP="003B477E">
                      <w:pPr>
                        <w:ind w:firstLine="0"/>
                        <w:jc w:val="center"/>
                      </w:pPr>
                    </w:p>
                    <w:p w14:paraId="79C5513D" w14:textId="77777777" w:rsidR="004E2DC3" w:rsidRPr="00936D40" w:rsidRDefault="004E2DC3" w:rsidP="003B477E">
                      <w:pPr>
                        <w:ind w:firstLine="0"/>
                        <w:jc w:val="center"/>
                      </w:pPr>
                    </w:p>
                  </w:txbxContent>
                </v:textbox>
                <w10:wrap type="square" anchorx="page" anchory="margin"/>
              </v:shape>
            </w:pict>
          </mc:Fallback>
        </mc:AlternateContent>
      </w:r>
      <w:r w:rsidR="00F91AB7">
        <w:rPr>
          <w:noProof/>
        </w:rPr>
        <mc:AlternateContent>
          <mc:Choice Requires="wps">
            <w:drawing>
              <wp:anchor distT="0" distB="0" distL="114300" distR="114300" simplePos="0" relativeHeight="251658240" behindDoc="0" locked="0" layoutInCell="1" allowOverlap="1" wp14:anchorId="2D5D8F57" wp14:editId="4E316658">
                <wp:simplePos x="0" y="0"/>
                <wp:positionH relativeFrom="page">
                  <wp:align>center</wp:align>
                </wp:positionH>
                <wp:positionV relativeFrom="page">
                  <wp:posOffset>4648200</wp:posOffset>
                </wp:positionV>
                <wp:extent cx="3684905" cy="661035"/>
                <wp:effectExtent l="0" t="0" r="0" b="0"/>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66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73D38" w14:textId="77777777" w:rsidR="004E2DC3" w:rsidRDefault="004E2DC3" w:rsidP="006B1124">
                            <w:pPr>
                              <w:ind w:firstLine="0"/>
                              <w:jc w:val="center"/>
                            </w:pPr>
                            <w:r>
                              <w:t>Copyright © by Thupten D. Phuntsog</w:t>
                            </w:r>
                          </w:p>
                          <w:p w14:paraId="636448D6" w14:textId="77777777" w:rsidR="004E2DC3" w:rsidRDefault="004E2DC3" w:rsidP="006B1124">
                            <w:pPr>
                              <w:ind w:firstLine="0"/>
                              <w:jc w:val="center"/>
                            </w:pPr>
                            <w: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8F57" id="Text Box 30" o:spid="_x0000_s1028" type="#_x0000_t202" style="position:absolute;margin-left:0;margin-top:366pt;width:290.15pt;height:52.0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" stroked="f">
                <v:textbox>
                  <w:txbxContent>
                    <w:p w14:paraId="13273D38" w14:textId="77777777" w:rsidR="004E2DC3" w:rsidRDefault="004E2DC3" w:rsidP="006B1124">
                      <w:pPr>
                        <w:ind w:firstLine="0"/>
                        <w:jc w:val="center"/>
                      </w:pPr>
                      <w:r>
                        <w:t>Copyright © by Thupten D. Phuntsog</w:t>
                      </w:r>
                    </w:p>
                    <w:p w14:paraId="636448D6" w14:textId="77777777" w:rsidR="004E2DC3" w:rsidRDefault="004E2DC3" w:rsidP="006B1124">
                      <w:pPr>
                        <w:ind w:firstLine="0"/>
                        <w:jc w:val="center"/>
                      </w:pPr>
                      <w:r>
                        <w:t>2015</w:t>
                      </w:r>
                    </w:p>
                  </w:txbxContent>
                </v:textbox>
                <w10:wrap type="square" anchorx="page" anchory="page"/>
              </v:shape>
            </w:pict>
          </mc:Fallback>
        </mc:AlternateContent>
      </w:r>
      <w:r w:rsidR="002D01B1">
        <w:br w:type="page"/>
      </w:r>
    </w:p>
    <w:p w14:paraId="2593CE6E" w14:textId="73F0B5CA" w:rsidR="0028782F" w:rsidRPr="002D01B1" w:rsidRDefault="004E2DC3" w:rsidP="003B477E">
      <w:pPr>
        <w:spacing w:line="240" w:lineRule="auto"/>
        <w:ind w:firstLine="0"/>
        <w:jc w:val="left"/>
      </w:pPr>
      <w:r>
        <w:rPr>
          <w:noProof/>
        </w:rPr>
        <w:lastRenderedPageBreak/>
        <mc:AlternateContent>
          <mc:Choice Requires="wps">
            <w:drawing>
              <wp:anchor distT="0" distB="0" distL="114300" distR="114300" simplePos="0" relativeHeight="251663360" behindDoc="0" locked="0" layoutInCell="1" allowOverlap="1" wp14:anchorId="559ED4B4" wp14:editId="7EBAE825">
                <wp:simplePos x="0" y="0"/>
                <wp:positionH relativeFrom="column">
                  <wp:posOffset>1100007</wp:posOffset>
                </wp:positionH>
                <wp:positionV relativeFrom="paragraph">
                  <wp:posOffset>5032834</wp:posOffset>
                </wp:positionV>
                <wp:extent cx="4003381"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381" cy="1403985"/>
                        </a:xfrm>
                        <a:prstGeom prst="rect">
                          <a:avLst/>
                        </a:prstGeom>
                        <a:noFill/>
                        <a:ln w="9525">
                          <a:noFill/>
                          <a:miter lim="800000"/>
                          <a:headEnd/>
                          <a:tailEnd/>
                        </a:ln>
                      </wps:spPr>
                      <wps:txbx>
                        <w:txbxContent>
                          <w:p w14:paraId="12328549" w14:textId="58ADE667" w:rsidR="004E2DC3" w:rsidRPr="004E2DC3" w:rsidRDefault="004E2DC3" w:rsidP="004E2DC3">
                            <w:pPr>
                              <w:ind w:firstLine="0"/>
                              <w:jc w:val="center"/>
                            </w:pPr>
                            <w:r w:rsidRPr="004E2DC3">
                              <w:t>Copyright © by Thupten Dolma Phuntsog</w:t>
                            </w:r>
                          </w:p>
                          <w:p w14:paraId="372FF765" w14:textId="77777777" w:rsidR="004E2DC3" w:rsidRPr="004E2DC3" w:rsidRDefault="004E2DC3" w:rsidP="004E2DC3">
                            <w:pPr>
                              <w:spacing w:line="240" w:lineRule="auto"/>
                              <w:ind w:firstLine="0"/>
                              <w:jc w:val="center"/>
                            </w:pPr>
                            <w:r w:rsidRPr="004E2DC3">
                              <w:t>2015</w:t>
                            </w:r>
                          </w:p>
                          <w:p w14:paraId="63D0D0D5" w14:textId="5948CB58" w:rsidR="004E2DC3" w:rsidRDefault="004E2DC3" w:rsidP="004E2DC3">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ED4B4" id="Text Box 2" o:spid="_x0000_s1029" type="#_x0000_t202" style="position:absolute;margin-left:86.6pt;margin-top:396.3pt;width:315.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gfEQIAAPw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" filled="f" stroked="f">
                <v:textbox style="mso-fit-shape-to-text:t">
                  <w:txbxContent>
                    <w:p w14:paraId="12328549" w14:textId="58ADE667" w:rsidR="004E2DC3" w:rsidRPr="004E2DC3" w:rsidRDefault="004E2DC3" w:rsidP="004E2DC3">
                      <w:pPr>
                        <w:ind w:firstLine="0"/>
                        <w:jc w:val="center"/>
                      </w:pPr>
                      <w:r w:rsidRPr="004E2DC3">
                        <w:t>Copyright © by Thupten Dolma Phuntsog</w:t>
                      </w:r>
                    </w:p>
                    <w:p w14:paraId="372FF765" w14:textId="77777777" w:rsidR="004E2DC3" w:rsidRPr="004E2DC3" w:rsidRDefault="004E2DC3" w:rsidP="004E2DC3">
                      <w:pPr>
                        <w:spacing w:line="240" w:lineRule="auto"/>
                        <w:ind w:firstLine="0"/>
                        <w:jc w:val="center"/>
                      </w:pPr>
                      <w:r w:rsidRPr="004E2DC3">
                        <w:t>2015</w:t>
                      </w:r>
                    </w:p>
                    <w:p w14:paraId="63D0D0D5" w14:textId="5948CB58" w:rsidR="004E2DC3" w:rsidRDefault="004E2DC3" w:rsidP="004E2DC3">
                      <w:pPr>
                        <w:jc w:val="center"/>
                      </w:pPr>
                    </w:p>
                  </w:txbxContent>
                </v:textbox>
              </v:shape>
            </w:pict>
          </mc:Fallback>
        </mc:AlternateContent>
      </w:r>
      <w:r>
        <w:br w:type="page"/>
      </w:r>
    </w:p>
    <w:p w14:paraId="5648E33D" w14:textId="22D1B09A" w:rsidR="00380869" w:rsidRPr="00380869" w:rsidRDefault="00380869" w:rsidP="00714AFB">
      <w:pPr>
        <w:spacing w:line="240" w:lineRule="auto"/>
        <w:ind w:firstLine="0"/>
        <w:rPr>
          <w:b/>
        </w:rPr>
      </w:pPr>
      <w:r w:rsidRPr="00380869">
        <w:rPr>
          <w:b/>
          <w:noProof/>
        </w:rPr>
        <w:lastRenderedPageBreak/>
        <mc:AlternateContent>
          <mc:Choice Requires="wps">
            <w:drawing>
              <wp:anchor distT="0" distB="0" distL="114300" distR="114300" simplePos="0" relativeHeight="251660288" behindDoc="0" locked="0" layoutInCell="1" allowOverlap="1" wp14:anchorId="775D96A8" wp14:editId="303C2289">
                <wp:simplePos x="0" y="0"/>
                <wp:positionH relativeFrom="column">
                  <wp:posOffset>0</wp:posOffset>
                </wp:positionH>
                <wp:positionV relativeFrom="margin">
                  <wp:posOffset>123825</wp:posOffset>
                </wp:positionV>
                <wp:extent cx="5943600" cy="1790700"/>
                <wp:effectExtent l="0" t="0" r="0" b="0"/>
                <wp:wrapSquare wrapText="bothSides"/>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D7CA" w14:textId="1F5F1778" w:rsidR="004E2DC3" w:rsidRPr="00380869" w:rsidRDefault="004E2DC3" w:rsidP="00380869">
                            <w:pPr>
                              <w:spacing w:line="240" w:lineRule="auto"/>
                              <w:ind w:firstLine="0"/>
                              <w:jc w:val="right"/>
                            </w:pPr>
                            <w:r w:rsidRPr="00380869">
                              <w:t xml:space="preserve">Mary </w:t>
                            </w:r>
                            <w:r>
                              <w:t xml:space="preserve">E. </w:t>
                            </w:r>
                            <w:r w:rsidRPr="00380869">
                              <w:t>Hawk, DrPH</w:t>
                            </w:r>
                          </w:p>
                          <w:p w14:paraId="1B25FD71" w14:textId="77777777" w:rsidR="004E2DC3" w:rsidRDefault="004E2DC3" w:rsidP="00380869">
                            <w:pPr>
                              <w:spacing w:line="240" w:lineRule="auto"/>
                              <w:ind w:firstLine="0"/>
                              <w:jc w:val="center"/>
                              <w:rPr>
                                <w:b/>
                              </w:rPr>
                            </w:pPr>
                          </w:p>
                          <w:p w14:paraId="0BFDA848" w14:textId="77777777" w:rsidR="004E2DC3" w:rsidRDefault="004E2DC3" w:rsidP="00380869">
                            <w:pPr>
                              <w:spacing w:line="240" w:lineRule="auto"/>
                              <w:ind w:firstLine="0"/>
                              <w:jc w:val="center"/>
                              <w:rPr>
                                <w:b/>
                              </w:rPr>
                            </w:pPr>
                            <w:r>
                              <w:rPr>
                                <w:b/>
                              </w:rPr>
                              <w:t xml:space="preserve">TAKING A CLOSER LOOK AT THE ORAL HEALTH NEEDS </w:t>
                            </w:r>
                          </w:p>
                          <w:p w14:paraId="221EE927" w14:textId="764CCAF1" w:rsidR="004E2DC3" w:rsidRDefault="004E2DC3" w:rsidP="00380869">
                            <w:pPr>
                              <w:spacing w:line="240" w:lineRule="auto"/>
                              <w:ind w:firstLine="0"/>
                              <w:jc w:val="center"/>
                              <w:rPr>
                                <w:b/>
                              </w:rPr>
                            </w:pPr>
                            <w:r>
                              <w:rPr>
                                <w:b/>
                              </w:rPr>
                              <w:t>OF MIGRANT MEXICAN FAMILIES:</w:t>
                            </w:r>
                          </w:p>
                          <w:p w14:paraId="16E32FD3" w14:textId="1CA3CC8E" w:rsidR="004E2DC3" w:rsidRPr="00987390" w:rsidRDefault="004E2DC3" w:rsidP="00380869">
                            <w:pPr>
                              <w:spacing w:line="240" w:lineRule="auto"/>
                              <w:ind w:firstLine="0"/>
                              <w:jc w:val="center"/>
                              <w:rPr>
                                <w:b/>
                                <w:i/>
                              </w:rPr>
                            </w:pPr>
                            <w:r w:rsidRPr="00987390">
                              <w:rPr>
                                <w:b/>
                                <w:i/>
                              </w:rPr>
                              <w:t>AN EVALUATION OF BOCA SANA, CUERPO SANO</w:t>
                            </w:r>
                          </w:p>
                          <w:p w14:paraId="24AE5D0A" w14:textId="77777777" w:rsidR="004E2DC3" w:rsidRPr="008F27BD" w:rsidRDefault="004E2DC3" w:rsidP="00380869">
                            <w:pPr>
                              <w:spacing w:line="240" w:lineRule="auto"/>
                              <w:ind w:firstLine="0"/>
                              <w:jc w:val="center"/>
                              <w:rPr>
                                <w:i/>
                              </w:rPr>
                            </w:pPr>
                          </w:p>
                          <w:p w14:paraId="503402A0" w14:textId="77777777" w:rsidR="004E2DC3" w:rsidRDefault="004E2DC3" w:rsidP="00380869">
                            <w:pPr>
                              <w:ind w:firstLine="0"/>
                              <w:jc w:val="center"/>
                            </w:pPr>
                            <w:r>
                              <w:t>Thupten D. Phuntsog, MPH</w:t>
                            </w:r>
                          </w:p>
                          <w:p w14:paraId="7655A497" w14:textId="77777777" w:rsidR="004E2DC3" w:rsidRDefault="004E2DC3" w:rsidP="00380869">
                            <w:pPr>
                              <w:ind w:firstLine="0"/>
                              <w:jc w:val="center"/>
                            </w:pPr>
                            <w:r>
                              <w:t>University of Pittsburgh, 2015</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96A8" id="Text Box 33" o:spid="_x0000_s1030" type="#_x0000_t202" style="position:absolute;left:0;text-align:left;margin-left:0;margin-top:9.75pt;width:468pt;height:1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1NtwIAAME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" filled="f" stroked="f">
                <v:textbox>
                  <w:txbxContent>
                    <w:p w14:paraId="6170D7CA" w14:textId="1F5F1778" w:rsidR="004E2DC3" w:rsidRPr="00380869" w:rsidRDefault="004E2DC3" w:rsidP="00380869">
                      <w:pPr>
                        <w:spacing w:line="240" w:lineRule="auto"/>
                        <w:ind w:firstLine="0"/>
                        <w:jc w:val="right"/>
                      </w:pPr>
                      <w:r w:rsidRPr="00380869">
                        <w:t xml:space="preserve">Mary </w:t>
                      </w:r>
                      <w:r>
                        <w:t xml:space="preserve">E. </w:t>
                      </w:r>
                      <w:r w:rsidRPr="00380869">
                        <w:t>Hawk, DrPH</w:t>
                      </w:r>
                    </w:p>
                    <w:p w14:paraId="1B25FD71" w14:textId="77777777" w:rsidR="004E2DC3" w:rsidRDefault="004E2DC3" w:rsidP="00380869">
                      <w:pPr>
                        <w:spacing w:line="240" w:lineRule="auto"/>
                        <w:ind w:firstLine="0"/>
                        <w:jc w:val="center"/>
                        <w:rPr>
                          <w:b/>
                        </w:rPr>
                      </w:pPr>
                    </w:p>
                    <w:p w14:paraId="0BFDA848" w14:textId="77777777" w:rsidR="004E2DC3" w:rsidRDefault="004E2DC3" w:rsidP="00380869">
                      <w:pPr>
                        <w:spacing w:line="240" w:lineRule="auto"/>
                        <w:ind w:firstLine="0"/>
                        <w:jc w:val="center"/>
                        <w:rPr>
                          <w:b/>
                        </w:rPr>
                      </w:pPr>
                      <w:r>
                        <w:rPr>
                          <w:b/>
                        </w:rPr>
                        <w:t xml:space="preserve">TAKING A CLOSER LOOK AT THE ORAL HEALTH NEEDS </w:t>
                      </w:r>
                    </w:p>
                    <w:p w14:paraId="221EE927" w14:textId="764CCAF1" w:rsidR="004E2DC3" w:rsidRDefault="004E2DC3" w:rsidP="00380869">
                      <w:pPr>
                        <w:spacing w:line="240" w:lineRule="auto"/>
                        <w:ind w:firstLine="0"/>
                        <w:jc w:val="center"/>
                        <w:rPr>
                          <w:b/>
                        </w:rPr>
                      </w:pPr>
                      <w:r>
                        <w:rPr>
                          <w:b/>
                        </w:rPr>
                        <w:t>OF MIGRANT MEXICAN FAMILIES:</w:t>
                      </w:r>
                    </w:p>
                    <w:p w14:paraId="16E32FD3" w14:textId="1CA3CC8E" w:rsidR="004E2DC3" w:rsidRPr="00987390" w:rsidRDefault="004E2DC3" w:rsidP="00380869">
                      <w:pPr>
                        <w:spacing w:line="240" w:lineRule="auto"/>
                        <w:ind w:firstLine="0"/>
                        <w:jc w:val="center"/>
                        <w:rPr>
                          <w:b/>
                          <w:i/>
                        </w:rPr>
                      </w:pPr>
                      <w:r w:rsidRPr="00987390">
                        <w:rPr>
                          <w:b/>
                          <w:i/>
                        </w:rPr>
                        <w:t>AN EVALUATION OF BOCA SANA, CUERPO SANO</w:t>
                      </w:r>
                    </w:p>
                    <w:p w14:paraId="24AE5D0A" w14:textId="77777777" w:rsidR="004E2DC3" w:rsidRPr="008F27BD" w:rsidRDefault="004E2DC3" w:rsidP="00380869">
                      <w:pPr>
                        <w:spacing w:line="240" w:lineRule="auto"/>
                        <w:ind w:firstLine="0"/>
                        <w:jc w:val="center"/>
                        <w:rPr>
                          <w:i/>
                        </w:rPr>
                      </w:pPr>
                    </w:p>
                    <w:p w14:paraId="503402A0" w14:textId="77777777" w:rsidR="004E2DC3" w:rsidRDefault="004E2DC3" w:rsidP="00380869">
                      <w:pPr>
                        <w:ind w:firstLine="0"/>
                        <w:jc w:val="center"/>
                      </w:pPr>
                      <w:r>
                        <w:t>Thupten D. Phuntsog, MPH</w:t>
                      </w:r>
                    </w:p>
                    <w:p w14:paraId="7655A497" w14:textId="77777777" w:rsidR="004E2DC3" w:rsidRDefault="004E2DC3" w:rsidP="00380869">
                      <w:pPr>
                        <w:ind w:firstLine="0"/>
                        <w:jc w:val="center"/>
                      </w:pPr>
                      <w:r>
                        <w:t>University of Pittsburgh, 2015</w:t>
                      </w:r>
                      <w:r>
                        <w:br w:type="page"/>
                      </w:r>
                    </w:p>
                  </w:txbxContent>
                </v:textbox>
                <w10:wrap type="square" anchory="margin"/>
              </v:shape>
            </w:pict>
          </mc:Fallback>
        </mc:AlternateContent>
      </w:r>
      <w:r w:rsidRPr="00380869">
        <w:rPr>
          <w:b/>
        </w:rPr>
        <w:t>ABSTRACT</w:t>
      </w:r>
    </w:p>
    <w:p w14:paraId="45428A6E" w14:textId="77777777" w:rsidR="00380869" w:rsidRDefault="00380869" w:rsidP="00714AFB">
      <w:pPr>
        <w:spacing w:line="240" w:lineRule="auto"/>
        <w:ind w:firstLine="0"/>
      </w:pPr>
    </w:p>
    <w:p w14:paraId="12CB1AE9" w14:textId="292C1D62" w:rsidR="00017FFA" w:rsidRDefault="00017FFA" w:rsidP="00017FFA">
      <w:pPr>
        <w:ind w:firstLine="0"/>
      </w:pPr>
      <w:r>
        <w:t xml:space="preserve">Migrant Mexicans are a particularly vulnerable population of the Hispanic/Latino community, as many of them are undocumented with no legal status in the United States. While they remain largely invisible to the people for which they plant, cultivate and harvest produce, they face tremendous risk for poor health outcomes. Especially in regards to oral health, there are significant socioeconomic and racial disparities, which leaves their dental needs considerably unmet. </w:t>
      </w:r>
      <w:r w:rsidRPr="00717D51">
        <w:rPr>
          <w:i/>
        </w:rPr>
        <w:t>Boca Sana</w:t>
      </w:r>
      <w:r>
        <w:rPr>
          <w:i/>
        </w:rPr>
        <w:t>,</w:t>
      </w:r>
      <w:r w:rsidRPr="00717D51">
        <w:rPr>
          <w:i/>
        </w:rPr>
        <w:t xml:space="preserve"> Cuerpo Sano</w:t>
      </w:r>
      <w:r>
        <w:t xml:space="preserve"> aims to 1) Improve oral health literacy and 2) reduce barriers to dental care access for migrant Mexican families in North San Diego County, California by using a community-based participatory research approach. Culturally appropriate educational materials were developed and lay community health workers were recruited and trained to provide oral health education. Process and outcome measures were examined to understand program effectiveness and fidelity in achieving intended goals. Evaluation measures indic</w:t>
      </w:r>
      <w:r w:rsidR="00720DE2">
        <w:t>ated that particip</w:t>
      </w:r>
      <w:r>
        <w:t>ants experienced a significant increase in oral health knowledge but did not have particularly notable improvements in attitudes and behaviors. The sample size used for this evaluation does not include all Boca Sana, Cuerpo Sana participants, due to time constraints in obtaining post-surveys. As this program expands, it holds great potential to make a significant public health impact for migrant Mexican families in the United States through oral health education and support.</w:t>
      </w:r>
    </w:p>
    <w:p w14:paraId="347E0DBB" w14:textId="77777777" w:rsidR="008A110F" w:rsidRDefault="008A110F" w:rsidP="00656EE6">
      <w:pPr>
        <w:pStyle w:val="Preliminary"/>
      </w:pPr>
      <w:bookmarkStart w:id="2" w:name="_Toc106717784"/>
      <w:r w:rsidRPr="00E36565">
        <w:lastRenderedPageBreak/>
        <w:t>TABLE</w:t>
      </w:r>
      <w:r>
        <w:t xml:space="preserve"> OF CONTENTS</w:t>
      </w:r>
      <w:bookmarkEnd w:id="2"/>
    </w:p>
    <w:p w14:paraId="54A179D4" w14:textId="77777777" w:rsidR="00913247" w:rsidRDefault="00367476">
      <w:pPr>
        <w:pStyle w:val="TOC1"/>
        <w:tabs>
          <w:tab w:val="right" w:leader="dot" w:pos="9350"/>
        </w:tabs>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434568027" w:history="1">
        <w:r w:rsidR="00913247" w:rsidRPr="00602B61">
          <w:rPr>
            <w:rStyle w:val="Hyperlink"/>
            <w:noProof/>
          </w:rPr>
          <w:t>preface</w:t>
        </w:r>
        <w:r w:rsidR="00913247">
          <w:rPr>
            <w:noProof/>
            <w:webHidden/>
          </w:rPr>
          <w:tab/>
        </w:r>
        <w:r w:rsidR="00913247">
          <w:rPr>
            <w:noProof/>
            <w:webHidden/>
          </w:rPr>
          <w:fldChar w:fldCharType="begin"/>
        </w:r>
        <w:r w:rsidR="00913247">
          <w:rPr>
            <w:noProof/>
            <w:webHidden/>
          </w:rPr>
          <w:instrText xml:space="preserve"> PAGEREF _Toc434568027 \h </w:instrText>
        </w:r>
        <w:r w:rsidR="00913247">
          <w:rPr>
            <w:noProof/>
            <w:webHidden/>
          </w:rPr>
        </w:r>
        <w:r w:rsidR="00913247">
          <w:rPr>
            <w:noProof/>
            <w:webHidden/>
          </w:rPr>
          <w:fldChar w:fldCharType="separate"/>
        </w:r>
        <w:r w:rsidR="00913247">
          <w:rPr>
            <w:noProof/>
            <w:webHidden/>
          </w:rPr>
          <w:t>viii</w:t>
        </w:r>
        <w:r w:rsidR="00913247">
          <w:rPr>
            <w:noProof/>
            <w:webHidden/>
          </w:rPr>
          <w:fldChar w:fldCharType="end"/>
        </w:r>
      </w:hyperlink>
    </w:p>
    <w:p w14:paraId="51CBA071"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28" w:history="1">
        <w:r w:rsidR="00913247" w:rsidRPr="00602B61">
          <w:rPr>
            <w:rStyle w:val="Hyperlink"/>
            <w:noProof/>
          </w:rPr>
          <w:t>1.0</w:t>
        </w:r>
        <w:r w:rsidR="00913247">
          <w:rPr>
            <w:rFonts w:asciiTheme="minorHAnsi" w:eastAsiaTheme="minorEastAsia" w:hAnsiTheme="minorHAnsi" w:cstheme="minorBidi"/>
            <w:b w:val="0"/>
            <w:caps w:val="0"/>
            <w:noProof/>
            <w:sz w:val="22"/>
            <w:szCs w:val="22"/>
          </w:rPr>
          <w:tab/>
        </w:r>
        <w:r w:rsidR="00913247" w:rsidRPr="00602B61">
          <w:rPr>
            <w:rStyle w:val="Hyperlink"/>
            <w:noProof/>
          </w:rPr>
          <w:t>introduction</w:t>
        </w:r>
        <w:r w:rsidR="00913247">
          <w:rPr>
            <w:noProof/>
            <w:webHidden/>
          </w:rPr>
          <w:tab/>
        </w:r>
        <w:r w:rsidR="00913247">
          <w:rPr>
            <w:noProof/>
            <w:webHidden/>
          </w:rPr>
          <w:fldChar w:fldCharType="begin"/>
        </w:r>
        <w:r w:rsidR="00913247">
          <w:rPr>
            <w:noProof/>
            <w:webHidden/>
          </w:rPr>
          <w:instrText xml:space="preserve"> PAGEREF _Toc434568028 \h </w:instrText>
        </w:r>
        <w:r w:rsidR="00913247">
          <w:rPr>
            <w:noProof/>
            <w:webHidden/>
          </w:rPr>
        </w:r>
        <w:r w:rsidR="00913247">
          <w:rPr>
            <w:noProof/>
            <w:webHidden/>
          </w:rPr>
          <w:fldChar w:fldCharType="separate"/>
        </w:r>
        <w:r w:rsidR="00913247">
          <w:rPr>
            <w:noProof/>
            <w:webHidden/>
          </w:rPr>
          <w:t>1</w:t>
        </w:r>
        <w:r w:rsidR="00913247">
          <w:rPr>
            <w:noProof/>
            <w:webHidden/>
          </w:rPr>
          <w:fldChar w:fldCharType="end"/>
        </w:r>
      </w:hyperlink>
    </w:p>
    <w:p w14:paraId="0BD6F482"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29" w:history="1">
        <w:r w:rsidR="00913247" w:rsidRPr="00602B61">
          <w:rPr>
            <w:rStyle w:val="Hyperlink"/>
            <w:noProof/>
          </w:rPr>
          <w:t>1.1</w:t>
        </w:r>
        <w:r w:rsidR="00913247">
          <w:rPr>
            <w:rFonts w:asciiTheme="minorHAnsi" w:eastAsiaTheme="minorEastAsia" w:hAnsiTheme="minorHAnsi" w:cstheme="minorBidi"/>
            <w:b w:val="0"/>
            <w:caps w:val="0"/>
            <w:noProof/>
            <w:sz w:val="22"/>
            <w:szCs w:val="22"/>
          </w:rPr>
          <w:tab/>
        </w:r>
        <w:r w:rsidR="00913247" w:rsidRPr="00602B61">
          <w:rPr>
            <w:rStyle w:val="Hyperlink"/>
            <w:noProof/>
          </w:rPr>
          <w:t>Immigrants in the united states</w:t>
        </w:r>
        <w:r w:rsidR="00913247">
          <w:rPr>
            <w:noProof/>
            <w:webHidden/>
          </w:rPr>
          <w:tab/>
        </w:r>
        <w:r w:rsidR="00913247">
          <w:rPr>
            <w:noProof/>
            <w:webHidden/>
          </w:rPr>
          <w:fldChar w:fldCharType="begin"/>
        </w:r>
        <w:r w:rsidR="00913247">
          <w:rPr>
            <w:noProof/>
            <w:webHidden/>
          </w:rPr>
          <w:instrText xml:space="preserve"> PAGEREF _Toc434568029 \h </w:instrText>
        </w:r>
        <w:r w:rsidR="00913247">
          <w:rPr>
            <w:noProof/>
            <w:webHidden/>
          </w:rPr>
        </w:r>
        <w:r w:rsidR="00913247">
          <w:rPr>
            <w:noProof/>
            <w:webHidden/>
          </w:rPr>
          <w:fldChar w:fldCharType="separate"/>
        </w:r>
        <w:r w:rsidR="00913247">
          <w:rPr>
            <w:noProof/>
            <w:webHidden/>
          </w:rPr>
          <w:t>1</w:t>
        </w:r>
        <w:r w:rsidR="00913247">
          <w:rPr>
            <w:noProof/>
            <w:webHidden/>
          </w:rPr>
          <w:fldChar w:fldCharType="end"/>
        </w:r>
      </w:hyperlink>
    </w:p>
    <w:p w14:paraId="506ED074"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30" w:history="1">
        <w:r w:rsidR="00913247" w:rsidRPr="00602B61">
          <w:rPr>
            <w:rStyle w:val="Hyperlink"/>
            <w:noProof/>
          </w:rPr>
          <w:t>1.2</w:t>
        </w:r>
        <w:r w:rsidR="00913247">
          <w:rPr>
            <w:rFonts w:asciiTheme="minorHAnsi" w:eastAsiaTheme="minorEastAsia" w:hAnsiTheme="minorHAnsi" w:cstheme="minorBidi"/>
            <w:b w:val="0"/>
            <w:caps w:val="0"/>
            <w:noProof/>
            <w:sz w:val="22"/>
            <w:szCs w:val="22"/>
          </w:rPr>
          <w:tab/>
        </w:r>
        <w:r w:rsidR="00913247" w:rsidRPr="00602B61">
          <w:rPr>
            <w:rStyle w:val="Hyperlink"/>
            <w:noProof/>
          </w:rPr>
          <w:t>Migrant Mexicans</w:t>
        </w:r>
        <w:r w:rsidR="00913247">
          <w:rPr>
            <w:noProof/>
            <w:webHidden/>
          </w:rPr>
          <w:tab/>
        </w:r>
        <w:r w:rsidR="00913247">
          <w:rPr>
            <w:noProof/>
            <w:webHidden/>
          </w:rPr>
          <w:fldChar w:fldCharType="begin"/>
        </w:r>
        <w:r w:rsidR="00913247">
          <w:rPr>
            <w:noProof/>
            <w:webHidden/>
          </w:rPr>
          <w:instrText xml:space="preserve"> PAGEREF _Toc434568030 \h </w:instrText>
        </w:r>
        <w:r w:rsidR="00913247">
          <w:rPr>
            <w:noProof/>
            <w:webHidden/>
          </w:rPr>
        </w:r>
        <w:r w:rsidR="00913247">
          <w:rPr>
            <w:noProof/>
            <w:webHidden/>
          </w:rPr>
          <w:fldChar w:fldCharType="separate"/>
        </w:r>
        <w:r w:rsidR="00913247">
          <w:rPr>
            <w:noProof/>
            <w:webHidden/>
          </w:rPr>
          <w:t>2</w:t>
        </w:r>
        <w:r w:rsidR="00913247">
          <w:rPr>
            <w:noProof/>
            <w:webHidden/>
          </w:rPr>
          <w:fldChar w:fldCharType="end"/>
        </w:r>
      </w:hyperlink>
    </w:p>
    <w:p w14:paraId="463FD8F1"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31" w:history="1">
        <w:r w:rsidR="00913247" w:rsidRPr="00602B61">
          <w:rPr>
            <w:rStyle w:val="Hyperlink"/>
            <w:noProof/>
          </w:rPr>
          <w:t>1.3</w:t>
        </w:r>
        <w:r w:rsidR="00913247">
          <w:rPr>
            <w:rFonts w:asciiTheme="minorHAnsi" w:eastAsiaTheme="minorEastAsia" w:hAnsiTheme="minorHAnsi" w:cstheme="minorBidi"/>
            <w:b w:val="0"/>
            <w:caps w:val="0"/>
            <w:noProof/>
            <w:sz w:val="22"/>
            <w:szCs w:val="22"/>
          </w:rPr>
          <w:tab/>
        </w:r>
        <w:r w:rsidR="00913247" w:rsidRPr="00602B61">
          <w:rPr>
            <w:rStyle w:val="Hyperlink"/>
            <w:noProof/>
          </w:rPr>
          <w:t>Oral health needs of Migrant Mexicans</w:t>
        </w:r>
        <w:r w:rsidR="00913247">
          <w:rPr>
            <w:noProof/>
            <w:webHidden/>
          </w:rPr>
          <w:tab/>
        </w:r>
        <w:r w:rsidR="00913247">
          <w:rPr>
            <w:noProof/>
            <w:webHidden/>
          </w:rPr>
          <w:fldChar w:fldCharType="begin"/>
        </w:r>
        <w:r w:rsidR="00913247">
          <w:rPr>
            <w:noProof/>
            <w:webHidden/>
          </w:rPr>
          <w:instrText xml:space="preserve"> PAGEREF _Toc434568031 \h </w:instrText>
        </w:r>
        <w:r w:rsidR="00913247">
          <w:rPr>
            <w:noProof/>
            <w:webHidden/>
          </w:rPr>
        </w:r>
        <w:r w:rsidR="00913247">
          <w:rPr>
            <w:noProof/>
            <w:webHidden/>
          </w:rPr>
          <w:fldChar w:fldCharType="separate"/>
        </w:r>
        <w:r w:rsidR="00913247">
          <w:rPr>
            <w:noProof/>
            <w:webHidden/>
          </w:rPr>
          <w:t>3</w:t>
        </w:r>
        <w:r w:rsidR="00913247">
          <w:rPr>
            <w:noProof/>
            <w:webHidden/>
          </w:rPr>
          <w:fldChar w:fldCharType="end"/>
        </w:r>
      </w:hyperlink>
    </w:p>
    <w:p w14:paraId="1A72777C"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32" w:history="1">
        <w:r w:rsidR="00913247" w:rsidRPr="00602B61">
          <w:rPr>
            <w:rStyle w:val="Hyperlink"/>
            <w:noProof/>
          </w:rPr>
          <w:t>2.0</w:t>
        </w:r>
        <w:r w:rsidR="00913247">
          <w:rPr>
            <w:rFonts w:asciiTheme="minorHAnsi" w:eastAsiaTheme="minorEastAsia" w:hAnsiTheme="minorHAnsi" w:cstheme="minorBidi"/>
            <w:b w:val="0"/>
            <w:caps w:val="0"/>
            <w:noProof/>
            <w:sz w:val="22"/>
            <w:szCs w:val="22"/>
          </w:rPr>
          <w:tab/>
        </w:r>
        <w:r w:rsidR="00913247" w:rsidRPr="00602B61">
          <w:rPr>
            <w:rStyle w:val="Hyperlink"/>
            <w:noProof/>
          </w:rPr>
          <w:t>Literature review</w:t>
        </w:r>
        <w:r w:rsidR="00913247">
          <w:rPr>
            <w:noProof/>
            <w:webHidden/>
          </w:rPr>
          <w:tab/>
        </w:r>
        <w:r w:rsidR="00913247">
          <w:rPr>
            <w:noProof/>
            <w:webHidden/>
          </w:rPr>
          <w:fldChar w:fldCharType="begin"/>
        </w:r>
        <w:r w:rsidR="00913247">
          <w:rPr>
            <w:noProof/>
            <w:webHidden/>
          </w:rPr>
          <w:instrText xml:space="preserve"> PAGEREF _Toc434568032 \h </w:instrText>
        </w:r>
        <w:r w:rsidR="00913247">
          <w:rPr>
            <w:noProof/>
            <w:webHidden/>
          </w:rPr>
        </w:r>
        <w:r w:rsidR="00913247">
          <w:rPr>
            <w:noProof/>
            <w:webHidden/>
          </w:rPr>
          <w:fldChar w:fldCharType="separate"/>
        </w:r>
        <w:r w:rsidR="00913247">
          <w:rPr>
            <w:noProof/>
            <w:webHidden/>
          </w:rPr>
          <w:t>5</w:t>
        </w:r>
        <w:r w:rsidR="00913247">
          <w:rPr>
            <w:noProof/>
            <w:webHidden/>
          </w:rPr>
          <w:fldChar w:fldCharType="end"/>
        </w:r>
      </w:hyperlink>
    </w:p>
    <w:p w14:paraId="345E9309"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33" w:history="1">
        <w:r w:rsidR="00913247" w:rsidRPr="00602B61">
          <w:rPr>
            <w:rStyle w:val="Hyperlink"/>
            <w:noProof/>
          </w:rPr>
          <w:t>2.1</w:t>
        </w:r>
        <w:r w:rsidR="00913247">
          <w:rPr>
            <w:rFonts w:asciiTheme="minorHAnsi" w:eastAsiaTheme="minorEastAsia" w:hAnsiTheme="minorHAnsi" w:cstheme="minorBidi"/>
            <w:b w:val="0"/>
            <w:caps w:val="0"/>
            <w:noProof/>
            <w:sz w:val="22"/>
            <w:szCs w:val="22"/>
          </w:rPr>
          <w:tab/>
        </w:r>
        <w:r w:rsidR="00913247" w:rsidRPr="00602B61">
          <w:rPr>
            <w:rStyle w:val="Hyperlink"/>
            <w:noProof/>
          </w:rPr>
          <w:t>social Determinants</w:t>
        </w:r>
        <w:r w:rsidR="00913247">
          <w:rPr>
            <w:noProof/>
            <w:webHidden/>
          </w:rPr>
          <w:tab/>
        </w:r>
        <w:r w:rsidR="00913247">
          <w:rPr>
            <w:noProof/>
            <w:webHidden/>
          </w:rPr>
          <w:fldChar w:fldCharType="begin"/>
        </w:r>
        <w:r w:rsidR="00913247">
          <w:rPr>
            <w:noProof/>
            <w:webHidden/>
          </w:rPr>
          <w:instrText xml:space="preserve"> PAGEREF _Toc434568033 \h </w:instrText>
        </w:r>
        <w:r w:rsidR="00913247">
          <w:rPr>
            <w:noProof/>
            <w:webHidden/>
          </w:rPr>
        </w:r>
        <w:r w:rsidR="00913247">
          <w:rPr>
            <w:noProof/>
            <w:webHidden/>
          </w:rPr>
          <w:fldChar w:fldCharType="separate"/>
        </w:r>
        <w:r w:rsidR="00913247">
          <w:rPr>
            <w:noProof/>
            <w:webHidden/>
          </w:rPr>
          <w:t>6</w:t>
        </w:r>
        <w:r w:rsidR="00913247">
          <w:rPr>
            <w:noProof/>
            <w:webHidden/>
          </w:rPr>
          <w:fldChar w:fldCharType="end"/>
        </w:r>
      </w:hyperlink>
    </w:p>
    <w:p w14:paraId="2B3B8295"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34" w:history="1">
        <w:r w:rsidR="00913247" w:rsidRPr="00602B61">
          <w:rPr>
            <w:rStyle w:val="Hyperlink"/>
            <w:noProof/>
          </w:rPr>
          <w:t>2.2</w:t>
        </w:r>
        <w:r w:rsidR="00913247">
          <w:rPr>
            <w:rFonts w:asciiTheme="minorHAnsi" w:eastAsiaTheme="minorEastAsia" w:hAnsiTheme="minorHAnsi" w:cstheme="minorBidi"/>
            <w:b w:val="0"/>
            <w:caps w:val="0"/>
            <w:noProof/>
            <w:sz w:val="22"/>
            <w:szCs w:val="22"/>
          </w:rPr>
          <w:tab/>
        </w:r>
        <w:r w:rsidR="00913247" w:rsidRPr="00602B61">
          <w:rPr>
            <w:rStyle w:val="Hyperlink"/>
            <w:noProof/>
          </w:rPr>
          <w:t>acculturation</w:t>
        </w:r>
        <w:r w:rsidR="00913247">
          <w:rPr>
            <w:noProof/>
            <w:webHidden/>
          </w:rPr>
          <w:tab/>
        </w:r>
        <w:r w:rsidR="00913247">
          <w:rPr>
            <w:noProof/>
            <w:webHidden/>
          </w:rPr>
          <w:fldChar w:fldCharType="begin"/>
        </w:r>
        <w:r w:rsidR="00913247">
          <w:rPr>
            <w:noProof/>
            <w:webHidden/>
          </w:rPr>
          <w:instrText xml:space="preserve"> PAGEREF _Toc434568034 \h </w:instrText>
        </w:r>
        <w:r w:rsidR="00913247">
          <w:rPr>
            <w:noProof/>
            <w:webHidden/>
          </w:rPr>
        </w:r>
        <w:r w:rsidR="00913247">
          <w:rPr>
            <w:noProof/>
            <w:webHidden/>
          </w:rPr>
          <w:fldChar w:fldCharType="separate"/>
        </w:r>
        <w:r w:rsidR="00913247">
          <w:rPr>
            <w:noProof/>
            <w:webHidden/>
          </w:rPr>
          <w:t>6</w:t>
        </w:r>
        <w:r w:rsidR="00913247">
          <w:rPr>
            <w:noProof/>
            <w:webHidden/>
          </w:rPr>
          <w:fldChar w:fldCharType="end"/>
        </w:r>
      </w:hyperlink>
    </w:p>
    <w:p w14:paraId="250D5E74"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35" w:history="1">
        <w:r w:rsidR="00913247" w:rsidRPr="00602B61">
          <w:rPr>
            <w:rStyle w:val="Hyperlink"/>
            <w:noProof/>
          </w:rPr>
          <w:t>3.0</w:t>
        </w:r>
        <w:r w:rsidR="00913247">
          <w:rPr>
            <w:rFonts w:asciiTheme="minorHAnsi" w:eastAsiaTheme="minorEastAsia" w:hAnsiTheme="minorHAnsi" w:cstheme="minorBidi"/>
            <w:b w:val="0"/>
            <w:caps w:val="0"/>
            <w:noProof/>
            <w:sz w:val="22"/>
            <w:szCs w:val="22"/>
          </w:rPr>
          <w:tab/>
        </w:r>
        <w:r w:rsidR="00913247" w:rsidRPr="00602B61">
          <w:rPr>
            <w:rStyle w:val="Hyperlink"/>
            <w:noProof/>
          </w:rPr>
          <w:t>Boca sana, cuerpo sano</w:t>
        </w:r>
        <w:r w:rsidR="00913247">
          <w:rPr>
            <w:noProof/>
            <w:webHidden/>
          </w:rPr>
          <w:tab/>
        </w:r>
        <w:r w:rsidR="00913247">
          <w:rPr>
            <w:noProof/>
            <w:webHidden/>
          </w:rPr>
          <w:fldChar w:fldCharType="begin"/>
        </w:r>
        <w:r w:rsidR="00913247">
          <w:rPr>
            <w:noProof/>
            <w:webHidden/>
          </w:rPr>
          <w:instrText xml:space="preserve"> PAGEREF _Toc434568035 \h </w:instrText>
        </w:r>
        <w:r w:rsidR="00913247">
          <w:rPr>
            <w:noProof/>
            <w:webHidden/>
          </w:rPr>
        </w:r>
        <w:r w:rsidR="00913247">
          <w:rPr>
            <w:noProof/>
            <w:webHidden/>
          </w:rPr>
          <w:fldChar w:fldCharType="separate"/>
        </w:r>
        <w:r w:rsidR="00913247">
          <w:rPr>
            <w:noProof/>
            <w:webHidden/>
          </w:rPr>
          <w:t>8</w:t>
        </w:r>
        <w:r w:rsidR="00913247">
          <w:rPr>
            <w:noProof/>
            <w:webHidden/>
          </w:rPr>
          <w:fldChar w:fldCharType="end"/>
        </w:r>
      </w:hyperlink>
    </w:p>
    <w:p w14:paraId="0CED5732"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36" w:history="1">
        <w:r w:rsidR="00913247" w:rsidRPr="00602B61">
          <w:rPr>
            <w:rStyle w:val="Hyperlink"/>
            <w:noProof/>
          </w:rPr>
          <w:t>3.1</w:t>
        </w:r>
        <w:r w:rsidR="00913247">
          <w:rPr>
            <w:rFonts w:asciiTheme="minorHAnsi" w:eastAsiaTheme="minorEastAsia" w:hAnsiTheme="minorHAnsi" w:cstheme="minorBidi"/>
            <w:b w:val="0"/>
            <w:caps w:val="0"/>
            <w:noProof/>
            <w:sz w:val="22"/>
            <w:szCs w:val="22"/>
          </w:rPr>
          <w:tab/>
        </w:r>
        <w:r w:rsidR="00913247" w:rsidRPr="00602B61">
          <w:rPr>
            <w:rStyle w:val="Hyperlink"/>
            <w:noProof/>
          </w:rPr>
          <w:t>Subjects</w:t>
        </w:r>
        <w:r w:rsidR="00913247">
          <w:rPr>
            <w:noProof/>
            <w:webHidden/>
          </w:rPr>
          <w:tab/>
        </w:r>
        <w:r w:rsidR="00913247">
          <w:rPr>
            <w:noProof/>
            <w:webHidden/>
          </w:rPr>
          <w:fldChar w:fldCharType="begin"/>
        </w:r>
        <w:r w:rsidR="00913247">
          <w:rPr>
            <w:noProof/>
            <w:webHidden/>
          </w:rPr>
          <w:instrText xml:space="preserve"> PAGEREF _Toc434568036 \h </w:instrText>
        </w:r>
        <w:r w:rsidR="00913247">
          <w:rPr>
            <w:noProof/>
            <w:webHidden/>
          </w:rPr>
        </w:r>
        <w:r w:rsidR="00913247">
          <w:rPr>
            <w:noProof/>
            <w:webHidden/>
          </w:rPr>
          <w:fldChar w:fldCharType="separate"/>
        </w:r>
        <w:r w:rsidR="00913247">
          <w:rPr>
            <w:noProof/>
            <w:webHidden/>
          </w:rPr>
          <w:t>9</w:t>
        </w:r>
        <w:r w:rsidR="00913247">
          <w:rPr>
            <w:noProof/>
            <w:webHidden/>
          </w:rPr>
          <w:fldChar w:fldCharType="end"/>
        </w:r>
      </w:hyperlink>
    </w:p>
    <w:p w14:paraId="0836BE7B"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37" w:history="1">
        <w:r w:rsidR="00913247" w:rsidRPr="00602B61">
          <w:rPr>
            <w:rStyle w:val="Hyperlink"/>
            <w:noProof/>
          </w:rPr>
          <w:t>3.1.1</w:t>
        </w:r>
        <w:r w:rsidR="00913247">
          <w:rPr>
            <w:rFonts w:asciiTheme="minorHAnsi" w:eastAsiaTheme="minorEastAsia" w:hAnsiTheme="minorHAnsi" w:cstheme="minorBidi"/>
            <w:b w:val="0"/>
            <w:noProof/>
            <w:sz w:val="22"/>
            <w:szCs w:val="22"/>
          </w:rPr>
          <w:tab/>
        </w:r>
        <w:r w:rsidR="00913247" w:rsidRPr="00602B61">
          <w:rPr>
            <w:rStyle w:val="Hyperlink"/>
            <w:noProof/>
          </w:rPr>
          <w:t>Informed Consent Procedures</w:t>
        </w:r>
        <w:r w:rsidR="00913247">
          <w:rPr>
            <w:noProof/>
            <w:webHidden/>
          </w:rPr>
          <w:tab/>
        </w:r>
        <w:r w:rsidR="00913247">
          <w:rPr>
            <w:noProof/>
            <w:webHidden/>
          </w:rPr>
          <w:fldChar w:fldCharType="begin"/>
        </w:r>
        <w:r w:rsidR="00913247">
          <w:rPr>
            <w:noProof/>
            <w:webHidden/>
          </w:rPr>
          <w:instrText xml:space="preserve"> PAGEREF _Toc434568037 \h </w:instrText>
        </w:r>
        <w:r w:rsidR="00913247">
          <w:rPr>
            <w:noProof/>
            <w:webHidden/>
          </w:rPr>
        </w:r>
        <w:r w:rsidR="00913247">
          <w:rPr>
            <w:noProof/>
            <w:webHidden/>
          </w:rPr>
          <w:fldChar w:fldCharType="separate"/>
        </w:r>
        <w:r w:rsidR="00913247">
          <w:rPr>
            <w:noProof/>
            <w:webHidden/>
          </w:rPr>
          <w:t>13</w:t>
        </w:r>
        <w:r w:rsidR="00913247">
          <w:rPr>
            <w:noProof/>
            <w:webHidden/>
          </w:rPr>
          <w:fldChar w:fldCharType="end"/>
        </w:r>
      </w:hyperlink>
    </w:p>
    <w:p w14:paraId="373639B2"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38" w:history="1">
        <w:r w:rsidR="00913247" w:rsidRPr="00602B61">
          <w:rPr>
            <w:rStyle w:val="Hyperlink"/>
            <w:noProof/>
          </w:rPr>
          <w:t>3.1.2</w:t>
        </w:r>
        <w:r w:rsidR="00913247">
          <w:rPr>
            <w:rFonts w:asciiTheme="minorHAnsi" w:eastAsiaTheme="minorEastAsia" w:hAnsiTheme="minorHAnsi" w:cstheme="minorBidi"/>
            <w:b w:val="0"/>
            <w:noProof/>
            <w:sz w:val="22"/>
            <w:szCs w:val="22"/>
          </w:rPr>
          <w:tab/>
        </w:r>
        <w:r w:rsidR="00913247" w:rsidRPr="00602B61">
          <w:rPr>
            <w:rStyle w:val="Hyperlink"/>
            <w:noProof/>
          </w:rPr>
          <w:t>Recruitment Process</w:t>
        </w:r>
        <w:r w:rsidR="00913247">
          <w:rPr>
            <w:noProof/>
            <w:webHidden/>
          </w:rPr>
          <w:tab/>
        </w:r>
        <w:r w:rsidR="00913247">
          <w:rPr>
            <w:noProof/>
            <w:webHidden/>
          </w:rPr>
          <w:fldChar w:fldCharType="begin"/>
        </w:r>
        <w:r w:rsidR="00913247">
          <w:rPr>
            <w:noProof/>
            <w:webHidden/>
          </w:rPr>
          <w:instrText xml:space="preserve"> PAGEREF _Toc434568038 \h </w:instrText>
        </w:r>
        <w:r w:rsidR="00913247">
          <w:rPr>
            <w:noProof/>
            <w:webHidden/>
          </w:rPr>
        </w:r>
        <w:r w:rsidR="00913247">
          <w:rPr>
            <w:noProof/>
            <w:webHidden/>
          </w:rPr>
          <w:fldChar w:fldCharType="separate"/>
        </w:r>
        <w:r w:rsidR="00913247">
          <w:rPr>
            <w:noProof/>
            <w:webHidden/>
          </w:rPr>
          <w:t>14</w:t>
        </w:r>
        <w:r w:rsidR="00913247">
          <w:rPr>
            <w:noProof/>
            <w:webHidden/>
          </w:rPr>
          <w:fldChar w:fldCharType="end"/>
        </w:r>
      </w:hyperlink>
    </w:p>
    <w:p w14:paraId="3650204E"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39" w:history="1">
        <w:r w:rsidR="00913247" w:rsidRPr="00602B61">
          <w:rPr>
            <w:rStyle w:val="Hyperlink"/>
            <w:noProof/>
          </w:rPr>
          <w:t>3.1.3</w:t>
        </w:r>
        <w:r w:rsidR="00913247">
          <w:rPr>
            <w:rFonts w:asciiTheme="minorHAnsi" w:eastAsiaTheme="minorEastAsia" w:hAnsiTheme="minorHAnsi" w:cstheme="minorBidi"/>
            <w:b w:val="0"/>
            <w:noProof/>
            <w:sz w:val="22"/>
            <w:szCs w:val="22"/>
          </w:rPr>
          <w:tab/>
        </w:r>
        <w:r w:rsidR="00913247" w:rsidRPr="00602B61">
          <w:rPr>
            <w:rStyle w:val="Hyperlink"/>
            <w:noProof/>
          </w:rPr>
          <w:t>Potential Problems</w:t>
        </w:r>
        <w:r w:rsidR="00913247">
          <w:rPr>
            <w:noProof/>
            <w:webHidden/>
          </w:rPr>
          <w:tab/>
        </w:r>
        <w:r w:rsidR="00913247">
          <w:rPr>
            <w:noProof/>
            <w:webHidden/>
          </w:rPr>
          <w:fldChar w:fldCharType="begin"/>
        </w:r>
        <w:r w:rsidR="00913247">
          <w:rPr>
            <w:noProof/>
            <w:webHidden/>
          </w:rPr>
          <w:instrText xml:space="preserve"> PAGEREF _Toc434568039 \h </w:instrText>
        </w:r>
        <w:r w:rsidR="00913247">
          <w:rPr>
            <w:noProof/>
            <w:webHidden/>
          </w:rPr>
        </w:r>
        <w:r w:rsidR="00913247">
          <w:rPr>
            <w:noProof/>
            <w:webHidden/>
          </w:rPr>
          <w:fldChar w:fldCharType="separate"/>
        </w:r>
        <w:r w:rsidR="00913247">
          <w:rPr>
            <w:noProof/>
            <w:webHidden/>
          </w:rPr>
          <w:t>14</w:t>
        </w:r>
        <w:r w:rsidR="00913247">
          <w:rPr>
            <w:noProof/>
            <w:webHidden/>
          </w:rPr>
          <w:fldChar w:fldCharType="end"/>
        </w:r>
      </w:hyperlink>
    </w:p>
    <w:p w14:paraId="3AF4247B"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40" w:history="1">
        <w:r w:rsidR="00913247" w:rsidRPr="00602B61">
          <w:rPr>
            <w:rStyle w:val="Hyperlink"/>
            <w:noProof/>
          </w:rPr>
          <w:t>3.1.4</w:t>
        </w:r>
        <w:r w:rsidR="00913247">
          <w:rPr>
            <w:rFonts w:asciiTheme="minorHAnsi" w:eastAsiaTheme="minorEastAsia" w:hAnsiTheme="minorHAnsi" w:cstheme="minorBidi"/>
            <w:b w:val="0"/>
            <w:noProof/>
            <w:sz w:val="22"/>
            <w:szCs w:val="22"/>
          </w:rPr>
          <w:tab/>
        </w:r>
        <w:r w:rsidR="00913247" w:rsidRPr="00602B61">
          <w:rPr>
            <w:rStyle w:val="Hyperlink"/>
            <w:noProof/>
          </w:rPr>
          <w:t>Program Plan</w:t>
        </w:r>
        <w:r w:rsidR="00913247">
          <w:rPr>
            <w:noProof/>
            <w:webHidden/>
          </w:rPr>
          <w:tab/>
        </w:r>
        <w:r w:rsidR="00913247">
          <w:rPr>
            <w:noProof/>
            <w:webHidden/>
          </w:rPr>
          <w:fldChar w:fldCharType="begin"/>
        </w:r>
        <w:r w:rsidR="00913247">
          <w:rPr>
            <w:noProof/>
            <w:webHidden/>
          </w:rPr>
          <w:instrText xml:space="preserve"> PAGEREF _Toc434568040 \h </w:instrText>
        </w:r>
        <w:r w:rsidR="00913247">
          <w:rPr>
            <w:noProof/>
            <w:webHidden/>
          </w:rPr>
        </w:r>
        <w:r w:rsidR="00913247">
          <w:rPr>
            <w:noProof/>
            <w:webHidden/>
          </w:rPr>
          <w:fldChar w:fldCharType="separate"/>
        </w:r>
        <w:r w:rsidR="00913247">
          <w:rPr>
            <w:noProof/>
            <w:webHidden/>
          </w:rPr>
          <w:t>15</w:t>
        </w:r>
        <w:r w:rsidR="00913247">
          <w:rPr>
            <w:noProof/>
            <w:webHidden/>
          </w:rPr>
          <w:fldChar w:fldCharType="end"/>
        </w:r>
      </w:hyperlink>
    </w:p>
    <w:p w14:paraId="43285BD9"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41" w:history="1">
        <w:r w:rsidR="00913247" w:rsidRPr="00602B61">
          <w:rPr>
            <w:rStyle w:val="Hyperlink"/>
            <w:noProof/>
          </w:rPr>
          <w:t>4.0</w:t>
        </w:r>
        <w:r w:rsidR="00913247">
          <w:rPr>
            <w:rFonts w:asciiTheme="minorHAnsi" w:eastAsiaTheme="minorEastAsia" w:hAnsiTheme="minorHAnsi" w:cstheme="minorBidi"/>
            <w:b w:val="0"/>
            <w:caps w:val="0"/>
            <w:noProof/>
            <w:sz w:val="22"/>
            <w:szCs w:val="22"/>
          </w:rPr>
          <w:tab/>
        </w:r>
        <w:r w:rsidR="00913247" w:rsidRPr="00602B61">
          <w:rPr>
            <w:rStyle w:val="Hyperlink"/>
            <w:noProof/>
          </w:rPr>
          <w:t>research design and Methods</w:t>
        </w:r>
        <w:r w:rsidR="00913247">
          <w:rPr>
            <w:noProof/>
            <w:webHidden/>
          </w:rPr>
          <w:tab/>
        </w:r>
        <w:r w:rsidR="00913247">
          <w:rPr>
            <w:noProof/>
            <w:webHidden/>
          </w:rPr>
          <w:fldChar w:fldCharType="begin"/>
        </w:r>
        <w:r w:rsidR="00913247">
          <w:rPr>
            <w:noProof/>
            <w:webHidden/>
          </w:rPr>
          <w:instrText xml:space="preserve"> PAGEREF _Toc434568041 \h </w:instrText>
        </w:r>
        <w:r w:rsidR="00913247">
          <w:rPr>
            <w:noProof/>
            <w:webHidden/>
          </w:rPr>
        </w:r>
        <w:r w:rsidR="00913247">
          <w:rPr>
            <w:noProof/>
            <w:webHidden/>
          </w:rPr>
          <w:fldChar w:fldCharType="separate"/>
        </w:r>
        <w:r w:rsidR="00913247">
          <w:rPr>
            <w:noProof/>
            <w:webHidden/>
          </w:rPr>
          <w:t>19</w:t>
        </w:r>
        <w:r w:rsidR="00913247">
          <w:rPr>
            <w:noProof/>
            <w:webHidden/>
          </w:rPr>
          <w:fldChar w:fldCharType="end"/>
        </w:r>
      </w:hyperlink>
    </w:p>
    <w:p w14:paraId="7E587383"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42" w:history="1">
        <w:r w:rsidR="00913247" w:rsidRPr="00602B61">
          <w:rPr>
            <w:rStyle w:val="Hyperlink"/>
            <w:noProof/>
          </w:rPr>
          <w:t>4.1</w:t>
        </w:r>
        <w:r w:rsidR="00913247">
          <w:rPr>
            <w:rFonts w:asciiTheme="minorHAnsi" w:eastAsiaTheme="minorEastAsia" w:hAnsiTheme="minorHAnsi" w:cstheme="minorBidi"/>
            <w:b w:val="0"/>
            <w:caps w:val="0"/>
            <w:noProof/>
            <w:sz w:val="22"/>
            <w:szCs w:val="22"/>
          </w:rPr>
          <w:tab/>
        </w:r>
        <w:r w:rsidR="00913247" w:rsidRPr="00602B61">
          <w:rPr>
            <w:rStyle w:val="Hyperlink"/>
            <w:noProof/>
          </w:rPr>
          <w:t>PURPOSE: TO EVALUATE BOCA SANA, CUERPO SANO</w:t>
        </w:r>
        <w:r w:rsidR="00913247">
          <w:rPr>
            <w:noProof/>
            <w:webHidden/>
          </w:rPr>
          <w:tab/>
        </w:r>
        <w:r w:rsidR="00913247">
          <w:rPr>
            <w:noProof/>
            <w:webHidden/>
          </w:rPr>
          <w:fldChar w:fldCharType="begin"/>
        </w:r>
        <w:r w:rsidR="00913247">
          <w:rPr>
            <w:noProof/>
            <w:webHidden/>
          </w:rPr>
          <w:instrText xml:space="preserve"> PAGEREF _Toc434568042 \h </w:instrText>
        </w:r>
        <w:r w:rsidR="00913247">
          <w:rPr>
            <w:noProof/>
            <w:webHidden/>
          </w:rPr>
        </w:r>
        <w:r w:rsidR="00913247">
          <w:rPr>
            <w:noProof/>
            <w:webHidden/>
          </w:rPr>
          <w:fldChar w:fldCharType="separate"/>
        </w:r>
        <w:r w:rsidR="00913247">
          <w:rPr>
            <w:noProof/>
            <w:webHidden/>
          </w:rPr>
          <w:t>19</w:t>
        </w:r>
        <w:r w:rsidR="00913247">
          <w:rPr>
            <w:noProof/>
            <w:webHidden/>
          </w:rPr>
          <w:fldChar w:fldCharType="end"/>
        </w:r>
      </w:hyperlink>
    </w:p>
    <w:p w14:paraId="22546712"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43" w:history="1">
        <w:r w:rsidR="00913247" w:rsidRPr="00602B61">
          <w:rPr>
            <w:rStyle w:val="Hyperlink"/>
            <w:noProof/>
          </w:rPr>
          <w:t>4.1.1</w:t>
        </w:r>
        <w:r w:rsidR="00913247">
          <w:rPr>
            <w:rFonts w:asciiTheme="minorHAnsi" w:eastAsiaTheme="minorEastAsia" w:hAnsiTheme="minorHAnsi" w:cstheme="minorBidi"/>
            <w:b w:val="0"/>
            <w:noProof/>
            <w:sz w:val="22"/>
            <w:szCs w:val="22"/>
          </w:rPr>
          <w:tab/>
        </w:r>
        <w:r w:rsidR="00913247" w:rsidRPr="00602B61">
          <w:rPr>
            <w:rStyle w:val="Hyperlink"/>
            <w:noProof/>
          </w:rPr>
          <w:t>Questions to be answered to evaluate knowledge</w:t>
        </w:r>
        <w:r w:rsidR="00913247">
          <w:rPr>
            <w:noProof/>
            <w:webHidden/>
          </w:rPr>
          <w:tab/>
        </w:r>
        <w:r w:rsidR="00913247">
          <w:rPr>
            <w:noProof/>
            <w:webHidden/>
          </w:rPr>
          <w:fldChar w:fldCharType="begin"/>
        </w:r>
        <w:r w:rsidR="00913247">
          <w:rPr>
            <w:noProof/>
            <w:webHidden/>
          </w:rPr>
          <w:instrText xml:space="preserve"> PAGEREF _Toc434568043 \h </w:instrText>
        </w:r>
        <w:r w:rsidR="00913247">
          <w:rPr>
            <w:noProof/>
            <w:webHidden/>
          </w:rPr>
        </w:r>
        <w:r w:rsidR="00913247">
          <w:rPr>
            <w:noProof/>
            <w:webHidden/>
          </w:rPr>
          <w:fldChar w:fldCharType="separate"/>
        </w:r>
        <w:r w:rsidR="00913247">
          <w:rPr>
            <w:noProof/>
            <w:webHidden/>
          </w:rPr>
          <w:t>20</w:t>
        </w:r>
        <w:r w:rsidR="00913247">
          <w:rPr>
            <w:noProof/>
            <w:webHidden/>
          </w:rPr>
          <w:fldChar w:fldCharType="end"/>
        </w:r>
      </w:hyperlink>
    </w:p>
    <w:p w14:paraId="1B02E865"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44" w:history="1">
        <w:r w:rsidR="00913247" w:rsidRPr="00602B61">
          <w:rPr>
            <w:rStyle w:val="Hyperlink"/>
            <w:noProof/>
          </w:rPr>
          <w:t>4.1.2</w:t>
        </w:r>
        <w:r w:rsidR="00913247">
          <w:rPr>
            <w:rFonts w:asciiTheme="minorHAnsi" w:eastAsiaTheme="minorEastAsia" w:hAnsiTheme="minorHAnsi" w:cstheme="minorBidi"/>
            <w:b w:val="0"/>
            <w:noProof/>
            <w:sz w:val="22"/>
            <w:szCs w:val="22"/>
          </w:rPr>
          <w:tab/>
        </w:r>
        <w:r w:rsidR="00913247" w:rsidRPr="00602B61">
          <w:rPr>
            <w:rStyle w:val="Hyperlink"/>
            <w:noProof/>
          </w:rPr>
          <w:t>Questions to be answered to evaluate attitudes</w:t>
        </w:r>
        <w:r w:rsidR="00913247">
          <w:rPr>
            <w:noProof/>
            <w:webHidden/>
          </w:rPr>
          <w:tab/>
        </w:r>
        <w:r w:rsidR="00913247">
          <w:rPr>
            <w:noProof/>
            <w:webHidden/>
          </w:rPr>
          <w:fldChar w:fldCharType="begin"/>
        </w:r>
        <w:r w:rsidR="00913247">
          <w:rPr>
            <w:noProof/>
            <w:webHidden/>
          </w:rPr>
          <w:instrText xml:space="preserve"> PAGEREF _Toc434568044 \h </w:instrText>
        </w:r>
        <w:r w:rsidR="00913247">
          <w:rPr>
            <w:noProof/>
            <w:webHidden/>
          </w:rPr>
        </w:r>
        <w:r w:rsidR="00913247">
          <w:rPr>
            <w:noProof/>
            <w:webHidden/>
          </w:rPr>
          <w:fldChar w:fldCharType="separate"/>
        </w:r>
        <w:r w:rsidR="00913247">
          <w:rPr>
            <w:noProof/>
            <w:webHidden/>
          </w:rPr>
          <w:t>22</w:t>
        </w:r>
        <w:r w:rsidR="00913247">
          <w:rPr>
            <w:noProof/>
            <w:webHidden/>
          </w:rPr>
          <w:fldChar w:fldCharType="end"/>
        </w:r>
      </w:hyperlink>
    </w:p>
    <w:p w14:paraId="599A2FC6"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45" w:history="1">
        <w:r w:rsidR="00913247" w:rsidRPr="00602B61">
          <w:rPr>
            <w:rStyle w:val="Hyperlink"/>
            <w:noProof/>
          </w:rPr>
          <w:t>4.1.3</w:t>
        </w:r>
        <w:r w:rsidR="00913247">
          <w:rPr>
            <w:rFonts w:asciiTheme="minorHAnsi" w:eastAsiaTheme="minorEastAsia" w:hAnsiTheme="minorHAnsi" w:cstheme="minorBidi"/>
            <w:b w:val="0"/>
            <w:noProof/>
            <w:sz w:val="22"/>
            <w:szCs w:val="22"/>
          </w:rPr>
          <w:tab/>
        </w:r>
        <w:r w:rsidR="00913247" w:rsidRPr="00602B61">
          <w:rPr>
            <w:rStyle w:val="Hyperlink"/>
            <w:noProof/>
          </w:rPr>
          <w:t>Questions to be answered to evaluate behavior</w:t>
        </w:r>
        <w:r w:rsidR="00913247">
          <w:rPr>
            <w:noProof/>
            <w:webHidden/>
          </w:rPr>
          <w:tab/>
        </w:r>
        <w:r w:rsidR="00913247">
          <w:rPr>
            <w:noProof/>
            <w:webHidden/>
          </w:rPr>
          <w:fldChar w:fldCharType="begin"/>
        </w:r>
        <w:r w:rsidR="00913247">
          <w:rPr>
            <w:noProof/>
            <w:webHidden/>
          </w:rPr>
          <w:instrText xml:space="preserve"> PAGEREF _Toc434568045 \h </w:instrText>
        </w:r>
        <w:r w:rsidR="00913247">
          <w:rPr>
            <w:noProof/>
            <w:webHidden/>
          </w:rPr>
        </w:r>
        <w:r w:rsidR="00913247">
          <w:rPr>
            <w:noProof/>
            <w:webHidden/>
          </w:rPr>
          <w:fldChar w:fldCharType="separate"/>
        </w:r>
        <w:r w:rsidR="00913247">
          <w:rPr>
            <w:noProof/>
            <w:webHidden/>
          </w:rPr>
          <w:t>23</w:t>
        </w:r>
        <w:r w:rsidR="00913247">
          <w:rPr>
            <w:noProof/>
            <w:webHidden/>
          </w:rPr>
          <w:fldChar w:fldCharType="end"/>
        </w:r>
      </w:hyperlink>
    </w:p>
    <w:p w14:paraId="0B27AAE8"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46" w:history="1">
        <w:r w:rsidR="00913247" w:rsidRPr="00602B61">
          <w:rPr>
            <w:rStyle w:val="Hyperlink"/>
            <w:noProof/>
          </w:rPr>
          <w:t>4.2</w:t>
        </w:r>
        <w:r w:rsidR="00913247">
          <w:rPr>
            <w:rFonts w:asciiTheme="minorHAnsi" w:eastAsiaTheme="minorEastAsia" w:hAnsiTheme="minorHAnsi" w:cstheme="minorBidi"/>
            <w:b w:val="0"/>
            <w:caps w:val="0"/>
            <w:noProof/>
            <w:sz w:val="22"/>
            <w:szCs w:val="22"/>
          </w:rPr>
          <w:tab/>
        </w:r>
        <w:r w:rsidR="00913247" w:rsidRPr="00602B61">
          <w:rPr>
            <w:rStyle w:val="Hyperlink"/>
            <w:noProof/>
          </w:rPr>
          <w:t>participants</w:t>
        </w:r>
        <w:r w:rsidR="00913247">
          <w:rPr>
            <w:noProof/>
            <w:webHidden/>
          </w:rPr>
          <w:tab/>
        </w:r>
        <w:r w:rsidR="00913247">
          <w:rPr>
            <w:noProof/>
            <w:webHidden/>
          </w:rPr>
          <w:fldChar w:fldCharType="begin"/>
        </w:r>
        <w:r w:rsidR="00913247">
          <w:rPr>
            <w:noProof/>
            <w:webHidden/>
          </w:rPr>
          <w:instrText xml:space="preserve"> PAGEREF _Toc434568046 \h </w:instrText>
        </w:r>
        <w:r w:rsidR="00913247">
          <w:rPr>
            <w:noProof/>
            <w:webHidden/>
          </w:rPr>
        </w:r>
        <w:r w:rsidR="00913247">
          <w:rPr>
            <w:noProof/>
            <w:webHidden/>
          </w:rPr>
          <w:fldChar w:fldCharType="separate"/>
        </w:r>
        <w:r w:rsidR="00913247">
          <w:rPr>
            <w:noProof/>
            <w:webHidden/>
          </w:rPr>
          <w:t>24</w:t>
        </w:r>
        <w:r w:rsidR="00913247">
          <w:rPr>
            <w:noProof/>
            <w:webHidden/>
          </w:rPr>
          <w:fldChar w:fldCharType="end"/>
        </w:r>
      </w:hyperlink>
    </w:p>
    <w:p w14:paraId="0BD42FF2"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47" w:history="1">
        <w:r w:rsidR="00913247" w:rsidRPr="00602B61">
          <w:rPr>
            <w:rStyle w:val="Hyperlink"/>
            <w:noProof/>
          </w:rPr>
          <w:t>4.3</w:t>
        </w:r>
        <w:r w:rsidR="00913247">
          <w:rPr>
            <w:rFonts w:asciiTheme="minorHAnsi" w:eastAsiaTheme="minorEastAsia" w:hAnsiTheme="minorHAnsi" w:cstheme="minorBidi"/>
            <w:b w:val="0"/>
            <w:caps w:val="0"/>
            <w:noProof/>
            <w:sz w:val="22"/>
            <w:szCs w:val="22"/>
          </w:rPr>
          <w:tab/>
        </w:r>
        <w:r w:rsidR="00913247" w:rsidRPr="00602B61">
          <w:rPr>
            <w:rStyle w:val="Hyperlink"/>
            <w:noProof/>
          </w:rPr>
          <w:t>measures</w:t>
        </w:r>
        <w:r w:rsidR="00913247">
          <w:rPr>
            <w:noProof/>
            <w:webHidden/>
          </w:rPr>
          <w:tab/>
        </w:r>
        <w:r w:rsidR="00913247">
          <w:rPr>
            <w:noProof/>
            <w:webHidden/>
          </w:rPr>
          <w:fldChar w:fldCharType="begin"/>
        </w:r>
        <w:r w:rsidR="00913247">
          <w:rPr>
            <w:noProof/>
            <w:webHidden/>
          </w:rPr>
          <w:instrText xml:space="preserve"> PAGEREF _Toc434568047 \h </w:instrText>
        </w:r>
        <w:r w:rsidR="00913247">
          <w:rPr>
            <w:noProof/>
            <w:webHidden/>
          </w:rPr>
        </w:r>
        <w:r w:rsidR="00913247">
          <w:rPr>
            <w:noProof/>
            <w:webHidden/>
          </w:rPr>
          <w:fldChar w:fldCharType="separate"/>
        </w:r>
        <w:r w:rsidR="00913247">
          <w:rPr>
            <w:noProof/>
            <w:webHidden/>
          </w:rPr>
          <w:t>26</w:t>
        </w:r>
        <w:r w:rsidR="00913247">
          <w:rPr>
            <w:noProof/>
            <w:webHidden/>
          </w:rPr>
          <w:fldChar w:fldCharType="end"/>
        </w:r>
      </w:hyperlink>
    </w:p>
    <w:p w14:paraId="66400A17" w14:textId="77777777" w:rsidR="00913247" w:rsidRDefault="00F343E9">
      <w:pPr>
        <w:pStyle w:val="TOC3"/>
        <w:tabs>
          <w:tab w:val="left" w:pos="1760"/>
          <w:tab w:val="right" w:leader="dot" w:pos="9350"/>
        </w:tabs>
        <w:rPr>
          <w:rFonts w:asciiTheme="minorHAnsi" w:eastAsiaTheme="minorEastAsia" w:hAnsiTheme="minorHAnsi" w:cstheme="minorBidi"/>
          <w:b w:val="0"/>
          <w:noProof/>
          <w:sz w:val="22"/>
          <w:szCs w:val="22"/>
        </w:rPr>
      </w:pPr>
      <w:hyperlink w:anchor="_Toc434568048" w:history="1">
        <w:r w:rsidR="00913247" w:rsidRPr="00602B61">
          <w:rPr>
            <w:rStyle w:val="Hyperlink"/>
            <w:noProof/>
          </w:rPr>
          <w:t>4.3.1</w:t>
        </w:r>
        <w:r w:rsidR="00913247">
          <w:rPr>
            <w:rFonts w:asciiTheme="minorHAnsi" w:eastAsiaTheme="minorEastAsia" w:hAnsiTheme="minorHAnsi" w:cstheme="minorBidi"/>
            <w:b w:val="0"/>
            <w:noProof/>
            <w:sz w:val="22"/>
            <w:szCs w:val="22"/>
          </w:rPr>
          <w:tab/>
        </w:r>
        <w:r w:rsidR="00913247" w:rsidRPr="00602B61">
          <w:rPr>
            <w:rStyle w:val="Hyperlink"/>
            <w:noProof/>
          </w:rPr>
          <w:t>Measuring Knowledge, Attitudes, and Behavior</w:t>
        </w:r>
        <w:r w:rsidR="00913247">
          <w:rPr>
            <w:noProof/>
            <w:webHidden/>
          </w:rPr>
          <w:tab/>
        </w:r>
        <w:r w:rsidR="00913247">
          <w:rPr>
            <w:noProof/>
            <w:webHidden/>
          </w:rPr>
          <w:fldChar w:fldCharType="begin"/>
        </w:r>
        <w:r w:rsidR="00913247">
          <w:rPr>
            <w:noProof/>
            <w:webHidden/>
          </w:rPr>
          <w:instrText xml:space="preserve"> PAGEREF _Toc434568048 \h </w:instrText>
        </w:r>
        <w:r w:rsidR="00913247">
          <w:rPr>
            <w:noProof/>
            <w:webHidden/>
          </w:rPr>
        </w:r>
        <w:r w:rsidR="00913247">
          <w:rPr>
            <w:noProof/>
            <w:webHidden/>
          </w:rPr>
          <w:fldChar w:fldCharType="separate"/>
        </w:r>
        <w:r w:rsidR="00913247">
          <w:rPr>
            <w:noProof/>
            <w:webHidden/>
          </w:rPr>
          <w:t>26</w:t>
        </w:r>
        <w:r w:rsidR="00913247">
          <w:rPr>
            <w:noProof/>
            <w:webHidden/>
          </w:rPr>
          <w:fldChar w:fldCharType="end"/>
        </w:r>
      </w:hyperlink>
    </w:p>
    <w:p w14:paraId="41CFF084"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49" w:history="1">
        <w:r w:rsidR="00913247" w:rsidRPr="00602B61">
          <w:rPr>
            <w:rStyle w:val="Hyperlink"/>
            <w:noProof/>
          </w:rPr>
          <w:t>4.4</w:t>
        </w:r>
        <w:r w:rsidR="00913247">
          <w:rPr>
            <w:rFonts w:asciiTheme="minorHAnsi" w:eastAsiaTheme="minorEastAsia" w:hAnsiTheme="minorHAnsi" w:cstheme="minorBidi"/>
            <w:b w:val="0"/>
            <w:caps w:val="0"/>
            <w:noProof/>
            <w:sz w:val="22"/>
            <w:szCs w:val="22"/>
          </w:rPr>
          <w:tab/>
        </w:r>
        <w:r w:rsidR="00913247" w:rsidRPr="00602B61">
          <w:rPr>
            <w:rStyle w:val="Hyperlink"/>
            <w:noProof/>
          </w:rPr>
          <w:t>Analysis</w:t>
        </w:r>
        <w:r w:rsidR="00913247">
          <w:rPr>
            <w:noProof/>
            <w:webHidden/>
          </w:rPr>
          <w:tab/>
        </w:r>
        <w:r w:rsidR="00913247">
          <w:rPr>
            <w:noProof/>
            <w:webHidden/>
          </w:rPr>
          <w:fldChar w:fldCharType="begin"/>
        </w:r>
        <w:r w:rsidR="00913247">
          <w:rPr>
            <w:noProof/>
            <w:webHidden/>
          </w:rPr>
          <w:instrText xml:space="preserve"> PAGEREF _Toc434568049 \h </w:instrText>
        </w:r>
        <w:r w:rsidR="00913247">
          <w:rPr>
            <w:noProof/>
            <w:webHidden/>
          </w:rPr>
        </w:r>
        <w:r w:rsidR="00913247">
          <w:rPr>
            <w:noProof/>
            <w:webHidden/>
          </w:rPr>
          <w:fldChar w:fldCharType="separate"/>
        </w:r>
        <w:r w:rsidR="00913247">
          <w:rPr>
            <w:noProof/>
            <w:webHidden/>
          </w:rPr>
          <w:t>26</w:t>
        </w:r>
        <w:r w:rsidR="00913247">
          <w:rPr>
            <w:noProof/>
            <w:webHidden/>
          </w:rPr>
          <w:fldChar w:fldCharType="end"/>
        </w:r>
      </w:hyperlink>
    </w:p>
    <w:p w14:paraId="614AE1D3"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50" w:history="1">
        <w:r w:rsidR="00913247" w:rsidRPr="00602B61">
          <w:rPr>
            <w:rStyle w:val="Hyperlink"/>
            <w:noProof/>
          </w:rPr>
          <w:t>5.0</w:t>
        </w:r>
        <w:r w:rsidR="00913247">
          <w:rPr>
            <w:rFonts w:asciiTheme="minorHAnsi" w:eastAsiaTheme="minorEastAsia" w:hAnsiTheme="minorHAnsi" w:cstheme="minorBidi"/>
            <w:b w:val="0"/>
            <w:caps w:val="0"/>
            <w:noProof/>
            <w:sz w:val="22"/>
            <w:szCs w:val="22"/>
          </w:rPr>
          <w:tab/>
        </w:r>
        <w:r w:rsidR="00913247" w:rsidRPr="00602B61">
          <w:rPr>
            <w:rStyle w:val="Hyperlink"/>
            <w:noProof/>
          </w:rPr>
          <w:t>results</w:t>
        </w:r>
        <w:r w:rsidR="00913247">
          <w:rPr>
            <w:noProof/>
            <w:webHidden/>
          </w:rPr>
          <w:tab/>
        </w:r>
        <w:r w:rsidR="00913247">
          <w:rPr>
            <w:noProof/>
            <w:webHidden/>
          </w:rPr>
          <w:fldChar w:fldCharType="begin"/>
        </w:r>
        <w:r w:rsidR="00913247">
          <w:rPr>
            <w:noProof/>
            <w:webHidden/>
          </w:rPr>
          <w:instrText xml:space="preserve"> PAGEREF _Toc434568050 \h </w:instrText>
        </w:r>
        <w:r w:rsidR="00913247">
          <w:rPr>
            <w:noProof/>
            <w:webHidden/>
          </w:rPr>
        </w:r>
        <w:r w:rsidR="00913247">
          <w:rPr>
            <w:noProof/>
            <w:webHidden/>
          </w:rPr>
          <w:fldChar w:fldCharType="separate"/>
        </w:r>
        <w:r w:rsidR="00913247">
          <w:rPr>
            <w:noProof/>
            <w:webHidden/>
          </w:rPr>
          <w:t>27</w:t>
        </w:r>
        <w:r w:rsidR="00913247">
          <w:rPr>
            <w:noProof/>
            <w:webHidden/>
          </w:rPr>
          <w:fldChar w:fldCharType="end"/>
        </w:r>
      </w:hyperlink>
    </w:p>
    <w:p w14:paraId="10C64EBF"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51" w:history="1">
        <w:r w:rsidR="00913247" w:rsidRPr="00602B61">
          <w:rPr>
            <w:rStyle w:val="Hyperlink"/>
            <w:noProof/>
          </w:rPr>
          <w:t>5.1</w:t>
        </w:r>
        <w:r w:rsidR="00913247">
          <w:rPr>
            <w:rFonts w:asciiTheme="minorHAnsi" w:eastAsiaTheme="minorEastAsia" w:hAnsiTheme="minorHAnsi" w:cstheme="minorBidi"/>
            <w:b w:val="0"/>
            <w:caps w:val="0"/>
            <w:noProof/>
            <w:sz w:val="22"/>
            <w:szCs w:val="22"/>
          </w:rPr>
          <w:tab/>
        </w:r>
        <w:r w:rsidR="00913247" w:rsidRPr="00602B61">
          <w:rPr>
            <w:rStyle w:val="Hyperlink"/>
            <w:noProof/>
          </w:rPr>
          <w:t>knowledge</w:t>
        </w:r>
        <w:r w:rsidR="00913247">
          <w:rPr>
            <w:noProof/>
            <w:webHidden/>
          </w:rPr>
          <w:tab/>
        </w:r>
        <w:r w:rsidR="00913247">
          <w:rPr>
            <w:noProof/>
            <w:webHidden/>
          </w:rPr>
          <w:fldChar w:fldCharType="begin"/>
        </w:r>
        <w:r w:rsidR="00913247">
          <w:rPr>
            <w:noProof/>
            <w:webHidden/>
          </w:rPr>
          <w:instrText xml:space="preserve"> PAGEREF _Toc434568051 \h </w:instrText>
        </w:r>
        <w:r w:rsidR="00913247">
          <w:rPr>
            <w:noProof/>
            <w:webHidden/>
          </w:rPr>
        </w:r>
        <w:r w:rsidR="00913247">
          <w:rPr>
            <w:noProof/>
            <w:webHidden/>
          </w:rPr>
          <w:fldChar w:fldCharType="separate"/>
        </w:r>
        <w:r w:rsidR="00913247">
          <w:rPr>
            <w:noProof/>
            <w:webHidden/>
          </w:rPr>
          <w:t>27</w:t>
        </w:r>
        <w:r w:rsidR="00913247">
          <w:rPr>
            <w:noProof/>
            <w:webHidden/>
          </w:rPr>
          <w:fldChar w:fldCharType="end"/>
        </w:r>
      </w:hyperlink>
    </w:p>
    <w:p w14:paraId="22C7A8DD"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52" w:history="1">
        <w:r w:rsidR="00913247" w:rsidRPr="00602B61">
          <w:rPr>
            <w:rStyle w:val="Hyperlink"/>
            <w:noProof/>
          </w:rPr>
          <w:t>5.2</w:t>
        </w:r>
        <w:r w:rsidR="00913247">
          <w:rPr>
            <w:rFonts w:asciiTheme="minorHAnsi" w:eastAsiaTheme="minorEastAsia" w:hAnsiTheme="minorHAnsi" w:cstheme="minorBidi"/>
            <w:b w:val="0"/>
            <w:caps w:val="0"/>
            <w:noProof/>
            <w:sz w:val="22"/>
            <w:szCs w:val="22"/>
          </w:rPr>
          <w:tab/>
        </w:r>
        <w:r w:rsidR="00913247" w:rsidRPr="00602B61">
          <w:rPr>
            <w:rStyle w:val="Hyperlink"/>
            <w:noProof/>
          </w:rPr>
          <w:t>Attitudes</w:t>
        </w:r>
        <w:r w:rsidR="00913247">
          <w:rPr>
            <w:noProof/>
            <w:webHidden/>
          </w:rPr>
          <w:tab/>
        </w:r>
        <w:r w:rsidR="00913247">
          <w:rPr>
            <w:noProof/>
            <w:webHidden/>
          </w:rPr>
          <w:fldChar w:fldCharType="begin"/>
        </w:r>
        <w:r w:rsidR="00913247">
          <w:rPr>
            <w:noProof/>
            <w:webHidden/>
          </w:rPr>
          <w:instrText xml:space="preserve"> PAGEREF _Toc434568052 \h </w:instrText>
        </w:r>
        <w:r w:rsidR="00913247">
          <w:rPr>
            <w:noProof/>
            <w:webHidden/>
          </w:rPr>
        </w:r>
        <w:r w:rsidR="00913247">
          <w:rPr>
            <w:noProof/>
            <w:webHidden/>
          </w:rPr>
          <w:fldChar w:fldCharType="separate"/>
        </w:r>
        <w:r w:rsidR="00913247">
          <w:rPr>
            <w:noProof/>
            <w:webHidden/>
          </w:rPr>
          <w:t>30</w:t>
        </w:r>
        <w:r w:rsidR="00913247">
          <w:rPr>
            <w:noProof/>
            <w:webHidden/>
          </w:rPr>
          <w:fldChar w:fldCharType="end"/>
        </w:r>
      </w:hyperlink>
    </w:p>
    <w:p w14:paraId="60A5F7F5"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53" w:history="1">
        <w:r w:rsidR="00913247" w:rsidRPr="00602B61">
          <w:rPr>
            <w:rStyle w:val="Hyperlink"/>
            <w:noProof/>
          </w:rPr>
          <w:t>5.3</w:t>
        </w:r>
        <w:r w:rsidR="00913247">
          <w:rPr>
            <w:rFonts w:asciiTheme="minorHAnsi" w:eastAsiaTheme="minorEastAsia" w:hAnsiTheme="minorHAnsi" w:cstheme="minorBidi"/>
            <w:b w:val="0"/>
            <w:caps w:val="0"/>
            <w:noProof/>
            <w:sz w:val="22"/>
            <w:szCs w:val="22"/>
          </w:rPr>
          <w:tab/>
        </w:r>
        <w:r w:rsidR="00913247" w:rsidRPr="00602B61">
          <w:rPr>
            <w:rStyle w:val="Hyperlink"/>
            <w:noProof/>
          </w:rPr>
          <w:t>Behavior</w:t>
        </w:r>
        <w:r w:rsidR="00913247">
          <w:rPr>
            <w:noProof/>
            <w:webHidden/>
          </w:rPr>
          <w:tab/>
        </w:r>
        <w:r w:rsidR="00913247">
          <w:rPr>
            <w:noProof/>
            <w:webHidden/>
          </w:rPr>
          <w:fldChar w:fldCharType="begin"/>
        </w:r>
        <w:r w:rsidR="00913247">
          <w:rPr>
            <w:noProof/>
            <w:webHidden/>
          </w:rPr>
          <w:instrText xml:space="preserve"> PAGEREF _Toc434568053 \h </w:instrText>
        </w:r>
        <w:r w:rsidR="00913247">
          <w:rPr>
            <w:noProof/>
            <w:webHidden/>
          </w:rPr>
        </w:r>
        <w:r w:rsidR="00913247">
          <w:rPr>
            <w:noProof/>
            <w:webHidden/>
          </w:rPr>
          <w:fldChar w:fldCharType="separate"/>
        </w:r>
        <w:r w:rsidR="00913247">
          <w:rPr>
            <w:noProof/>
            <w:webHidden/>
          </w:rPr>
          <w:t>30</w:t>
        </w:r>
        <w:r w:rsidR="00913247">
          <w:rPr>
            <w:noProof/>
            <w:webHidden/>
          </w:rPr>
          <w:fldChar w:fldCharType="end"/>
        </w:r>
      </w:hyperlink>
    </w:p>
    <w:p w14:paraId="5A264B64"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54" w:history="1">
        <w:r w:rsidR="00913247" w:rsidRPr="00602B61">
          <w:rPr>
            <w:rStyle w:val="Hyperlink"/>
            <w:noProof/>
          </w:rPr>
          <w:t>6.0</w:t>
        </w:r>
        <w:r w:rsidR="00913247">
          <w:rPr>
            <w:rFonts w:asciiTheme="minorHAnsi" w:eastAsiaTheme="minorEastAsia" w:hAnsiTheme="minorHAnsi" w:cstheme="minorBidi"/>
            <w:b w:val="0"/>
            <w:caps w:val="0"/>
            <w:noProof/>
            <w:sz w:val="22"/>
            <w:szCs w:val="22"/>
          </w:rPr>
          <w:tab/>
        </w:r>
        <w:r w:rsidR="00913247" w:rsidRPr="00602B61">
          <w:rPr>
            <w:rStyle w:val="Hyperlink"/>
            <w:noProof/>
          </w:rPr>
          <w:t>discussion</w:t>
        </w:r>
        <w:r w:rsidR="00913247">
          <w:rPr>
            <w:noProof/>
            <w:webHidden/>
          </w:rPr>
          <w:tab/>
        </w:r>
        <w:r w:rsidR="00913247">
          <w:rPr>
            <w:noProof/>
            <w:webHidden/>
          </w:rPr>
          <w:fldChar w:fldCharType="begin"/>
        </w:r>
        <w:r w:rsidR="00913247">
          <w:rPr>
            <w:noProof/>
            <w:webHidden/>
          </w:rPr>
          <w:instrText xml:space="preserve"> PAGEREF _Toc434568054 \h </w:instrText>
        </w:r>
        <w:r w:rsidR="00913247">
          <w:rPr>
            <w:noProof/>
            <w:webHidden/>
          </w:rPr>
        </w:r>
        <w:r w:rsidR="00913247">
          <w:rPr>
            <w:noProof/>
            <w:webHidden/>
          </w:rPr>
          <w:fldChar w:fldCharType="separate"/>
        </w:r>
        <w:r w:rsidR="00913247">
          <w:rPr>
            <w:noProof/>
            <w:webHidden/>
          </w:rPr>
          <w:t>32</w:t>
        </w:r>
        <w:r w:rsidR="00913247">
          <w:rPr>
            <w:noProof/>
            <w:webHidden/>
          </w:rPr>
          <w:fldChar w:fldCharType="end"/>
        </w:r>
      </w:hyperlink>
    </w:p>
    <w:p w14:paraId="0A272FEC" w14:textId="77777777" w:rsidR="00913247" w:rsidRDefault="00F343E9">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34568055" w:history="1">
        <w:r w:rsidR="00913247" w:rsidRPr="00602B61">
          <w:rPr>
            <w:rStyle w:val="Hyperlink"/>
            <w:noProof/>
          </w:rPr>
          <w:t>6.1</w:t>
        </w:r>
        <w:r w:rsidR="00913247">
          <w:rPr>
            <w:rFonts w:asciiTheme="minorHAnsi" w:eastAsiaTheme="minorEastAsia" w:hAnsiTheme="minorHAnsi" w:cstheme="minorBidi"/>
            <w:b w:val="0"/>
            <w:caps w:val="0"/>
            <w:noProof/>
            <w:sz w:val="22"/>
            <w:szCs w:val="22"/>
          </w:rPr>
          <w:tab/>
        </w:r>
        <w:r w:rsidR="00913247" w:rsidRPr="00602B61">
          <w:rPr>
            <w:rStyle w:val="Hyperlink"/>
            <w:noProof/>
          </w:rPr>
          <w:t>limitations</w:t>
        </w:r>
        <w:r w:rsidR="00913247">
          <w:rPr>
            <w:noProof/>
            <w:webHidden/>
          </w:rPr>
          <w:tab/>
        </w:r>
        <w:r w:rsidR="00913247">
          <w:rPr>
            <w:noProof/>
            <w:webHidden/>
          </w:rPr>
          <w:fldChar w:fldCharType="begin"/>
        </w:r>
        <w:r w:rsidR="00913247">
          <w:rPr>
            <w:noProof/>
            <w:webHidden/>
          </w:rPr>
          <w:instrText xml:space="preserve"> PAGEREF _Toc434568055 \h </w:instrText>
        </w:r>
        <w:r w:rsidR="00913247">
          <w:rPr>
            <w:noProof/>
            <w:webHidden/>
          </w:rPr>
        </w:r>
        <w:r w:rsidR="00913247">
          <w:rPr>
            <w:noProof/>
            <w:webHidden/>
          </w:rPr>
          <w:fldChar w:fldCharType="separate"/>
        </w:r>
        <w:r w:rsidR="00913247">
          <w:rPr>
            <w:noProof/>
            <w:webHidden/>
          </w:rPr>
          <w:t>32</w:t>
        </w:r>
        <w:r w:rsidR="00913247">
          <w:rPr>
            <w:noProof/>
            <w:webHidden/>
          </w:rPr>
          <w:fldChar w:fldCharType="end"/>
        </w:r>
      </w:hyperlink>
    </w:p>
    <w:p w14:paraId="1C661620"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56" w:history="1">
        <w:r w:rsidR="00913247" w:rsidRPr="00602B61">
          <w:rPr>
            <w:rStyle w:val="Hyperlink"/>
            <w:noProof/>
          </w:rPr>
          <w:t>7.0</w:t>
        </w:r>
        <w:r w:rsidR="00913247">
          <w:rPr>
            <w:rFonts w:asciiTheme="minorHAnsi" w:eastAsiaTheme="minorEastAsia" w:hAnsiTheme="minorHAnsi" w:cstheme="minorBidi"/>
            <w:b w:val="0"/>
            <w:caps w:val="0"/>
            <w:noProof/>
            <w:sz w:val="22"/>
            <w:szCs w:val="22"/>
          </w:rPr>
          <w:tab/>
        </w:r>
        <w:r w:rsidR="00913247" w:rsidRPr="00602B61">
          <w:rPr>
            <w:rStyle w:val="Hyperlink"/>
            <w:noProof/>
          </w:rPr>
          <w:t xml:space="preserve">Future direction for </w:t>
        </w:r>
        <w:r w:rsidR="00913247" w:rsidRPr="00602B61">
          <w:rPr>
            <w:rStyle w:val="Hyperlink"/>
            <w:i/>
            <w:noProof/>
          </w:rPr>
          <w:t>boca sana, cuerpo sano</w:t>
        </w:r>
        <w:r w:rsidR="00913247">
          <w:rPr>
            <w:noProof/>
            <w:webHidden/>
          </w:rPr>
          <w:tab/>
        </w:r>
        <w:r w:rsidR="00913247">
          <w:rPr>
            <w:noProof/>
            <w:webHidden/>
          </w:rPr>
          <w:fldChar w:fldCharType="begin"/>
        </w:r>
        <w:r w:rsidR="00913247">
          <w:rPr>
            <w:noProof/>
            <w:webHidden/>
          </w:rPr>
          <w:instrText xml:space="preserve"> PAGEREF _Toc434568056 \h </w:instrText>
        </w:r>
        <w:r w:rsidR="00913247">
          <w:rPr>
            <w:noProof/>
            <w:webHidden/>
          </w:rPr>
        </w:r>
        <w:r w:rsidR="00913247">
          <w:rPr>
            <w:noProof/>
            <w:webHidden/>
          </w:rPr>
          <w:fldChar w:fldCharType="separate"/>
        </w:r>
        <w:r w:rsidR="00913247">
          <w:rPr>
            <w:noProof/>
            <w:webHidden/>
          </w:rPr>
          <w:t>34</w:t>
        </w:r>
        <w:r w:rsidR="00913247">
          <w:rPr>
            <w:noProof/>
            <w:webHidden/>
          </w:rPr>
          <w:fldChar w:fldCharType="end"/>
        </w:r>
      </w:hyperlink>
    </w:p>
    <w:p w14:paraId="136B959B" w14:textId="77777777" w:rsidR="00913247" w:rsidRDefault="00F343E9">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34568057" w:history="1">
        <w:r w:rsidR="00913247" w:rsidRPr="00602B61">
          <w:rPr>
            <w:rStyle w:val="Hyperlink"/>
            <w:noProof/>
          </w:rPr>
          <w:t>8.0</w:t>
        </w:r>
        <w:r w:rsidR="00913247">
          <w:rPr>
            <w:rFonts w:asciiTheme="minorHAnsi" w:eastAsiaTheme="minorEastAsia" w:hAnsiTheme="minorHAnsi" w:cstheme="minorBidi"/>
            <w:b w:val="0"/>
            <w:caps w:val="0"/>
            <w:noProof/>
            <w:sz w:val="22"/>
            <w:szCs w:val="22"/>
          </w:rPr>
          <w:tab/>
        </w:r>
        <w:r w:rsidR="00913247" w:rsidRPr="00602B61">
          <w:rPr>
            <w:rStyle w:val="Hyperlink"/>
            <w:noProof/>
          </w:rPr>
          <w:t>Conclusion</w:t>
        </w:r>
        <w:r w:rsidR="00913247">
          <w:rPr>
            <w:noProof/>
            <w:webHidden/>
          </w:rPr>
          <w:tab/>
        </w:r>
        <w:r w:rsidR="00913247">
          <w:rPr>
            <w:noProof/>
            <w:webHidden/>
          </w:rPr>
          <w:fldChar w:fldCharType="begin"/>
        </w:r>
        <w:r w:rsidR="00913247">
          <w:rPr>
            <w:noProof/>
            <w:webHidden/>
          </w:rPr>
          <w:instrText xml:space="preserve"> PAGEREF _Toc434568057 \h </w:instrText>
        </w:r>
        <w:r w:rsidR="00913247">
          <w:rPr>
            <w:noProof/>
            <w:webHidden/>
          </w:rPr>
        </w:r>
        <w:r w:rsidR="00913247">
          <w:rPr>
            <w:noProof/>
            <w:webHidden/>
          </w:rPr>
          <w:fldChar w:fldCharType="separate"/>
        </w:r>
        <w:r w:rsidR="00913247">
          <w:rPr>
            <w:noProof/>
            <w:webHidden/>
          </w:rPr>
          <w:t>35</w:t>
        </w:r>
        <w:r w:rsidR="00913247">
          <w:rPr>
            <w:noProof/>
            <w:webHidden/>
          </w:rPr>
          <w:fldChar w:fldCharType="end"/>
        </w:r>
      </w:hyperlink>
    </w:p>
    <w:p w14:paraId="215715D4" w14:textId="77777777" w:rsidR="00913247" w:rsidRDefault="00F343E9">
      <w:pPr>
        <w:pStyle w:val="TOC1"/>
        <w:tabs>
          <w:tab w:val="right" w:leader="dot" w:pos="9350"/>
        </w:tabs>
        <w:rPr>
          <w:rFonts w:asciiTheme="minorHAnsi" w:eastAsiaTheme="minorEastAsia" w:hAnsiTheme="minorHAnsi" w:cstheme="minorBidi"/>
          <w:b w:val="0"/>
          <w:caps w:val="0"/>
          <w:noProof/>
          <w:sz w:val="22"/>
          <w:szCs w:val="22"/>
        </w:rPr>
      </w:pPr>
      <w:hyperlink w:anchor="_Toc434568058" w:history="1">
        <w:r w:rsidR="00913247" w:rsidRPr="00602B61">
          <w:rPr>
            <w:rStyle w:val="Hyperlink"/>
            <w:noProof/>
          </w:rPr>
          <w:t>APPENDIX A: BOCA SANA, CUERPO SANO LOGIC MODEL</w:t>
        </w:r>
        <w:r w:rsidR="00913247">
          <w:rPr>
            <w:noProof/>
            <w:webHidden/>
          </w:rPr>
          <w:tab/>
        </w:r>
        <w:r w:rsidR="00913247">
          <w:rPr>
            <w:noProof/>
            <w:webHidden/>
          </w:rPr>
          <w:fldChar w:fldCharType="begin"/>
        </w:r>
        <w:r w:rsidR="00913247">
          <w:rPr>
            <w:noProof/>
            <w:webHidden/>
          </w:rPr>
          <w:instrText xml:space="preserve"> PAGEREF _Toc434568058 \h </w:instrText>
        </w:r>
        <w:r w:rsidR="00913247">
          <w:rPr>
            <w:noProof/>
            <w:webHidden/>
          </w:rPr>
        </w:r>
        <w:r w:rsidR="00913247">
          <w:rPr>
            <w:noProof/>
            <w:webHidden/>
          </w:rPr>
          <w:fldChar w:fldCharType="separate"/>
        </w:r>
        <w:r w:rsidR="00913247">
          <w:rPr>
            <w:noProof/>
            <w:webHidden/>
          </w:rPr>
          <w:t>36</w:t>
        </w:r>
        <w:r w:rsidR="00913247">
          <w:rPr>
            <w:noProof/>
            <w:webHidden/>
          </w:rPr>
          <w:fldChar w:fldCharType="end"/>
        </w:r>
      </w:hyperlink>
    </w:p>
    <w:p w14:paraId="24ED3A89" w14:textId="77777777" w:rsidR="00913247" w:rsidRDefault="00F343E9">
      <w:pPr>
        <w:pStyle w:val="TOC1"/>
        <w:tabs>
          <w:tab w:val="right" w:leader="dot" w:pos="9350"/>
        </w:tabs>
        <w:rPr>
          <w:rFonts w:asciiTheme="minorHAnsi" w:eastAsiaTheme="minorEastAsia" w:hAnsiTheme="minorHAnsi" w:cstheme="minorBidi"/>
          <w:b w:val="0"/>
          <w:caps w:val="0"/>
          <w:noProof/>
          <w:sz w:val="22"/>
          <w:szCs w:val="22"/>
        </w:rPr>
      </w:pPr>
      <w:hyperlink w:anchor="_Toc434568059" w:history="1">
        <w:r w:rsidR="00913247" w:rsidRPr="00602B61">
          <w:rPr>
            <w:rStyle w:val="Hyperlink"/>
            <w:noProof/>
          </w:rPr>
          <w:t>appendix b: baseline survey</w:t>
        </w:r>
        <w:r w:rsidR="00913247">
          <w:rPr>
            <w:noProof/>
            <w:webHidden/>
          </w:rPr>
          <w:tab/>
        </w:r>
        <w:r w:rsidR="00913247">
          <w:rPr>
            <w:noProof/>
            <w:webHidden/>
          </w:rPr>
          <w:fldChar w:fldCharType="begin"/>
        </w:r>
        <w:r w:rsidR="00913247">
          <w:rPr>
            <w:noProof/>
            <w:webHidden/>
          </w:rPr>
          <w:instrText xml:space="preserve"> PAGEREF _Toc434568059 \h </w:instrText>
        </w:r>
        <w:r w:rsidR="00913247">
          <w:rPr>
            <w:noProof/>
            <w:webHidden/>
          </w:rPr>
        </w:r>
        <w:r w:rsidR="00913247">
          <w:rPr>
            <w:noProof/>
            <w:webHidden/>
          </w:rPr>
          <w:fldChar w:fldCharType="separate"/>
        </w:r>
        <w:r w:rsidR="00913247">
          <w:rPr>
            <w:noProof/>
            <w:webHidden/>
          </w:rPr>
          <w:t>40</w:t>
        </w:r>
        <w:r w:rsidR="00913247">
          <w:rPr>
            <w:noProof/>
            <w:webHidden/>
          </w:rPr>
          <w:fldChar w:fldCharType="end"/>
        </w:r>
      </w:hyperlink>
    </w:p>
    <w:p w14:paraId="3BEB6F6A" w14:textId="77777777" w:rsidR="00913247" w:rsidRDefault="00F343E9">
      <w:pPr>
        <w:pStyle w:val="TOC1"/>
        <w:tabs>
          <w:tab w:val="right" w:leader="dot" w:pos="9350"/>
        </w:tabs>
        <w:rPr>
          <w:rFonts w:asciiTheme="minorHAnsi" w:eastAsiaTheme="minorEastAsia" w:hAnsiTheme="minorHAnsi" w:cstheme="minorBidi"/>
          <w:b w:val="0"/>
          <w:caps w:val="0"/>
          <w:noProof/>
          <w:sz w:val="22"/>
          <w:szCs w:val="22"/>
        </w:rPr>
      </w:pPr>
      <w:hyperlink w:anchor="_Toc434568060" w:history="1">
        <w:r w:rsidR="00913247" w:rsidRPr="00602B61">
          <w:rPr>
            <w:rStyle w:val="Hyperlink"/>
            <w:noProof/>
          </w:rPr>
          <w:t>bibliography</w:t>
        </w:r>
        <w:r w:rsidR="00913247">
          <w:rPr>
            <w:noProof/>
            <w:webHidden/>
          </w:rPr>
          <w:tab/>
        </w:r>
        <w:r w:rsidR="00913247">
          <w:rPr>
            <w:noProof/>
            <w:webHidden/>
          </w:rPr>
          <w:fldChar w:fldCharType="begin"/>
        </w:r>
        <w:r w:rsidR="00913247">
          <w:rPr>
            <w:noProof/>
            <w:webHidden/>
          </w:rPr>
          <w:instrText xml:space="preserve"> PAGEREF _Toc434568060 \h </w:instrText>
        </w:r>
        <w:r w:rsidR="00913247">
          <w:rPr>
            <w:noProof/>
            <w:webHidden/>
          </w:rPr>
        </w:r>
        <w:r w:rsidR="00913247">
          <w:rPr>
            <w:noProof/>
            <w:webHidden/>
          </w:rPr>
          <w:fldChar w:fldCharType="separate"/>
        </w:r>
        <w:r w:rsidR="00913247">
          <w:rPr>
            <w:noProof/>
            <w:webHidden/>
          </w:rPr>
          <w:t>53</w:t>
        </w:r>
        <w:r w:rsidR="00913247">
          <w:rPr>
            <w:noProof/>
            <w:webHidden/>
          </w:rPr>
          <w:fldChar w:fldCharType="end"/>
        </w:r>
      </w:hyperlink>
    </w:p>
    <w:p w14:paraId="0D5F5096" w14:textId="5CF0A96D" w:rsidR="00B424B6" w:rsidRDefault="00367476" w:rsidP="00035D1E">
      <w:pPr>
        <w:pStyle w:val="Preliminary"/>
      </w:pPr>
      <w:r>
        <w:lastRenderedPageBreak/>
        <w:fldChar w:fldCharType="end"/>
      </w:r>
      <w:r w:rsidR="00B424B6">
        <w:t>List of figures</w:t>
      </w:r>
    </w:p>
    <w:p w14:paraId="0457517B" w14:textId="77777777" w:rsidR="00913247"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34568061" w:history="1">
        <w:r w:rsidR="00913247" w:rsidRPr="00FA3561">
          <w:rPr>
            <w:rStyle w:val="Hyperlink"/>
            <w:noProof/>
          </w:rPr>
          <w:t>Figure 1. Boca Sana, Cuerpo Sano logo</w:t>
        </w:r>
        <w:r w:rsidR="00913247">
          <w:rPr>
            <w:noProof/>
            <w:webHidden/>
          </w:rPr>
          <w:tab/>
        </w:r>
        <w:r w:rsidR="00913247">
          <w:rPr>
            <w:noProof/>
            <w:webHidden/>
          </w:rPr>
          <w:fldChar w:fldCharType="begin"/>
        </w:r>
        <w:r w:rsidR="00913247">
          <w:rPr>
            <w:noProof/>
            <w:webHidden/>
          </w:rPr>
          <w:instrText xml:space="preserve"> PAGEREF _Toc434568061 \h </w:instrText>
        </w:r>
        <w:r w:rsidR="00913247">
          <w:rPr>
            <w:noProof/>
            <w:webHidden/>
          </w:rPr>
        </w:r>
        <w:r w:rsidR="00913247">
          <w:rPr>
            <w:noProof/>
            <w:webHidden/>
          </w:rPr>
          <w:fldChar w:fldCharType="separate"/>
        </w:r>
        <w:r w:rsidR="00913247">
          <w:rPr>
            <w:noProof/>
            <w:webHidden/>
          </w:rPr>
          <w:t>8</w:t>
        </w:r>
        <w:r w:rsidR="00913247">
          <w:rPr>
            <w:noProof/>
            <w:webHidden/>
          </w:rPr>
          <w:fldChar w:fldCharType="end"/>
        </w:r>
      </w:hyperlink>
    </w:p>
    <w:p w14:paraId="24DD9322" w14:textId="77777777" w:rsidR="00913247" w:rsidRDefault="00F343E9">
      <w:pPr>
        <w:pStyle w:val="TableofFigures"/>
        <w:tabs>
          <w:tab w:val="right" w:leader="dot" w:pos="9350"/>
        </w:tabs>
        <w:rPr>
          <w:rFonts w:asciiTheme="minorHAnsi" w:eastAsiaTheme="minorEastAsia" w:hAnsiTheme="minorHAnsi" w:cstheme="minorBidi"/>
          <w:noProof/>
          <w:sz w:val="22"/>
          <w:szCs w:val="22"/>
        </w:rPr>
      </w:pPr>
      <w:hyperlink w:anchor="_Toc434568062" w:history="1">
        <w:r w:rsidR="00913247" w:rsidRPr="00FA3561">
          <w:rPr>
            <w:rStyle w:val="Hyperlink"/>
            <w:noProof/>
          </w:rPr>
          <w:t>Figure 2. Answer Key to True and False Knowledge Questions</w:t>
        </w:r>
        <w:r w:rsidR="00913247">
          <w:rPr>
            <w:noProof/>
            <w:webHidden/>
          </w:rPr>
          <w:tab/>
        </w:r>
        <w:r w:rsidR="00913247">
          <w:rPr>
            <w:noProof/>
            <w:webHidden/>
          </w:rPr>
          <w:fldChar w:fldCharType="begin"/>
        </w:r>
        <w:r w:rsidR="00913247">
          <w:rPr>
            <w:noProof/>
            <w:webHidden/>
          </w:rPr>
          <w:instrText xml:space="preserve"> PAGEREF _Toc434568062 \h </w:instrText>
        </w:r>
        <w:r w:rsidR="00913247">
          <w:rPr>
            <w:noProof/>
            <w:webHidden/>
          </w:rPr>
        </w:r>
        <w:r w:rsidR="00913247">
          <w:rPr>
            <w:noProof/>
            <w:webHidden/>
          </w:rPr>
          <w:fldChar w:fldCharType="separate"/>
        </w:r>
        <w:r w:rsidR="00913247">
          <w:rPr>
            <w:noProof/>
            <w:webHidden/>
          </w:rPr>
          <w:t>29</w:t>
        </w:r>
        <w:r w:rsidR="00913247">
          <w:rPr>
            <w:noProof/>
            <w:webHidden/>
          </w:rPr>
          <w:fldChar w:fldCharType="end"/>
        </w:r>
      </w:hyperlink>
    </w:p>
    <w:p w14:paraId="29394907" w14:textId="77777777" w:rsidR="00B424B6" w:rsidRDefault="00B424B6" w:rsidP="00AA2C6A">
      <w:pPr>
        <w:pStyle w:val="Heading"/>
      </w:pPr>
      <w:r>
        <w:lastRenderedPageBreak/>
        <w:fldChar w:fldCharType="end"/>
      </w:r>
      <w:bookmarkStart w:id="3" w:name="_Toc434568027"/>
      <w:r w:rsidR="00AA2C6A">
        <w:t>preface</w:t>
      </w:r>
      <w:bookmarkEnd w:id="3"/>
    </w:p>
    <w:p w14:paraId="15B35FB2" w14:textId="77777777" w:rsidR="00AA2C6A" w:rsidRDefault="00AA2C6A" w:rsidP="00AA2C6A">
      <w:pPr>
        <w:pStyle w:val="Noindent"/>
      </w:pPr>
    </w:p>
    <w:p w14:paraId="1D6AF473" w14:textId="73996AF6" w:rsidR="00AA2C6A" w:rsidRDefault="00637A93" w:rsidP="00637A93">
      <w:pPr>
        <w:ind w:firstLine="0"/>
      </w:pPr>
      <w:r>
        <w:t xml:space="preserve">Thank you to Dr. Tracy Finlayson and the rest of the </w:t>
      </w:r>
      <w:r w:rsidRPr="00637A93">
        <w:rPr>
          <w:i/>
        </w:rPr>
        <w:t>Boca Sana, Cuerpo Sano</w:t>
      </w:r>
      <w:r>
        <w:t xml:space="preserve"> team for gifting me with the opportunity to be a part of this incredible initiative and for supporting my </w:t>
      </w:r>
      <w:r w:rsidR="002E0F56">
        <w:t>evaluation</w:t>
      </w:r>
      <w:r>
        <w:t>. I am deeply grateful for this invaluable experience. Thank you to my advisor, Dr. Mary Hawk, for encouraging me to pursue my pa</w:t>
      </w:r>
      <w:r w:rsidR="00FE0DBA">
        <w:t>ssions and to challenge myself</w:t>
      </w:r>
      <w:r w:rsidR="004F3103">
        <w:t>,</w:t>
      </w:r>
      <w:r w:rsidR="00FE0DBA">
        <w:t xml:space="preserve"> and </w:t>
      </w:r>
      <w:r w:rsidR="004E2DC3">
        <w:t>t</w:t>
      </w:r>
      <w:r w:rsidR="004F3103">
        <w:t xml:space="preserve">hank you </w:t>
      </w:r>
      <w:r w:rsidR="00FE0DBA">
        <w:t xml:space="preserve">to my </w:t>
      </w:r>
      <w:r w:rsidR="004E2DC3">
        <w:t xml:space="preserve">other </w:t>
      </w:r>
      <w:r w:rsidR="00FE0DBA">
        <w:t>committee members, Dr. Can</w:t>
      </w:r>
      <w:r w:rsidR="002E0F56">
        <w:t>d</w:t>
      </w:r>
      <w:r w:rsidR="00FE0DBA">
        <w:t>ace Kammerer and Dr. Thistle Elias</w:t>
      </w:r>
      <w:r w:rsidR="004F3103">
        <w:t>,</w:t>
      </w:r>
      <w:r w:rsidR="00FE0DBA">
        <w:t xml:space="preserve"> for their support and insight. </w:t>
      </w:r>
      <w:r w:rsidR="004E2DC3">
        <w:t xml:space="preserve">Lastly but not least, </w:t>
      </w:r>
      <w:r>
        <w:t>thank you to my parent</w:t>
      </w:r>
      <w:r w:rsidR="00FE0DBA">
        <w:t xml:space="preserve">s for their unconditional love </w:t>
      </w:r>
      <w:r>
        <w:t xml:space="preserve">and </w:t>
      </w:r>
      <w:r w:rsidR="004E2DC3">
        <w:t xml:space="preserve">continuous </w:t>
      </w:r>
      <w:r>
        <w:t xml:space="preserve">inspiration. </w:t>
      </w:r>
    </w:p>
    <w:p w14:paraId="2B30AFE1" w14:textId="77777777" w:rsidR="00AA2C6A" w:rsidRDefault="00AA2C6A" w:rsidP="00AA2C6A"/>
    <w:p w14:paraId="05D804E3" w14:textId="77777777" w:rsidR="00AA2C6A" w:rsidRPr="00AA2C6A" w:rsidRDefault="00AA2C6A" w:rsidP="00AA2C6A"/>
    <w:p w14:paraId="4B402A24" w14:textId="77777777" w:rsidR="00AA2C6A" w:rsidRDefault="00AA2C6A" w:rsidP="00AA2C6A">
      <w:pPr>
        <w:ind w:firstLine="0"/>
      </w:pPr>
    </w:p>
    <w:p w14:paraId="779D9153" w14:textId="77777777" w:rsidR="00AA2C6A" w:rsidRPr="00AA2C6A" w:rsidRDefault="00AA2C6A" w:rsidP="00AA2C6A">
      <w:pPr>
        <w:ind w:firstLine="0"/>
        <w:sectPr w:rsidR="00AA2C6A" w:rsidRPr="00AA2C6A" w:rsidSect="00367476">
          <w:footerReference w:type="default" r:id="rId7"/>
          <w:pgSz w:w="12240" w:h="15840"/>
          <w:pgMar w:top="1440" w:right="1440" w:bottom="1440" w:left="1440" w:header="720" w:footer="720" w:gutter="0"/>
          <w:pgNumType w:fmt="lowerRoman" w:start="1"/>
          <w:cols w:space="720"/>
          <w:titlePg/>
          <w:docGrid w:linePitch="360"/>
        </w:sectPr>
      </w:pPr>
    </w:p>
    <w:p w14:paraId="72DD0CB8" w14:textId="77777777" w:rsidR="006B1124" w:rsidRDefault="00637A93" w:rsidP="006B1124">
      <w:pPr>
        <w:pStyle w:val="Heading1"/>
      </w:pPr>
      <w:bookmarkStart w:id="4" w:name="_Toc434568028"/>
      <w:r>
        <w:lastRenderedPageBreak/>
        <w:t>introduction</w:t>
      </w:r>
      <w:bookmarkEnd w:id="4"/>
    </w:p>
    <w:p w14:paraId="253DDA85" w14:textId="77777777" w:rsidR="00637A93" w:rsidRPr="00637A93" w:rsidRDefault="00637A93" w:rsidP="00637A93">
      <w:pPr>
        <w:pStyle w:val="Heading2"/>
      </w:pPr>
      <w:bookmarkStart w:id="5" w:name="_Toc434568029"/>
      <w:r>
        <w:t>Immigrants in the united states</w:t>
      </w:r>
      <w:bookmarkEnd w:id="5"/>
    </w:p>
    <w:p w14:paraId="50F4D48A" w14:textId="5AEA1C9D" w:rsidR="00B70CB8" w:rsidRDefault="00B70CB8" w:rsidP="00BD6E72">
      <w:pPr>
        <w:ind w:firstLine="0"/>
      </w:pPr>
      <w:r>
        <w:t xml:space="preserve">Since 2013, the United States has become home </w:t>
      </w:r>
      <w:r w:rsidR="002B485B">
        <w:t>to</w:t>
      </w:r>
      <w:r>
        <w:t xml:space="preserve"> over forty-one million immigrants (Zong, 2015). Our immigrant population is continuously growing and making a momentous impact on our economy, education, and health, among other various facets of life. From 1970 to 2013 the amount of foreign-born workers in the American civilian work force has more than tripled. Today, they account for almost seventeen percent of the United States workforce. Yet, one-third of immigrants in the U.S. do not have health insurance (Zong, 2015). With less access to resources than their native born counterparts, immigrants are more susceptible to adverse health outcomes.</w:t>
      </w:r>
    </w:p>
    <w:p w14:paraId="5B8AA320" w14:textId="56E6B683" w:rsidR="00BD6E72" w:rsidRDefault="00B70CB8" w:rsidP="00637A93">
      <w:r>
        <w:t>Today, the United States is home to nearly 11.6 million immigrants from Mexico, and from ages sixteen and up, roughly seventy percent of them have contributed to the civilian workforce. With over half of the entire Mexican immigrant population residing in the West and Southwest, thirty seven percent have settled in California, and this population is continuously growing (Zong, 2015).  The immigrant population in San Diego, California is largely comprised of those from Mexico, and they encounter great difficulty in accessing health care services due to various barriers, including a lack of health insurance, inaccessible health care providers, language and cultural barriers, and immigration status</w:t>
      </w:r>
      <w:r w:rsidR="00792909">
        <w:t>, among others</w:t>
      </w:r>
      <w:r>
        <w:t xml:space="preserve">. To cope with these </w:t>
      </w:r>
      <w:r>
        <w:lastRenderedPageBreak/>
        <w:t xml:space="preserve">challenges, they may resort to alternative methods, such as self-medicating, </w:t>
      </w:r>
      <w:r w:rsidR="00792909">
        <w:t>obtaining</w:t>
      </w:r>
      <w:r>
        <w:t xml:space="preserve"> treatment from traditional healers, and even going back to Mexico to seek care.</w:t>
      </w:r>
    </w:p>
    <w:p w14:paraId="70A0D92A" w14:textId="77777777" w:rsidR="00B917F0" w:rsidRDefault="00BD6E72" w:rsidP="00B917F0">
      <w:pPr>
        <w:pStyle w:val="Heading2"/>
      </w:pPr>
      <w:bookmarkStart w:id="6" w:name="_Toc434568030"/>
      <w:r>
        <w:t>Migrant Mexicans</w:t>
      </w:r>
      <w:bookmarkEnd w:id="6"/>
    </w:p>
    <w:p w14:paraId="65B81897" w14:textId="3F0710C8" w:rsidR="000861B5" w:rsidRDefault="00BD6E72" w:rsidP="002E0F56">
      <w:pPr>
        <w:ind w:firstLine="0"/>
      </w:pPr>
      <w:bookmarkStart w:id="7" w:name="_Toc106513529"/>
      <w:bookmarkStart w:id="8" w:name="_Toc106717787"/>
      <w:r>
        <w:t xml:space="preserve">Migrant Mexicans are </w:t>
      </w:r>
      <w:r w:rsidR="00792909">
        <w:t xml:space="preserve">a </w:t>
      </w:r>
      <w:r>
        <w:t>particularly vulnerable</w:t>
      </w:r>
      <w:r w:rsidR="00792909">
        <w:t xml:space="preserve"> population</w:t>
      </w:r>
      <w:r>
        <w:t xml:space="preserve">, as many of them are undocumented with no legal status in the United States. While they remain largely invisible to the people for </w:t>
      </w:r>
      <w:r w:rsidR="002B485B">
        <w:t>whom</w:t>
      </w:r>
      <w:r>
        <w:t xml:space="preserve"> they plant, cultivate and harvest produce, they face tremendous risk for </w:t>
      </w:r>
      <w:r w:rsidR="00FC63EE">
        <w:t>adverse</w:t>
      </w:r>
      <w:r>
        <w:t xml:space="preserve"> health outcomes. Mexican migrant families are an exceptionally susceptible population of the Hispanic/Latino community, and they continue to be greatly underserved. </w:t>
      </w:r>
    </w:p>
    <w:p w14:paraId="62944E44" w14:textId="5CABF190" w:rsidR="000861B5" w:rsidRDefault="000861B5" w:rsidP="000861B5">
      <w:r>
        <w:t xml:space="preserve">As many migrant Mexicans in North </w:t>
      </w:r>
      <w:r w:rsidR="00FC63EE">
        <w:t xml:space="preserve">San Diego </w:t>
      </w:r>
      <w:r>
        <w:t xml:space="preserve">County </w:t>
      </w:r>
      <w:r w:rsidR="00FC63EE">
        <w:t xml:space="preserve">have </w:t>
      </w:r>
      <w:r>
        <w:t>originated from indigenous communities in Southern Mexico</w:t>
      </w:r>
      <w:r w:rsidR="00FC63EE">
        <w:t>, like</w:t>
      </w:r>
      <w:r>
        <w:t xml:space="preserve"> Oaxaca, and consider Spanish </w:t>
      </w:r>
      <w:r w:rsidR="00FC63EE">
        <w:t>a</w:t>
      </w:r>
      <w:r>
        <w:t xml:space="preserve"> second language, they are </w:t>
      </w:r>
      <w:r w:rsidR="00FC63EE">
        <w:t xml:space="preserve">significantly neglected </w:t>
      </w:r>
      <w:r>
        <w:t xml:space="preserve">and </w:t>
      </w:r>
      <w:r w:rsidR="00FC63EE">
        <w:t>a challenge</w:t>
      </w:r>
      <w:r>
        <w:t xml:space="preserve"> to reach (</w:t>
      </w:r>
      <w:r w:rsidR="00B703CE">
        <w:t>Kresge, 2007</w:t>
      </w:r>
      <w:r>
        <w:t xml:space="preserve">). </w:t>
      </w:r>
      <w:r w:rsidR="00FC63EE">
        <w:t>T</w:t>
      </w:r>
      <w:r>
        <w:t>railers, cam</w:t>
      </w:r>
      <w:r w:rsidR="00FC63EE">
        <w:t xml:space="preserve">ps, and garages, or in canyons are common living conditions for migrant families, and they regularly reside in overcrowded conditions, without secure housing </w:t>
      </w:r>
      <w:r>
        <w:t xml:space="preserve">(Martinez, Hoff et al, 2009). In Vista, a city of North San Diego County, two or more farmworker households typically share a single dwelling. On average, this can be up to eight persons per room, which is practically double the state’s farmworker average of 4.3 (Martinez, Hoff et al, 2009). Nearly all migrants earn below the poverty level and are only eligible for government assistance if they are legal citizens and have lived in the area for a specified amount of time, which </w:t>
      </w:r>
      <w:r w:rsidR="00FC63EE">
        <w:t>consequently leads to</w:t>
      </w:r>
      <w:r>
        <w:t xml:space="preserve"> </w:t>
      </w:r>
      <w:r w:rsidR="00FC63EE">
        <w:t>insufficient living conditions, as many do not have the opportunity to use government assistance.</w:t>
      </w:r>
    </w:p>
    <w:p w14:paraId="6E8B78BE" w14:textId="77777777" w:rsidR="000861B5" w:rsidRDefault="000861B5" w:rsidP="000861B5">
      <w:r>
        <w:t xml:space="preserve">According to the 2005 National Agricultural Worker Survey, most farmworkers in the United States are poor, earning on average a $12,500 to $14,999 annual family income. </w:t>
      </w:r>
      <w:r>
        <w:lastRenderedPageBreak/>
        <w:t xml:space="preserve">However, in California, the average annual income for a farmworker ranges between $7,500 and $9,999 (Martinez, Hoff et al, 2009). The California Health Interview Survey revealed that one-third of Latinos in North San Diego County earns incomes below the poverty level. From this group, roughly forty two percent are foreign-born, while 42-49% do not speak English well or at all, and 30-40% do not have at least a high school education. On average, a farmworker’s educational attainment varies between fourth and sixth grade (Martinez, Hoff et al, 2009). With such low literacy rates, this vulnerable population also experiences poor levels of oral health literacy. </w:t>
      </w:r>
    </w:p>
    <w:p w14:paraId="77A3FC65" w14:textId="77777777" w:rsidR="000861B5" w:rsidRDefault="000861B5" w:rsidP="000861B5">
      <w:pPr>
        <w:pStyle w:val="Heading2"/>
      </w:pPr>
      <w:bookmarkStart w:id="9" w:name="_Toc434568031"/>
      <w:r>
        <w:t>Oral health needs of Migrant Mexicans</w:t>
      </w:r>
      <w:bookmarkEnd w:id="9"/>
    </w:p>
    <w:p w14:paraId="691693C4" w14:textId="5B88F9EB" w:rsidR="00BD6E72" w:rsidRDefault="00BD6E72" w:rsidP="002E0F56">
      <w:pPr>
        <w:ind w:firstLine="0"/>
      </w:pPr>
      <w:r>
        <w:t xml:space="preserve">Especially </w:t>
      </w:r>
      <w:r w:rsidR="002B485B">
        <w:t>in regards to oral health, the</w:t>
      </w:r>
      <w:r>
        <w:t xml:space="preserve"> needs </w:t>
      </w:r>
      <w:r w:rsidR="002B485B">
        <w:t xml:space="preserve">of migrant Mexicans </w:t>
      </w:r>
      <w:r>
        <w:t xml:space="preserve">are left significantly unmet. Socioeconomic and racial disparities are widespread in oral health, with the highest levels of disease predominantly experienced by the poor and the Hispanic/Latino </w:t>
      </w:r>
      <w:r w:rsidR="00BC137E">
        <w:t>communities</w:t>
      </w:r>
      <w:r>
        <w:t xml:space="preserve"> (U.S. Department of Health and Human Services, 2000). Additionally, one study found that thirty six percent of male farmworkers’ teeth were decayed, while thirty percent endured missing or broken teeth and eighteen percent were combating gingivitis. Among the female farmworkers, twenty nine percent had decayed teeth, thirty seven percent had missing or broken teeth, and seven percent struggled with gingivitis (Villarejo, McCurdy et al, 2010). Although the data found in this study does not exclusively denote migrant farmworkers, it is the most accurate and up to date data that is available. Furthermore, similar adverse oral health outcomes have been found in various studies on migrant agricultural workers in the United States. Available data also implies that the nearly all farmworkers in California, mainly in North San Diego County, are in </w:t>
      </w:r>
      <w:r>
        <w:lastRenderedPageBreak/>
        <w:t>exceptionally disadvantaged conditions and have no access to even the most basic dental and health care services (Villarejo, McCurdy et al, 2010).</w:t>
      </w:r>
    </w:p>
    <w:p w14:paraId="222FC7C2" w14:textId="77777777" w:rsidR="00BD6E72" w:rsidRDefault="00BD6E72" w:rsidP="00BD6E72">
      <w:r>
        <w:t>San Diego’s Dental Health Initiative Share the Care (DHI/STF) is a program formed by a public-private partnership amongst the County of San Diego Health and Human Services Agency (HHSA), the San Diego County Dental and Dental Hygienists’ Societies, and the San Diego County Dental Health Coalition. This initiative centers around optimizing oral health for the children of San Diego County by offering a range of services, such as “free or reduced-cost emergency dental care for children of families with limited resources through a network of pro-bono dentists; no-cost dental care for pregnant women and children ages 0-5 years; preventive services, such as sealant clinics, in neighborhood-based programs; information and education for parents, children, educators, care providers, and community-based organizations and agencies; technical support and community mobilization” (Health &amp; Human Services Agency, 2015).  Yet, a vital need for dental care services for adults and older children who do not qualify for this program still remains.</w:t>
      </w:r>
    </w:p>
    <w:p w14:paraId="6CBAF1A3" w14:textId="357E24BA" w:rsidR="00803D1A" w:rsidRDefault="00803D1A" w:rsidP="00803D1A">
      <w:pPr>
        <w:pStyle w:val="Heading1"/>
      </w:pPr>
      <w:bookmarkStart w:id="10" w:name="_Toc434568032"/>
      <w:r>
        <w:lastRenderedPageBreak/>
        <w:t>Literature review</w:t>
      </w:r>
      <w:bookmarkEnd w:id="10"/>
    </w:p>
    <w:p w14:paraId="0982889E" w14:textId="77777777" w:rsidR="00803D1A" w:rsidRDefault="00803D1A" w:rsidP="00803D1A">
      <w:pPr>
        <w:ind w:firstLine="0"/>
      </w:pPr>
      <w:r>
        <w:t xml:space="preserve">Over the past fifty years, there has been momentous improvement in the oral health of Americans overall, greatly due to efforts focused on prevention and treatment. Unfortunately, there is still a large proportion of people in America who do not have access to these programs, and less access to oral health services means higher rates of oral health diseases (Department of Health ad Human Services, 2000). According to “Oral Health in America: A Report of the Surgeon General,” there is a profound concern on the status of oral health and on significant oral health disparities that exist in the United States today. </w:t>
      </w:r>
    </w:p>
    <w:p w14:paraId="6FBFD1F0" w14:textId="77777777" w:rsidR="00803D1A" w:rsidRDefault="00803D1A" w:rsidP="00803D1A">
      <w:pPr>
        <w:tabs>
          <w:tab w:val="left" w:pos="2700"/>
        </w:tabs>
      </w:pPr>
      <w:r>
        <w:t xml:space="preserve">The Hispanic Dental Association (HDA) revealed that untreated oral health disease is 50% higher among Latinos than among Whites, and almost 18% of Mexican-American children have never gone to the dentist. Hispanics are the most rapidly growing minority population in the U.S., and thus, there is a great need to understand the various influences of oral health among minority populations such as this one (Department of Health and Human Services, 2000). Additionally, Health People 2020 also recognizes that oral health needs to brought back to the forefront as it is essential to an individual’s overall health, and they place priority to “increase awareness of the importance of oral health to overall health and well-being; increase acceptance and adoption of effective preventive interventions; reduce disparities in access to effective preventive and dental treatment services” (Healthy People 2020, 2015). </w:t>
      </w:r>
    </w:p>
    <w:p w14:paraId="2CE5DB66" w14:textId="77777777" w:rsidR="00803D1A" w:rsidRDefault="00803D1A" w:rsidP="00803D1A">
      <w:pPr>
        <w:pStyle w:val="Heading2"/>
      </w:pPr>
      <w:bookmarkStart w:id="11" w:name="_Toc434568033"/>
      <w:r>
        <w:lastRenderedPageBreak/>
        <w:t>social Determinants</w:t>
      </w:r>
      <w:bookmarkEnd w:id="11"/>
      <w:r>
        <w:t xml:space="preserve"> </w:t>
      </w:r>
    </w:p>
    <w:p w14:paraId="091EB199" w14:textId="294FF649" w:rsidR="00803D1A" w:rsidRDefault="00803D1A" w:rsidP="00803D1A">
      <w:pPr>
        <w:ind w:firstLine="0"/>
      </w:pPr>
      <w:r>
        <w:t>An individual’s ability to access oral health care is associated with a range of social determinants such as education, income, race, and ethnicity. Generally, those with lower income and education levels and those from specific racial/ethnic groups have elevated rates of oral diseases. Moreover, people with disabilities and other health conditions, like diabetes, are also more likely to have poor oral health (Health and Human Services, 2000). A huge public health challenge that still remains is the lack of access to dental care for all ages, which was reported in 2008 by the Government Accountability Office. Historically, researchers and policy makers have shown concern about access barriers and approaches for barrier reduction as a way to develop dental care access and oral health. Similarly to the aforementioned social determinants that influence one’s ability to access oral health care, these, along with language and culture, are also considered predictors of health service utilization among Hispanics. Through empirical evidence, acculturation has been strongly associated with increased health service utilization. However, there is limited research on the differences in oral health and dental services utilization on the various Hispanic subgroups, which could possibly provide indispensable insight into how much each social determinant actually influences oral health (Stewart, 200</w:t>
      </w:r>
      <w:r w:rsidR="00D957E9">
        <w:t>2</w:t>
      </w:r>
      <w:r>
        <w:t xml:space="preserve">). </w:t>
      </w:r>
    </w:p>
    <w:p w14:paraId="798FF061" w14:textId="77777777" w:rsidR="00803D1A" w:rsidRDefault="00803D1A" w:rsidP="00803D1A">
      <w:pPr>
        <w:pStyle w:val="Heading2"/>
      </w:pPr>
      <w:bookmarkStart w:id="12" w:name="_Toc434568034"/>
      <w:r>
        <w:t>acculturation</w:t>
      </w:r>
      <w:bookmarkEnd w:id="12"/>
    </w:p>
    <w:p w14:paraId="2205A31D" w14:textId="7BDF3193" w:rsidR="00803D1A" w:rsidRDefault="00803D1A" w:rsidP="00803D1A">
      <w:pPr>
        <w:ind w:firstLine="0"/>
      </w:pPr>
      <w:r>
        <w:t xml:space="preserve">As a social construct, acculturation reflects changes in lifestyle and behavior as people move from one culture and begin to adapt to another culture, commonly as a result of immigration. Levels in acculturation can vary within cultural groups and among different generations within a </w:t>
      </w:r>
      <w:r>
        <w:lastRenderedPageBreak/>
        <w:t>single group. This construct has been found to be a noteworthy predictor of adverse health outcomes among Latinos (Stewart, 200</w:t>
      </w:r>
      <w:r w:rsidR="00D957E9">
        <w:t>2</w:t>
      </w:r>
      <w:r>
        <w:t xml:space="preserve">). For instance, if both English- and Spanish-speaking cultures have both been well integrated into a community, acculturation may effect dental care access differently than in a monolingual community.  </w:t>
      </w:r>
    </w:p>
    <w:p w14:paraId="4D4F5C56" w14:textId="06E2CE27" w:rsidR="00803D1A" w:rsidRDefault="00803D1A" w:rsidP="00803D1A">
      <w:r>
        <w:t xml:space="preserve">The cultural competence of health care providers may also be instrumental in regards to access to care. </w:t>
      </w:r>
      <w:r w:rsidR="00415058">
        <w:t>Just as</w:t>
      </w:r>
      <w:r>
        <w:t xml:space="preserve"> acculturation could influence a patient’s </w:t>
      </w:r>
      <w:r w:rsidR="00415058">
        <w:t>ability</w:t>
      </w:r>
      <w:r>
        <w:t xml:space="preserve"> to navigate through the health care system, a health care professional’s cultural competency could also similarly impact access to and utilization of care. </w:t>
      </w:r>
      <w:r w:rsidR="00415058">
        <w:t>Thus, the cultural environment</w:t>
      </w:r>
      <w:r>
        <w:t xml:space="preserve"> within a particular community and the acculturation level of the individual should both be considered when attempting to understand oral health among immigrant populations.</w:t>
      </w:r>
    </w:p>
    <w:p w14:paraId="7896300C" w14:textId="1DB707D6" w:rsidR="00803D1A" w:rsidRDefault="00803D1A" w:rsidP="00803D1A">
      <w:pPr>
        <w:tabs>
          <w:tab w:val="left" w:pos="7740"/>
        </w:tabs>
      </w:pPr>
      <w:r>
        <w:t xml:space="preserve">Numerous studies exist on access to dental care and oral health status among Hispanic populations in the United States. Perhaps </w:t>
      </w:r>
      <w:r w:rsidR="00415058">
        <w:t>most</w:t>
      </w:r>
      <w:r>
        <w:t xml:space="preserve"> </w:t>
      </w:r>
      <w:r w:rsidR="00415058">
        <w:t>notable</w:t>
      </w:r>
      <w:r>
        <w:t xml:space="preserve"> is an analysis on the International Collaborative Study of Health Outcomes (ICS-II), which showed that race/ethnicity, education, fear of pain at dental visits, and oral hygiene were significant predictors of perceived need for dental care among two adult aged cohorts from diverse ethnic groups that included Hispanics in San Antonio, Texas (Davidson, 199</w:t>
      </w:r>
      <w:r w:rsidR="00FA49BB">
        <w:t>9</w:t>
      </w:r>
      <w:r>
        <w:t>). Another study using this same data revealed that Hispanic adults in San Antonio, who were predominantly Mexican-American, had more contact with dental care providers if they were more motivated to visit a dentist, had a regular resource for dental care, or experienced any oral pain. Nevertheless, these studies did not take into consideration the possibility of impact from acculturation on oral health and dental care utilization (Davidson, 199</w:t>
      </w:r>
      <w:r w:rsidR="00FA49BB">
        <w:t>9</w:t>
      </w:r>
      <w:r>
        <w:t>).</w:t>
      </w:r>
    </w:p>
    <w:p w14:paraId="76DB7CE0" w14:textId="77777777" w:rsidR="00803D1A" w:rsidRDefault="00803D1A" w:rsidP="00BD6E72"/>
    <w:p w14:paraId="1E0F1321" w14:textId="77777777" w:rsidR="000861B5" w:rsidRDefault="000861B5" w:rsidP="000861B5">
      <w:pPr>
        <w:pStyle w:val="Heading1"/>
      </w:pPr>
      <w:bookmarkStart w:id="13" w:name="_Toc434568035"/>
      <w:bookmarkEnd w:id="7"/>
      <w:bookmarkEnd w:id="8"/>
      <w:r>
        <w:lastRenderedPageBreak/>
        <w:t>Boca sana, cuerpo sano</w:t>
      </w:r>
      <w:bookmarkEnd w:id="13"/>
    </w:p>
    <w:p w14:paraId="2CCEEC06" w14:textId="77777777" w:rsidR="00987390" w:rsidRDefault="00F91AB7" w:rsidP="00987390">
      <w:pPr>
        <w:pStyle w:val="Noindent"/>
        <w:keepNext/>
        <w:jc w:val="center"/>
      </w:pPr>
      <w:r>
        <w:rPr>
          <w:noProof/>
        </w:rPr>
        <w:drawing>
          <wp:inline distT="0" distB="0" distL="0" distR="0" wp14:anchorId="7E3D7140" wp14:editId="589D69DD">
            <wp:extent cx="1460500" cy="1435100"/>
            <wp:effectExtent l="0" t="0" r="12700" b="12700"/>
            <wp:docPr id="1" name="Picture 1" descr="Boca-Sana-Logo-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ca-Sana-Logo-300x2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1435100"/>
                    </a:xfrm>
                    <a:prstGeom prst="rect">
                      <a:avLst/>
                    </a:prstGeom>
                    <a:noFill/>
                    <a:ln>
                      <a:noFill/>
                    </a:ln>
                  </pic:spPr>
                </pic:pic>
              </a:graphicData>
            </a:graphic>
          </wp:inline>
        </w:drawing>
      </w:r>
    </w:p>
    <w:p w14:paraId="7412A783" w14:textId="7F84BC75" w:rsidR="0041184E" w:rsidRDefault="00987390" w:rsidP="00987390">
      <w:pPr>
        <w:pStyle w:val="Caption"/>
        <w:jc w:val="center"/>
      </w:pPr>
      <w:bookmarkStart w:id="14" w:name="_Toc434568061"/>
      <w:r>
        <w:t xml:space="preserve">Figure </w:t>
      </w:r>
      <w:r w:rsidR="00F343E9">
        <w:fldChar w:fldCharType="begin"/>
      </w:r>
      <w:r w:rsidR="00F343E9">
        <w:instrText xml:space="preserve"> SEQ Figure \* ARABIC </w:instrText>
      </w:r>
      <w:r w:rsidR="00F343E9">
        <w:fldChar w:fldCharType="separate"/>
      </w:r>
      <w:r w:rsidR="00BE2ED9">
        <w:rPr>
          <w:noProof/>
        </w:rPr>
        <w:t>1</w:t>
      </w:r>
      <w:r w:rsidR="00F343E9">
        <w:rPr>
          <w:noProof/>
        </w:rPr>
        <w:fldChar w:fldCharType="end"/>
      </w:r>
      <w:r>
        <w:t>. Boca Sana, Cuerpo Sano logo</w:t>
      </w:r>
      <w:bookmarkEnd w:id="14"/>
    </w:p>
    <w:p w14:paraId="1402D15A" w14:textId="77777777" w:rsidR="003D683B" w:rsidRDefault="003D683B" w:rsidP="000861B5">
      <w:pPr>
        <w:ind w:firstLine="0"/>
        <w:rPr>
          <w:i/>
        </w:rPr>
      </w:pPr>
    </w:p>
    <w:p w14:paraId="435D8E90" w14:textId="61B65AFC" w:rsidR="00637A93" w:rsidRDefault="00637A93" w:rsidP="000861B5">
      <w:pPr>
        <w:ind w:firstLine="0"/>
      </w:pPr>
      <w:r w:rsidRPr="007D736D">
        <w:rPr>
          <w:i/>
        </w:rPr>
        <w:t>Boca Sana, Cuerpo Sano</w:t>
      </w:r>
      <w:r w:rsidR="007D736D">
        <w:t xml:space="preserve"> translates to “Healthy Mouth, Healthy Body.” This</w:t>
      </w:r>
      <w:r>
        <w:t xml:space="preserve"> community-based participatory research project </w:t>
      </w:r>
      <w:r w:rsidR="007D736D">
        <w:t>aimed</w:t>
      </w:r>
      <w:r>
        <w:t xml:space="preserve"> to improve oral health literacy and </w:t>
      </w:r>
      <w:r w:rsidR="007D736D">
        <w:t>reduce b</w:t>
      </w:r>
      <w:r>
        <w:t xml:space="preserve">arriers </w:t>
      </w:r>
      <w:r w:rsidR="007D736D">
        <w:t xml:space="preserve">to dental care services for migrant Mexican families living in North </w:t>
      </w:r>
      <w:r>
        <w:t xml:space="preserve">San Diego </w:t>
      </w:r>
      <w:r w:rsidR="007D736D">
        <w:t>County, California</w:t>
      </w:r>
      <w:r>
        <w:t xml:space="preserve">. </w:t>
      </w:r>
      <w:r w:rsidRPr="007D736D">
        <w:rPr>
          <w:i/>
        </w:rPr>
        <w:t>Lideres Communitarios</w:t>
      </w:r>
      <w:r w:rsidR="002B485B">
        <w:rPr>
          <w:i/>
        </w:rPr>
        <w:t xml:space="preserve">, </w:t>
      </w:r>
      <w:r w:rsidR="002B485B">
        <w:t xml:space="preserve">or lay community health workers </w:t>
      </w:r>
      <w:r w:rsidR="007D736D">
        <w:t>conduct</w:t>
      </w:r>
      <w:r w:rsidR="002B485B">
        <w:t>ed</w:t>
      </w:r>
      <w:r w:rsidR="007D736D">
        <w:t xml:space="preserve"> an oral health education program </w:t>
      </w:r>
      <w:r>
        <w:t xml:space="preserve">for caregivers and their families. Taking place in Vista, Fallbrook, and Pala/Rainbow between January and December 2014, this family-focused educational program </w:t>
      </w:r>
      <w:r w:rsidR="007D736D">
        <w:t>included</w:t>
      </w:r>
      <w:r>
        <w:t xml:space="preserve"> information primarily on the decay process, proper hygiene, nutrition and oral health, gum disease and chronic disease, and access to dental</w:t>
      </w:r>
      <w:r w:rsidR="002B485B">
        <w:t xml:space="preserve"> services. Each session included</w:t>
      </w:r>
      <w:r>
        <w:t xml:space="preserve"> a lesson plan, interactive activity and family worksheet that outline specific goals and barriers pertaining to each </w:t>
      </w:r>
      <w:r w:rsidR="007D736D">
        <w:t xml:space="preserve">topic. The principal goals of this initiative were </w:t>
      </w:r>
      <w:r>
        <w:t xml:space="preserve">to </w:t>
      </w:r>
      <w:r w:rsidR="002E0F56">
        <w:t>strength</w:t>
      </w:r>
      <w:r w:rsidR="007D736D">
        <w:t>en</w:t>
      </w:r>
      <w:r>
        <w:t xml:space="preserve"> oral health knowledge and </w:t>
      </w:r>
      <w:r w:rsidR="007D736D">
        <w:t>enhance</w:t>
      </w:r>
      <w:r>
        <w:t xml:space="preserve"> oral health self-care practices among </w:t>
      </w:r>
      <w:r w:rsidR="007D736D">
        <w:t xml:space="preserve">migrant </w:t>
      </w:r>
      <w:r>
        <w:t>Mexican families. Another key component of this</w:t>
      </w:r>
      <w:r w:rsidR="007D736D">
        <w:t xml:space="preserve"> project was</w:t>
      </w:r>
      <w:r>
        <w:t xml:space="preserve"> to increase the capacity of oral health care providers and engage them in </w:t>
      </w:r>
      <w:r>
        <w:lastRenderedPageBreak/>
        <w:t xml:space="preserve">advocacy activities to diminish barriers in dental care </w:t>
      </w:r>
      <w:r w:rsidR="007D736D">
        <w:t>access</w:t>
      </w:r>
      <w:r>
        <w:t xml:space="preserve">. Through developing materials and offering trainings and workshops, </w:t>
      </w:r>
      <w:r w:rsidR="00FE0DBA">
        <w:t>the</w:t>
      </w:r>
      <w:r w:rsidR="007D736D">
        <w:t xml:space="preserve"> goal was to see a potential</w:t>
      </w:r>
      <w:r>
        <w:t xml:space="preserve"> increase in cultural competency and understanding among a higher capacity of dental providers. Advocacy efforts through this program </w:t>
      </w:r>
      <w:r w:rsidR="000867EA">
        <w:t>were</w:t>
      </w:r>
      <w:r>
        <w:t xml:space="preserve"> geared towards enhancing visibility of and educating local and state-level policy leaders on the unique oral health needs of </w:t>
      </w:r>
      <w:r w:rsidR="000867EA">
        <w:t xml:space="preserve">migrant </w:t>
      </w:r>
      <w:r>
        <w:t xml:space="preserve">Mexican families in North San Diego County. Lastly, another element of this program </w:t>
      </w:r>
      <w:r w:rsidR="000867EA">
        <w:t>was</w:t>
      </w:r>
      <w:r>
        <w:t xml:space="preserve"> to provide more dental care events and services during the Health Day for the Uninsured, which </w:t>
      </w:r>
      <w:r w:rsidR="000867EA">
        <w:t>is</w:t>
      </w:r>
      <w:r>
        <w:t xml:space="preserve"> held in Fallbrook twice a year to provide health care services to those who do not have insurance, the majority of which are largely Mexican immigrants.</w:t>
      </w:r>
    </w:p>
    <w:p w14:paraId="77F7B645" w14:textId="22CCFA6D" w:rsidR="00467F4E" w:rsidRDefault="002B485B" w:rsidP="00467F4E">
      <w:r>
        <w:t>Eleven</w:t>
      </w:r>
      <w:r w:rsidR="00637A93">
        <w:t xml:space="preserve"> </w:t>
      </w:r>
      <w:r w:rsidR="00637A93" w:rsidRPr="002E0F56">
        <w:rPr>
          <w:i/>
        </w:rPr>
        <w:t>L</w:t>
      </w:r>
      <w:r w:rsidR="00FE0DBA" w:rsidRPr="002E0F56">
        <w:rPr>
          <w:i/>
        </w:rPr>
        <w:t>ideres Communitarios</w:t>
      </w:r>
      <w:r>
        <w:t xml:space="preserve"> </w:t>
      </w:r>
      <w:r w:rsidR="00637A93">
        <w:t xml:space="preserve">were </w:t>
      </w:r>
      <w:r w:rsidR="00FE0DBA">
        <w:t xml:space="preserve">recruited and </w:t>
      </w:r>
      <w:r w:rsidR="00637A93">
        <w:t xml:space="preserve">trained by the Vista Community Clinic and the San Diego Prevention Research Center to </w:t>
      </w:r>
      <w:r w:rsidR="00FE0DBA">
        <w:t>provide</w:t>
      </w:r>
      <w:r w:rsidR="00637A93">
        <w:t xml:space="preserve"> five educational sessions to groups</w:t>
      </w:r>
      <w:r w:rsidR="00FE0DBA">
        <w:t xml:space="preserve"> of six to ten adult caregivers and their families.</w:t>
      </w:r>
      <w:r w:rsidR="00637A93">
        <w:t xml:space="preserve"> Educational materials were acquired and </w:t>
      </w:r>
      <w:r w:rsidR="00FE0DBA">
        <w:t>adapted</w:t>
      </w:r>
      <w:r w:rsidR="00637A93">
        <w:t xml:space="preserve"> </w:t>
      </w:r>
      <w:r w:rsidR="00FE0DBA">
        <w:t>during</w:t>
      </w:r>
      <w:r w:rsidR="00637A93">
        <w:t xml:space="preserve"> the formative research phase, which included </w:t>
      </w:r>
      <w:r w:rsidR="00FE0DBA">
        <w:t>translating</w:t>
      </w:r>
      <w:r w:rsidR="00637A93">
        <w:t xml:space="preserve"> </w:t>
      </w:r>
      <w:r w:rsidR="00FE0DBA">
        <w:t xml:space="preserve">educational </w:t>
      </w:r>
      <w:r w:rsidR="00637A93">
        <w:t xml:space="preserve">materials from English to Spanish. Each session </w:t>
      </w:r>
      <w:r w:rsidR="00FE0DBA">
        <w:t>lasted</w:t>
      </w:r>
      <w:r w:rsidR="00637A93">
        <w:t xml:space="preserve"> </w:t>
      </w:r>
      <w:r w:rsidR="00FE0DBA">
        <w:t>about</w:t>
      </w:r>
      <w:r w:rsidR="00637A93">
        <w:t xml:space="preserve"> two hours and </w:t>
      </w:r>
      <w:r w:rsidR="00FE0DBA">
        <w:t xml:space="preserve">incorporated education on the </w:t>
      </w:r>
      <w:r w:rsidR="00637A93">
        <w:t xml:space="preserve">specified topic, interactive activities and take home worksheets </w:t>
      </w:r>
      <w:r w:rsidR="00FE0DBA">
        <w:t>that defined</w:t>
      </w:r>
      <w:r w:rsidR="00637A93">
        <w:t xml:space="preserve"> specific goals and </w:t>
      </w:r>
      <w:r w:rsidR="00FE0DBA">
        <w:t>challenges</w:t>
      </w:r>
      <w:r w:rsidR="00637A93">
        <w:t>. T</w:t>
      </w:r>
      <w:r w:rsidR="00FE0DBA">
        <w:t>he t</w:t>
      </w:r>
      <w:r w:rsidR="00637A93">
        <w:t xml:space="preserve">ime and location of </w:t>
      </w:r>
      <w:r w:rsidR="00FE0DBA">
        <w:t xml:space="preserve">these </w:t>
      </w:r>
      <w:r w:rsidR="00637A93">
        <w:t xml:space="preserve">sessions </w:t>
      </w:r>
      <w:r w:rsidR="00FE0DBA">
        <w:t xml:space="preserve">varied as they </w:t>
      </w:r>
      <w:r w:rsidR="00637A93">
        <w:t xml:space="preserve">were based on the </w:t>
      </w:r>
      <w:r w:rsidR="00FE0DBA">
        <w:t>convenience</w:t>
      </w:r>
      <w:r w:rsidR="00637A93">
        <w:t xml:space="preserve"> of the participants</w:t>
      </w:r>
      <w:r w:rsidR="00490CC9">
        <w:t>, who</w:t>
      </w:r>
      <w:r w:rsidR="00637A93">
        <w:t xml:space="preserve"> were </w:t>
      </w:r>
      <w:r w:rsidR="00490CC9">
        <w:t xml:space="preserve">all </w:t>
      </w:r>
      <w:r w:rsidR="00637A93">
        <w:t xml:space="preserve">adult caregivers </w:t>
      </w:r>
      <w:r w:rsidR="00490CC9">
        <w:t>with</w:t>
      </w:r>
      <w:r w:rsidR="00637A93">
        <w:t xml:space="preserve"> at least one child under the age of eighteen and </w:t>
      </w:r>
      <w:r w:rsidR="00490CC9">
        <w:t xml:space="preserve">who were </w:t>
      </w:r>
      <w:r w:rsidR="00637A93">
        <w:t>from migrant Mexican families in North County San Diego.</w:t>
      </w:r>
    </w:p>
    <w:p w14:paraId="7A78463E" w14:textId="77777777" w:rsidR="000867EA" w:rsidRDefault="000867EA" w:rsidP="000867EA">
      <w:pPr>
        <w:pStyle w:val="Heading2"/>
      </w:pPr>
      <w:bookmarkStart w:id="15" w:name="_Toc434568036"/>
      <w:r>
        <w:t>Subjects</w:t>
      </w:r>
      <w:bookmarkEnd w:id="15"/>
    </w:p>
    <w:p w14:paraId="0B06384D" w14:textId="77777777" w:rsidR="006C0C06" w:rsidRDefault="00490CC9" w:rsidP="002E0F56">
      <w:pPr>
        <w:ind w:firstLine="0"/>
      </w:pPr>
      <w:r>
        <w:t>The population of interest is characterized primarily as</w:t>
      </w:r>
      <w:r w:rsidR="000867EA">
        <w:t xml:space="preserve"> Spanish-speaking</w:t>
      </w:r>
      <w:r>
        <w:t>,</w:t>
      </w:r>
      <w:r w:rsidR="000867EA">
        <w:t xml:space="preserve"> migrant and</w:t>
      </w:r>
      <w:r>
        <w:t>/or</w:t>
      </w:r>
      <w:r w:rsidR="000867EA">
        <w:t xml:space="preserve"> seasonal workers and </w:t>
      </w:r>
      <w:r>
        <w:t>farmworkers and their families who are regularly assisted</w:t>
      </w:r>
      <w:r w:rsidR="000867EA">
        <w:t xml:space="preserve"> by the Vista </w:t>
      </w:r>
      <w:r w:rsidR="000867EA">
        <w:lastRenderedPageBreak/>
        <w:t>Community Clinic (VCC), which is a health center in Vista, California</w:t>
      </w:r>
      <w:r>
        <w:t xml:space="preserve"> that focuses on migrant populations</w:t>
      </w:r>
      <w:r w:rsidR="000867EA">
        <w:t xml:space="preserve">. </w:t>
      </w:r>
      <w:r>
        <w:t xml:space="preserve">Although the Public Health Service Act, which was </w:t>
      </w:r>
      <w:r w:rsidR="000867EA">
        <w:t xml:space="preserve">previously </w:t>
      </w:r>
      <w:r>
        <w:t>regarded as the Migrant Health Act,</w:t>
      </w:r>
      <w:r w:rsidR="000867EA">
        <w:t xml:space="preserve"> include</w:t>
      </w:r>
      <w:r>
        <w:t>s</w:t>
      </w:r>
      <w:r w:rsidR="000867EA">
        <w:t xml:space="preserve"> </w:t>
      </w:r>
      <w:r>
        <w:t>numerous types of agricultural workers in their definition of migrants,</w:t>
      </w:r>
      <w:r w:rsidR="000867EA">
        <w:t xml:space="preserve"> </w:t>
      </w:r>
      <w:r w:rsidRPr="00490CC9">
        <w:rPr>
          <w:i/>
        </w:rPr>
        <w:t>Boca Sana, Cuerpo Sano</w:t>
      </w:r>
      <w:r w:rsidR="000867EA">
        <w:t xml:space="preserve"> </w:t>
      </w:r>
      <w:r>
        <w:t>exercised</w:t>
      </w:r>
      <w:r w:rsidR="000867EA">
        <w:t xml:space="preserve"> a </w:t>
      </w:r>
      <w:r>
        <w:t>more comprehensive</w:t>
      </w:r>
      <w:r w:rsidR="000867EA">
        <w:t xml:space="preserve"> </w:t>
      </w:r>
      <w:r>
        <w:t>meaning</w:t>
      </w:r>
      <w:r w:rsidR="000867EA">
        <w:t xml:space="preserve"> of </w:t>
      </w:r>
      <w:r>
        <w:t xml:space="preserve">the term </w:t>
      </w:r>
      <w:r w:rsidRPr="00490CC9">
        <w:rPr>
          <w:i/>
        </w:rPr>
        <w:t>migrant</w:t>
      </w:r>
      <w:r>
        <w:t>.</w:t>
      </w:r>
      <w:r w:rsidR="000867EA">
        <w:t xml:space="preserve"> </w:t>
      </w:r>
      <w:r>
        <w:t>For instance, i</w:t>
      </w:r>
      <w:r w:rsidR="000867EA">
        <w:t xml:space="preserve">n North </w:t>
      </w:r>
      <w:r>
        <w:t xml:space="preserve">San Diego </w:t>
      </w:r>
      <w:r w:rsidR="000867EA">
        <w:t xml:space="preserve">County, Mexican migrant workers are </w:t>
      </w:r>
      <w:r>
        <w:t>many times also employed as</w:t>
      </w:r>
      <w:r w:rsidR="000867EA">
        <w:t xml:space="preserve"> day laborers, hotel workers, gardeners, nannies, domestic workers, construction workers, and restaurant workers. </w:t>
      </w:r>
      <w:r>
        <w:t>They tend to live transiently, as they often experience temporary</w:t>
      </w:r>
      <w:r w:rsidR="000867EA">
        <w:t xml:space="preserve"> housing, economic </w:t>
      </w:r>
      <w:r>
        <w:t>uncertainty</w:t>
      </w:r>
      <w:r w:rsidR="000867EA">
        <w:t>, isolation</w:t>
      </w:r>
      <w:r>
        <w:t xml:space="preserve"> from the rest of society</w:t>
      </w:r>
      <w:r w:rsidR="000867EA">
        <w:t xml:space="preserve">, and exposures to environmental hazards </w:t>
      </w:r>
      <w:r>
        <w:t>at home</w:t>
      </w:r>
      <w:r w:rsidR="000867EA">
        <w:t xml:space="preserve"> and </w:t>
      </w:r>
      <w:r>
        <w:t xml:space="preserve">at </w:t>
      </w:r>
      <w:r w:rsidR="000867EA">
        <w:t xml:space="preserve">work. </w:t>
      </w:r>
    </w:p>
    <w:p w14:paraId="732BB7AD" w14:textId="5FB4F760" w:rsidR="000867EA" w:rsidRDefault="000867EA" w:rsidP="006C0C06">
      <w:r>
        <w:t xml:space="preserve">Adult </w:t>
      </w:r>
      <w:r w:rsidR="006C0C06">
        <w:t>male</w:t>
      </w:r>
      <w:r>
        <w:t xml:space="preserve"> and </w:t>
      </w:r>
      <w:r w:rsidR="006C0C06">
        <w:t>female caregivers</w:t>
      </w:r>
      <w:r>
        <w:t xml:space="preserve"> in North </w:t>
      </w:r>
      <w:r w:rsidR="006C0C06">
        <w:t xml:space="preserve">San Diego </w:t>
      </w:r>
      <w:r>
        <w:t xml:space="preserve">County were </w:t>
      </w:r>
      <w:r w:rsidR="006C0C06">
        <w:t>sought out to participate in this program</w:t>
      </w:r>
      <w:r>
        <w:t xml:space="preserve">. </w:t>
      </w:r>
      <w:r w:rsidR="006C0C06">
        <w:t xml:space="preserve">Based on the availability of funding for participant incentives and the feasibility of enrollment at each of the different sites, the upper limit of 180 participants was determined as the goal for recruitment and enrollment. This number was also based on the </w:t>
      </w:r>
      <w:r w:rsidR="00AF73E8">
        <w:t xml:space="preserve">results of </w:t>
      </w:r>
      <w:r w:rsidR="006C0C06">
        <w:t>p</w:t>
      </w:r>
      <w:r>
        <w:t>ower calcul</w:t>
      </w:r>
      <w:r w:rsidR="006C0C06">
        <w:t>ations from</w:t>
      </w:r>
      <w:r>
        <w:t xml:space="preserve"> the sample size </w:t>
      </w:r>
      <w:r w:rsidR="006C0C06">
        <w:t>to analyze changes in knowledge, attitudes, and behaviors, after taking attrition into account.</w:t>
      </w:r>
    </w:p>
    <w:p w14:paraId="0B488945" w14:textId="77777777" w:rsidR="006C0C06" w:rsidRDefault="006C0C06" w:rsidP="002E0F56">
      <w:r>
        <w:t>The following inclusion criteria were developed for the recruitment process for potential participants:</w:t>
      </w:r>
    </w:p>
    <w:p w14:paraId="6465E9D6" w14:textId="109D5B0C" w:rsidR="006C0C06" w:rsidRDefault="006C0C06" w:rsidP="006C0C06">
      <w:pPr>
        <w:numPr>
          <w:ilvl w:val="0"/>
          <w:numId w:val="11"/>
        </w:numPr>
      </w:pPr>
      <w:r>
        <w:t>S</w:t>
      </w:r>
      <w:r w:rsidR="000867EA">
        <w:t xml:space="preserve">elf-identify as </w:t>
      </w:r>
      <w:r>
        <w:t>a Mexican migrant</w:t>
      </w:r>
    </w:p>
    <w:p w14:paraId="553454A3" w14:textId="77777777" w:rsidR="006C0C06" w:rsidRDefault="006C0C06" w:rsidP="006C0C06">
      <w:pPr>
        <w:numPr>
          <w:ilvl w:val="0"/>
          <w:numId w:val="11"/>
        </w:numPr>
      </w:pPr>
      <w:r>
        <w:t>L</w:t>
      </w:r>
      <w:r w:rsidR="000867EA">
        <w:t xml:space="preserve">ive in North San Diego County and plan to continue </w:t>
      </w:r>
      <w:r>
        <w:t>living there for the following six months</w:t>
      </w:r>
    </w:p>
    <w:p w14:paraId="18B85679" w14:textId="77777777" w:rsidR="006C0C06" w:rsidRDefault="006C0C06" w:rsidP="006C0C06">
      <w:pPr>
        <w:numPr>
          <w:ilvl w:val="0"/>
          <w:numId w:val="11"/>
        </w:numPr>
      </w:pPr>
      <w:r>
        <w:t>B</w:t>
      </w:r>
      <w:r w:rsidR="000867EA">
        <w:t xml:space="preserve">e </w:t>
      </w:r>
      <w:r>
        <w:t>over</w:t>
      </w:r>
      <w:r w:rsidR="000867EA">
        <w:t xml:space="preserve"> 18</w:t>
      </w:r>
      <w:r>
        <w:t xml:space="preserve"> years old</w:t>
      </w:r>
    </w:p>
    <w:p w14:paraId="6425C4DE" w14:textId="77777777" w:rsidR="006C0C06" w:rsidRDefault="006C0C06" w:rsidP="006C0C06">
      <w:pPr>
        <w:numPr>
          <w:ilvl w:val="0"/>
          <w:numId w:val="11"/>
        </w:numPr>
      </w:pPr>
      <w:r>
        <w:t>B</w:t>
      </w:r>
      <w:r w:rsidR="000867EA">
        <w:t xml:space="preserve">e a primary caregiver for at least one child under </w:t>
      </w:r>
      <w:r>
        <w:t>age 18</w:t>
      </w:r>
    </w:p>
    <w:p w14:paraId="1586965E" w14:textId="77777777" w:rsidR="006C0C06" w:rsidRDefault="006C0C06" w:rsidP="006C0C06"/>
    <w:p w14:paraId="0F0A3BC3" w14:textId="77777777" w:rsidR="006C0C06" w:rsidRDefault="006C0C06" w:rsidP="002E0F56">
      <w:pPr>
        <w:ind w:firstLine="0"/>
      </w:pPr>
      <w:r>
        <w:lastRenderedPageBreak/>
        <w:t>Because this</w:t>
      </w:r>
      <w:r w:rsidR="000867EA">
        <w:t xml:space="preserve"> program was designed </w:t>
      </w:r>
      <w:r>
        <w:t xml:space="preserve">as an </w:t>
      </w:r>
      <w:r w:rsidR="000867EA">
        <w:t>intervention</w:t>
      </w:r>
      <w:r>
        <w:t xml:space="preserve"> focusing on family, emphasis was put on the caregivers. </w:t>
      </w:r>
      <w:r w:rsidR="000867EA">
        <w:t>Exclusion criter</w:t>
      </w:r>
      <w:r>
        <w:t>ia included</w:t>
      </w:r>
    </w:p>
    <w:p w14:paraId="440EC0D1" w14:textId="77777777" w:rsidR="006C0C06" w:rsidRDefault="006C0C06" w:rsidP="006C0C06">
      <w:pPr>
        <w:numPr>
          <w:ilvl w:val="0"/>
          <w:numId w:val="12"/>
        </w:numPr>
      </w:pPr>
      <w:r>
        <w:t>A</w:t>
      </w:r>
      <w:r w:rsidR="000867EA">
        <w:t>dul</w:t>
      </w:r>
      <w:r>
        <w:t xml:space="preserve">ts who were not caregivers </w:t>
      </w:r>
    </w:p>
    <w:p w14:paraId="62364F58" w14:textId="77777777" w:rsidR="006C0C06" w:rsidRDefault="006C0C06" w:rsidP="006C0C06">
      <w:pPr>
        <w:numPr>
          <w:ilvl w:val="0"/>
          <w:numId w:val="12"/>
        </w:numPr>
      </w:pPr>
      <w:r>
        <w:t>N</w:t>
      </w:r>
      <w:r w:rsidR="000867EA">
        <w:t xml:space="preserve">on-Spanish speaking </w:t>
      </w:r>
      <w:r>
        <w:t xml:space="preserve">individuals </w:t>
      </w:r>
      <w:r w:rsidR="000867EA">
        <w:t xml:space="preserve">(participants </w:t>
      </w:r>
      <w:r>
        <w:t>were required to</w:t>
      </w:r>
      <w:r w:rsidR="000867EA">
        <w:t xml:space="preserve"> provide written consent in Spanish</w:t>
      </w:r>
      <w:r>
        <w:t>,</w:t>
      </w:r>
      <w:r w:rsidR="000867EA">
        <w:t xml:space="preserve"> and all project materials for the </w:t>
      </w:r>
      <w:r>
        <w:t>educational</w:t>
      </w:r>
      <w:r w:rsidR="000867EA">
        <w:t xml:space="preserve"> sessions </w:t>
      </w:r>
      <w:r>
        <w:t>were conducted in Spanish.)</w:t>
      </w:r>
    </w:p>
    <w:p w14:paraId="7B5AAFEA" w14:textId="77777777" w:rsidR="006C0C06" w:rsidRDefault="006C0C06" w:rsidP="006C0C06"/>
    <w:p w14:paraId="6F324B20" w14:textId="533CAA24" w:rsidR="000867EA" w:rsidRDefault="000867EA" w:rsidP="006C0C06">
      <w:r>
        <w:t xml:space="preserve">The </w:t>
      </w:r>
      <w:r w:rsidRPr="006C0C06">
        <w:rPr>
          <w:i/>
        </w:rPr>
        <w:t>Lideres</w:t>
      </w:r>
      <w:r>
        <w:t xml:space="preserve">, who were </w:t>
      </w:r>
      <w:r w:rsidR="006C0C06">
        <w:t>associated</w:t>
      </w:r>
      <w:r>
        <w:t xml:space="preserve"> with </w:t>
      </w:r>
      <w:r w:rsidR="006C0C06">
        <w:t xml:space="preserve">the </w:t>
      </w:r>
      <w:r>
        <w:t xml:space="preserve">VCC and the NLRC, were </w:t>
      </w:r>
      <w:r w:rsidR="006C0C06">
        <w:t>required to complete training</w:t>
      </w:r>
      <w:r>
        <w:t>, le</w:t>
      </w:r>
      <w:r w:rsidR="006C0C06">
        <w:t>ad recruitment efforts, properly explain</w:t>
      </w:r>
      <w:r>
        <w:t xml:space="preserve"> the study to pot</w:t>
      </w:r>
      <w:r w:rsidR="006C0C06">
        <w:t>ential participants, and call for their participation</w:t>
      </w:r>
      <w:r>
        <w:t xml:space="preserve"> </w:t>
      </w:r>
      <w:r w:rsidR="006C0C06">
        <w:t>by employing</w:t>
      </w:r>
      <w:r>
        <w:t xml:space="preserve"> a recruitment flyer. </w:t>
      </w:r>
      <w:r w:rsidR="007E095D">
        <w:t>An employee of the</w:t>
      </w:r>
      <w:r>
        <w:t xml:space="preserve"> VCC </w:t>
      </w:r>
      <w:r w:rsidR="007E095D">
        <w:t xml:space="preserve">was also appointed as a </w:t>
      </w:r>
      <w:r>
        <w:t xml:space="preserve">contact person who was a part of the core project </w:t>
      </w:r>
      <w:r w:rsidR="007E095D">
        <w:t xml:space="preserve">team and who was in charge of informing potential participants that were inquiring to learn more about the study. </w:t>
      </w:r>
      <w:r w:rsidRPr="007E095D">
        <w:rPr>
          <w:i/>
        </w:rPr>
        <w:t>Lideres</w:t>
      </w:r>
      <w:r>
        <w:t xml:space="preserve"> </w:t>
      </w:r>
      <w:r w:rsidR="007E095D">
        <w:t xml:space="preserve">often </w:t>
      </w:r>
      <w:r>
        <w:t xml:space="preserve">worked closely with Site Coordinators to each recruit eligible participants for the </w:t>
      </w:r>
      <w:r w:rsidR="007E095D">
        <w:t>educational sessions</w:t>
      </w:r>
      <w:r>
        <w:t xml:space="preserve"> that he or she would </w:t>
      </w:r>
      <w:r w:rsidR="007E095D">
        <w:t xml:space="preserve">be in charge of </w:t>
      </w:r>
      <w:r>
        <w:t>lead</w:t>
      </w:r>
      <w:r w:rsidR="007E095D">
        <w:t>ing</w:t>
      </w:r>
      <w:r>
        <w:t xml:space="preserve">. Some </w:t>
      </w:r>
      <w:r w:rsidR="007E095D">
        <w:t xml:space="preserve">participant </w:t>
      </w:r>
      <w:r>
        <w:t xml:space="preserve">groups </w:t>
      </w:r>
      <w:r w:rsidR="007E095D">
        <w:t xml:space="preserve">had pre-set </w:t>
      </w:r>
      <w:r>
        <w:t xml:space="preserve">days and times, while others were </w:t>
      </w:r>
      <w:r w:rsidR="007E095D">
        <w:t>constructed around</w:t>
      </w:r>
      <w:r>
        <w:t xml:space="preserve"> particip</w:t>
      </w:r>
      <w:r w:rsidR="007E095D">
        <w:t>ant availability and preference. In a case where</w:t>
      </w:r>
      <w:r>
        <w:t xml:space="preserve"> an interested poten</w:t>
      </w:r>
      <w:r w:rsidR="007E095D">
        <w:t>tial participant was found to not fulfill all inclusion criteria</w:t>
      </w:r>
      <w:r>
        <w:t xml:space="preserve">, the </w:t>
      </w:r>
      <w:r w:rsidR="007E095D">
        <w:t>program</w:t>
      </w:r>
      <w:r w:rsidR="00FA49BB">
        <w:t xml:space="preserve"> staff </w:t>
      </w:r>
      <w:r w:rsidR="007E095D">
        <w:t>were required to</w:t>
      </w:r>
      <w:r>
        <w:t xml:space="preserve"> not collect any information </w:t>
      </w:r>
      <w:r w:rsidR="007E095D">
        <w:t>on</w:t>
      </w:r>
      <w:r>
        <w:t xml:space="preserve"> that individual but would still </w:t>
      </w:r>
      <w:r w:rsidR="007E095D">
        <w:t xml:space="preserve">need to </w:t>
      </w:r>
      <w:r>
        <w:t xml:space="preserve">count </w:t>
      </w:r>
      <w:r w:rsidR="007E095D">
        <w:t>that individual</w:t>
      </w:r>
      <w:r>
        <w:t xml:space="preserve"> as a potential participant </w:t>
      </w:r>
      <w:r w:rsidR="007E095D">
        <w:t xml:space="preserve">who was </w:t>
      </w:r>
      <w:r>
        <w:t xml:space="preserve">approached </w:t>
      </w:r>
      <w:r w:rsidR="007E095D">
        <w:t>during</w:t>
      </w:r>
      <w:r>
        <w:t xml:space="preserve"> recruitment and outreach efforts. </w:t>
      </w:r>
      <w:r w:rsidR="007E095D">
        <w:t>The initial educational sessions were always attended by either the Site Coordinator</w:t>
      </w:r>
      <w:r>
        <w:t xml:space="preserve"> or </w:t>
      </w:r>
      <w:r w:rsidR="007E095D">
        <w:t>other</w:t>
      </w:r>
      <w:r>
        <w:t xml:space="preserve"> trained </w:t>
      </w:r>
      <w:r w:rsidR="007E095D">
        <w:t>program</w:t>
      </w:r>
      <w:r>
        <w:t xml:space="preserve"> staff</w:t>
      </w:r>
      <w:r w:rsidR="007E095D">
        <w:t xml:space="preserve"> </w:t>
      </w:r>
      <w:r>
        <w:t xml:space="preserve">to provide </w:t>
      </w:r>
      <w:r w:rsidR="007E095D">
        <w:t xml:space="preserve">groups with an overview of the project and to complete the informed consent process. </w:t>
      </w:r>
      <w:r w:rsidR="00E1714E">
        <w:t xml:space="preserve">Once all of the sections of the consent form were reviewed and checked for questions, all participants were asked whether they understood </w:t>
      </w:r>
      <w:r w:rsidR="009702FF">
        <w:t xml:space="preserve">what was presented and to explain what the project entailed. </w:t>
      </w:r>
      <w:r>
        <w:t xml:space="preserve">Lastly, Site </w:t>
      </w:r>
      <w:r>
        <w:lastRenderedPageBreak/>
        <w:t xml:space="preserve">Coordinators or other trained </w:t>
      </w:r>
      <w:r w:rsidR="009702FF">
        <w:t>program</w:t>
      </w:r>
      <w:r>
        <w:t xml:space="preserve"> staff and the participants </w:t>
      </w:r>
      <w:r w:rsidR="009702FF">
        <w:t>all signed two consent forms. O</w:t>
      </w:r>
      <w:r>
        <w:t xml:space="preserve">ne </w:t>
      </w:r>
      <w:r w:rsidR="009702FF">
        <w:t xml:space="preserve">was </w:t>
      </w:r>
      <w:r>
        <w:t xml:space="preserve">for the participant and </w:t>
      </w:r>
      <w:r w:rsidR="009702FF">
        <w:t>the other</w:t>
      </w:r>
      <w:r>
        <w:t xml:space="preserve"> for the </w:t>
      </w:r>
      <w:r w:rsidR="009702FF">
        <w:t>intervention</w:t>
      </w:r>
      <w:r>
        <w:t xml:space="preserve">. The </w:t>
      </w:r>
      <w:r w:rsidR="009702FF">
        <w:t>intervention copies</w:t>
      </w:r>
      <w:r>
        <w:t xml:space="preserve"> </w:t>
      </w:r>
      <w:r w:rsidR="009702FF">
        <w:t xml:space="preserve">were always </w:t>
      </w:r>
      <w:r>
        <w:t xml:space="preserve">stored in a </w:t>
      </w:r>
      <w:r w:rsidR="009702FF">
        <w:t>secure</w:t>
      </w:r>
      <w:r>
        <w:t xml:space="preserve"> </w:t>
      </w:r>
      <w:r w:rsidR="009702FF">
        <w:t>lock</w:t>
      </w:r>
      <w:r>
        <w:t xml:space="preserve"> box in the field and then transported by staff to the evaluation team’s </w:t>
      </w:r>
      <w:r w:rsidR="009702FF">
        <w:t>center of operations</w:t>
      </w:r>
      <w:r>
        <w:t>.</w:t>
      </w:r>
    </w:p>
    <w:p w14:paraId="7778FE63" w14:textId="2C5B91F1" w:rsidR="000867EA" w:rsidRDefault="009702FF" w:rsidP="000867EA">
      <w:r>
        <w:t>As mentioned, this population of interest is comprised</w:t>
      </w:r>
      <w:r w:rsidR="000867EA">
        <w:t xml:space="preserve"> of adult caregivers from </w:t>
      </w:r>
      <w:r w:rsidR="00467F4E">
        <w:t xml:space="preserve">migrant </w:t>
      </w:r>
      <w:r w:rsidR="000867EA">
        <w:t>Mexican fa</w:t>
      </w:r>
      <w:r>
        <w:t xml:space="preserve">milies who </w:t>
      </w:r>
      <w:r w:rsidR="000867EA">
        <w:t xml:space="preserve">have traditionally been </w:t>
      </w:r>
      <w:r>
        <w:t>under-resourced</w:t>
      </w:r>
      <w:r w:rsidR="000867EA">
        <w:t xml:space="preserve"> and considered a </w:t>
      </w:r>
      <w:r>
        <w:t xml:space="preserve">highly susceptible and </w:t>
      </w:r>
      <w:r w:rsidR="000867EA">
        <w:t xml:space="preserve">hard-to-reach </w:t>
      </w:r>
      <w:r>
        <w:t>community, which are</w:t>
      </w:r>
      <w:r w:rsidR="000867EA">
        <w:t xml:space="preserve"> at </w:t>
      </w:r>
      <w:r>
        <w:t xml:space="preserve">a great </w:t>
      </w:r>
      <w:r w:rsidR="000867EA">
        <w:t xml:space="preserve">risk for </w:t>
      </w:r>
      <w:r>
        <w:t>numerous</w:t>
      </w:r>
      <w:r w:rsidR="000867EA">
        <w:t xml:space="preserve"> health </w:t>
      </w:r>
      <w:r>
        <w:t>concerns</w:t>
      </w:r>
      <w:r w:rsidR="000867EA">
        <w:t xml:space="preserve">, </w:t>
      </w:r>
      <w:r>
        <w:t>such as</w:t>
      </w:r>
      <w:r w:rsidR="000867EA">
        <w:t xml:space="preserve"> dental problems. Many </w:t>
      </w:r>
      <w:r>
        <w:t>encounter</w:t>
      </w:r>
      <w:r w:rsidR="000867EA">
        <w:t xml:space="preserve"> </w:t>
      </w:r>
      <w:r>
        <w:t>hurdles in</w:t>
      </w:r>
      <w:r w:rsidR="000867EA">
        <w:t xml:space="preserve"> accessing </w:t>
      </w:r>
      <w:r>
        <w:t xml:space="preserve">even the most </w:t>
      </w:r>
      <w:r w:rsidR="000867EA">
        <w:t xml:space="preserve">basic health and social services. </w:t>
      </w:r>
      <w:r>
        <w:t>Spanish is, for the most part, their only language,</w:t>
      </w:r>
      <w:r w:rsidR="000867EA">
        <w:t xml:space="preserve"> and generally, </w:t>
      </w:r>
      <w:r>
        <w:t>they</w:t>
      </w:r>
      <w:r w:rsidR="000867EA">
        <w:t xml:space="preserve"> </w:t>
      </w:r>
      <w:r>
        <w:t xml:space="preserve">have </w:t>
      </w:r>
      <w:r w:rsidR="000867EA">
        <w:t>very low literacy level</w:t>
      </w:r>
      <w:r>
        <w:t>s</w:t>
      </w:r>
      <w:r w:rsidR="000867EA">
        <w:t xml:space="preserve">. </w:t>
      </w:r>
      <w:r w:rsidR="00F4797D">
        <w:t>To make matters more difficult, some community members may be in impermanent housing and employment conditions, and they may be undocumented. Although</w:t>
      </w:r>
      <w:r w:rsidR="004B076A">
        <w:t>, program staff did not inquire about participants’</w:t>
      </w:r>
      <w:r w:rsidR="00F4797D">
        <w:t xml:space="preserve"> citizenship status or any other highly sensitive or related topics.</w:t>
      </w:r>
    </w:p>
    <w:p w14:paraId="28F1B829" w14:textId="3EBC378F" w:rsidR="0041184E" w:rsidRDefault="00192421" w:rsidP="0041184E">
      <w:r w:rsidRPr="004B076A">
        <w:rPr>
          <w:i/>
        </w:rPr>
        <w:t>Boca Sana, Cuerpo Sano</w:t>
      </w:r>
      <w:r>
        <w:t xml:space="preserve"> was a greatly collaborative initiative that</w:t>
      </w:r>
      <w:r w:rsidR="000867EA">
        <w:t xml:space="preserve"> </w:t>
      </w:r>
      <w:r>
        <w:t>began working</w:t>
      </w:r>
      <w:r w:rsidR="000867EA">
        <w:t xml:space="preserve"> with </w:t>
      </w:r>
      <w:r>
        <w:t xml:space="preserve">the </w:t>
      </w:r>
      <w:r w:rsidR="000867EA">
        <w:t>community a</w:t>
      </w:r>
      <w:r>
        <w:t>n entire</w:t>
      </w:r>
      <w:r w:rsidR="000867EA">
        <w:t xml:space="preserve"> year before the actual implementation of the intervention to </w:t>
      </w:r>
      <w:r>
        <w:t>assist in its</w:t>
      </w:r>
      <w:r w:rsidR="000867EA">
        <w:t xml:space="preserve"> plan</w:t>
      </w:r>
      <w:r>
        <w:t>ning and development stages</w:t>
      </w:r>
      <w:r w:rsidR="000867EA">
        <w:t xml:space="preserve">. Trained </w:t>
      </w:r>
      <w:r w:rsidR="000867EA" w:rsidRPr="00B056A8">
        <w:rPr>
          <w:i/>
        </w:rPr>
        <w:t>Lideres</w:t>
      </w:r>
      <w:r>
        <w:t xml:space="preserve"> from this</w:t>
      </w:r>
      <w:r w:rsidR="000867EA">
        <w:t xml:space="preserve"> community </w:t>
      </w:r>
      <w:r>
        <w:t xml:space="preserve">supported community outreach efforts, while </w:t>
      </w:r>
      <w:r w:rsidR="000867EA">
        <w:t xml:space="preserve">many community members </w:t>
      </w:r>
      <w:r>
        <w:t xml:space="preserve">supplied valuable input to help guide and outline </w:t>
      </w:r>
      <w:r w:rsidR="000867EA">
        <w:t xml:space="preserve">all aspects of this project. </w:t>
      </w:r>
      <w:r>
        <w:t xml:space="preserve">Core members of the program staff employed six focus groups, which included </w:t>
      </w:r>
      <w:r w:rsidRPr="00192421">
        <w:rPr>
          <w:i/>
        </w:rPr>
        <w:t>Lideres</w:t>
      </w:r>
      <w:r>
        <w:t xml:space="preserve"> and community members, to gain</w:t>
      </w:r>
      <w:r w:rsidR="000867EA">
        <w:t xml:space="preserve"> insight </w:t>
      </w:r>
      <w:r>
        <w:t>on</w:t>
      </w:r>
      <w:r w:rsidR="000867EA">
        <w:t xml:space="preserve"> </w:t>
      </w:r>
      <w:r w:rsidR="0042647D">
        <w:t xml:space="preserve">the </w:t>
      </w:r>
      <w:r w:rsidR="000867EA">
        <w:t xml:space="preserve">preferred </w:t>
      </w:r>
      <w:r>
        <w:t xml:space="preserve">methods for </w:t>
      </w:r>
      <w:r w:rsidR="0042647D">
        <w:t xml:space="preserve">recruitment and </w:t>
      </w:r>
      <w:r w:rsidR="000867EA">
        <w:t xml:space="preserve">implementation of educational sessions. </w:t>
      </w:r>
    </w:p>
    <w:p w14:paraId="110C4EE1" w14:textId="324E76E5" w:rsidR="0041184E" w:rsidRDefault="0041184E" w:rsidP="0041184E">
      <w:pPr>
        <w:pStyle w:val="Heading3"/>
      </w:pPr>
      <w:bookmarkStart w:id="16" w:name="_Toc434568037"/>
      <w:r>
        <w:lastRenderedPageBreak/>
        <w:t>Informed Consent Procedures</w:t>
      </w:r>
      <w:bookmarkEnd w:id="16"/>
    </w:p>
    <w:p w14:paraId="3762C76C" w14:textId="7A81ADD9" w:rsidR="000867EA" w:rsidRDefault="00192421" w:rsidP="002E0F56">
      <w:pPr>
        <w:ind w:firstLine="0"/>
      </w:pPr>
      <w:r>
        <w:t xml:space="preserve">Consent forms </w:t>
      </w:r>
      <w:r w:rsidR="000867EA">
        <w:t xml:space="preserve">emphasized that </w:t>
      </w:r>
      <w:r>
        <w:t xml:space="preserve">all program participation </w:t>
      </w:r>
      <w:r w:rsidR="000867EA">
        <w:t xml:space="preserve">was voluntary and that </w:t>
      </w:r>
      <w:r>
        <w:t xml:space="preserve">it was allowed for </w:t>
      </w:r>
      <w:r w:rsidR="000867EA">
        <w:t xml:space="preserve">participants </w:t>
      </w:r>
      <w:r>
        <w:t>to</w:t>
      </w:r>
      <w:r w:rsidR="000867EA">
        <w:t xml:space="preserve"> stop at any time for any reason. </w:t>
      </w:r>
      <w:r w:rsidR="000867EA" w:rsidRPr="00192421">
        <w:rPr>
          <w:i/>
        </w:rPr>
        <w:t>Lideres</w:t>
      </w:r>
      <w:r w:rsidR="000867EA">
        <w:t xml:space="preserve">, Site Coordinators, and other </w:t>
      </w:r>
      <w:r w:rsidR="003014C8">
        <w:t>program staff</w:t>
      </w:r>
      <w:r w:rsidR="000867EA">
        <w:t xml:space="preserve"> involved in direct data collection were trained to clearly explain confidentiality, how the project team </w:t>
      </w:r>
      <w:r w:rsidR="003014C8">
        <w:t xml:space="preserve">would </w:t>
      </w:r>
      <w:r w:rsidR="000867EA">
        <w:t xml:space="preserve">handle </w:t>
      </w:r>
      <w:r w:rsidR="003014C8">
        <w:t>any and all</w:t>
      </w:r>
      <w:r w:rsidR="000867EA">
        <w:t xml:space="preserve"> identifying information, and how they </w:t>
      </w:r>
      <w:r w:rsidR="003014C8">
        <w:t>would prot</w:t>
      </w:r>
      <w:r w:rsidR="000867EA">
        <w:t>ect against confidentiality</w:t>
      </w:r>
      <w:r w:rsidR="003014C8">
        <w:t xml:space="preserve"> loss. Outreach strategies were</w:t>
      </w:r>
      <w:r w:rsidR="000867EA">
        <w:t xml:space="preserve"> </w:t>
      </w:r>
      <w:r w:rsidR="003014C8">
        <w:t>largely through</w:t>
      </w:r>
      <w:r w:rsidR="000867EA">
        <w:t xml:space="preserve"> verbal recruitment via trained </w:t>
      </w:r>
      <w:r w:rsidR="000867EA" w:rsidRPr="003014C8">
        <w:rPr>
          <w:i/>
        </w:rPr>
        <w:t>Lideres</w:t>
      </w:r>
      <w:r w:rsidR="000867EA">
        <w:t xml:space="preserve">, </w:t>
      </w:r>
      <w:r w:rsidR="003014C8">
        <w:t>who</w:t>
      </w:r>
      <w:r w:rsidR="000867EA">
        <w:t xml:space="preserve"> are </w:t>
      </w:r>
      <w:r w:rsidR="003014C8">
        <w:t>known as trustworthy</w:t>
      </w:r>
      <w:r w:rsidR="000867EA">
        <w:t xml:space="preserve"> members </w:t>
      </w:r>
      <w:r w:rsidR="003014C8">
        <w:t>in their communities</w:t>
      </w:r>
      <w:r w:rsidR="000867EA">
        <w:t>. The</w:t>
      </w:r>
      <w:r w:rsidR="003014C8">
        <w:t>se</w:t>
      </w:r>
      <w:r w:rsidR="000867EA">
        <w:t xml:space="preserve"> </w:t>
      </w:r>
      <w:r w:rsidR="000867EA" w:rsidRPr="003014C8">
        <w:rPr>
          <w:i/>
        </w:rPr>
        <w:t>Lideres</w:t>
      </w:r>
      <w:r w:rsidR="000867EA">
        <w:t xml:space="preserve"> invited potential </w:t>
      </w:r>
      <w:r w:rsidR="003014C8">
        <w:t>participants</w:t>
      </w:r>
      <w:r w:rsidR="000867EA">
        <w:t xml:space="preserve"> and reviewed </w:t>
      </w:r>
      <w:r w:rsidR="003014C8">
        <w:t>all inclusion criteria. I</w:t>
      </w:r>
      <w:r w:rsidR="000867EA">
        <w:t xml:space="preserve">f the individual was </w:t>
      </w:r>
      <w:r w:rsidR="003014C8">
        <w:t xml:space="preserve">found to be </w:t>
      </w:r>
      <w:r w:rsidR="000867EA">
        <w:t xml:space="preserve">eligible, </w:t>
      </w:r>
      <w:r w:rsidR="003014C8">
        <w:t xml:space="preserve">then </w:t>
      </w:r>
      <w:r w:rsidR="000867EA">
        <w:t xml:space="preserve">their contact information and preferred meeting times were </w:t>
      </w:r>
      <w:r w:rsidR="003014C8">
        <w:t>documented</w:t>
      </w:r>
      <w:r w:rsidR="000867EA">
        <w:t xml:space="preserve">. </w:t>
      </w:r>
    </w:p>
    <w:p w14:paraId="638959EA" w14:textId="2A9E3EEE" w:rsidR="000867EA" w:rsidRDefault="003014C8" w:rsidP="000867EA">
      <w:r>
        <w:t xml:space="preserve">It was a possibility that because the educational sessions were formatted in group settings, </w:t>
      </w:r>
      <w:r w:rsidR="000867EA">
        <w:t xml:space="preserve">sensitive or personal </w:t>
      </w:r>
      <w:r>
        <w:t>concerns could have been</w:t>
      </w:r>
      <w:r w:rsidR="000867EA">
        <w:t xml:space="preserve"> </w:t>
      </w:r>
      <w:r>
        <w:t>introduced</w:t>
      </w:r>
      <w:r w:rsidR="000867EA">
        <w:t xml:space="preserve">, which may </w:t>
      </w:r>
      <w:r>
        <w:t>have resulted in participants feeling uncomfortable</w:t>
      </w:r>
      <w:r w:rsidR="0023643F">
        <w:t>. Additionally, t</w:t>
      </w:r>
      <w:r w:rsidR="000867EA">
        <w:t>here was the risk</w:t>
      </w:r>
      <w:r w:rsidR="0023643F">
        <w:t xml:space="preserve"> of losing confidentiality in this </w:t>
      </w:r>
      <w:r w:rsidR="000867EA">
        <w:t xml:space="preserve">group education format if </w:t>
      </w:r>
      <w:r w:rsidR="0023643F">
        <w:t>other participants decided to share</w:t>
      </w:r>
      <w:r w:rsidR="000867EA">
        <w:t xml:space="preserve"> information that was </w:t>
      </w:r>
      <w:r w:rsidR="0023643F">
        <w:t>mentioned during a session</w:t>
      </w:r>
      <w:r w:rsidR="000867EA">
        <w:t xml:space="preserve">, </w:t>
      </w:r>
      <w:r w:rsidR="00AF73E8">
        <w:t>although</w:t>
      </w:r>
      <w:r w:rsidR="0023643F">
        <w:t xml:space="preserve"> each participant</w:t>
      </w:r>
      <w:r w:rsidR="000867EA">
        <w:t xml:space="preserve"> was asked </w:t>
      </w:r>
      <w:r w:rsidR="0023643F">
        <w:t>to not do so. For conducting the surveys, identification</w:t>
      </w:r>
      <w:r w:rsidR="000867EA">
        <w:t xml:space="preserve"> numbers were assigned and used for </w:t>
      </w:r>
      <w:r w:rsidR="0023643F">
        <w:t>each participant</w:t>
      </w:r>
      <w:r w:rsidR="000867EA">
        <w:t>. I</w:t>
      </w:r>
      <w:r w:rsidR="0023643F">
        <w:t>nterviews were conducted one-on-</w:t>
      </w:r>
      <w:r w:rsidR="000867EA">
        <w:t xml:space="preserve">one to </w:t>
      </w:r>
      <w:r w:rsidR="00050748">
        <w:t>enhance protection of participant privacy. Because t</w:t>
      </w:r>
      <w:r w:rsidR="000867EA">
        <w:t xml:space="preserve">he settings </w:t>
      </w:r>
      <w:r w:rsidR="00050748">
        <w:t xml:space="preserve">for the educational sessions </w:t>
      </w:r>
      <w:r w:rsidR="000867EA">
        <w:t xml:space="preserve">varied, </w:t>
      </w:r>
      <w:r w:rsidR="00050748">
        <w:t xml:space="preserve">it was not feasible to conduct </w:t>
      </w:r>
      <w:r w:rsidR="000867EA">
        <w:t xml:space="preserve">every interview in a private room. However, the spaces were large enough for interviews to be </w:t>
      </w:r>
      <w:r w:rsidR="00050748">
        <w:t>performed</w:t>
      </w:r>
      <w:r w:rsidR="000867EA">
        <w:t xml:space="preserve"> out of earshot from </w:t>
      </w:r>
      <w:r w:rsidR="00050748">
        <w:t>one another</w:t>
      </w:r>
      <w:r w:rsidR="000867EA">
        <w:t xml:space="preserve">. </w:t>
      </w:r>
      <w:r w:rsidR="00050748">
        <w:t>Project staff were the only ones who had access to any form of identifying information</w:t>
      </w:r>
      <w:r w:rsidR="000867EA">
        <w:t xml:space="preserve">, such as recruitment logs, contracts, consent forms, and interviews, and </w:t>
      </w:r>
      <w:r w:rsidR="00050748">
        <w:t xml:space="preserve">to strengthen confidentiality even more, </w:t>
      </w:r>
      <w:r w:rsidR="000867EA">
        <w:t xml:space="preserve">the number of staff </w:t>
      </w:r>
      <w:r w:rsidR="00050748">
        <w:t>who actually needed</w:t>
      </w:r>
      <w:r w:rsidR="000867EA">
        <w:t xml:space="preserve"> access was minimized. Consent forms and interviews were</w:t>
      </w:r>
      <w:r w:rsidR="00050748">
        <w:t xml:space="preserve"> transported in the field in a secure, l</w:t>
      </w:r>
      <w:r w:rsidR="000867EA">
        <w:t xml:space="preserve">ocked file box. </w:t>
      </w:r>
      <w:r w:rsidR="00050748">
        <w:t xml:space="preserve">Even though </w:t>
      </w:r>
      <w:r w:rsidR="000867EA" w:rsidRPr="00050748">
        <w:rPr>
          <w:i/>
        </w:rPr>
        <w:t>Lideres</w:t>
      </w:r>
      <w:r w:rsidR="000867EA">
        <w:t xml:space="preserve"> </w:t>
      </w:r>
      <w:r w:rsidR="00050748">
        <w:t>did document</w:t>
      </w:r>
      <w:r w:rsidR="000867EA">
        <w:t xml:space="preserve"> attendance at sessions, this </w:t>
      </w:r>
      <w:r w:rsidR="00050748">
        <w:t>data</w:t>
      </w:r>
      <w:r w:rsidR="000867EA">
        <w:t xml:space="preserve"> was collected </w:t>
      </w:r>
      <w:r w:rsidR="00050748">
        <w:t xml:space="preserve">only </w:t>
      </w:r>
      <w:r w:rsidR="000867EA">
        <w:t xml:space="preserve">by Site Coordinators and </w:t>
      </w:r>
      <w:r w:rsidR="00050748">
        <w:t>was held</w:t>
      </w:r>
      <w:r w:rsidR="000867EA">
        <w:t xml:space="preserve"> </w:t>
      </w:r>
      <w:r w:rsidR="000867EA">
        <w:lastRenderedPageBreak/>
        <w:t xml:space="preserve">in </w:t>
      </w:r>
      <w:r w:rsidR="00050748">
        <w:t xml:space="preserve">either a </w:t>
      </w:r>
      <w:r w:rsidR="000867EA">
        <w:t xml:space="preserve">locked file box or other secure file storage </w:t>
      </w:r>
      <w:r w:rsidR="00050748">
        <w:t xml:space="preserve">utility, which was </w:t>
      </w:r>
      <w:r w:rsidR="000867EA">
        <w:t xml:space="preserve">only accessible by the core </w:t>
      </w:r>
      <w:r w:rsidR="00050748">
        <w:t>program staff</w:t>
      </w:r>
      <w:r w:rsidR="000867EA">
        <w:t xml:space="preserve">. </w:t>
      </w:r>
    </w:p>
    <w:p w14:paraId="5A787B67" w14:textId="561A18FE" w:rsidR="00467F4E" w:rsidRDefault="00467F4E" w:rsidP="00467F4E">
      <w:pPr>
        <w:pStyle w:val="Heading3"/>
      </w:pPr>
      <w:bookmarkStart w:id="17" w:name="_Toc434568038"/>
      <w:r>
        <w:t>Recruitment Process</w:t>
      </w:r>
      <w:bookmarkEnd w:id="17"/>
    </w:p>
    <w:p w14:paraId="274B647D" w14:textId="77777777" w:rsidR="000867EA" w:rsidRDefault="000867EA" w:rsidP="002E0F56">
      <w:pPr>
        <w:ind w:firstLine="0"/>
      </w:pPr>
      <w:r>
        <w:t xml:space="preserve">As mentioned previously, recruitment occurred in three areas of North San Diego County, including Pala/Rainbow, Vista, and Fallbrook primarily by word of mouth by trained Lideres who also handed out and posted flyers. This also included communicating with neighbors at community events, such as regular food distributions that all the Lideres participate in twice per month. Site Coordinators also promoted this project verbally and through distributing and posting flyers at community events and sending out flyers to partner networks for them to distribute. Site Coordinators included VCC’s Migrant Health Program Director and Outreach Coordinator, with support from a Health Educator, all of whom were experienced working with these communities and Lideres. Project flyers were distributed to potential participants and posted in public common areas in the communities, such as the library bulletin board and other similar communal venues. </w:t>
      </w:r>
    </w:p>
    <w:p w14:paraId="54D3DDED" w14:textId="06C0ACE2" w:rsidR="00467F4E" w:rsidRDefault="00467F4E" w:rsidP="00467F4E">
      <w:pPr>
        <w:pStyle w:val="Heading3"/>
      </w:pPr>
      <w:bookmarkStart w:id="18" w:name="_Toc434568039"/>
      <w:r>
        <w:t>Potential Problems</w:t>
      </w:r>
      <w:bookmarkEnd w:id="18"/>
    </w:p>
    <w:p w14:paraId="125ADA44" w14:textId="726E677C" w:rsidR="000867EA" w:rsidRDefault="000867EA" w:rsidP="002E0F56">
      <w:pPr>
        <w:ind w:firstLine="0"/>
      </w:pPr>
      <w:r>
        <w:t xml:space="preserve">Potential problems included finding a date and time for sessions that could accommodate the most participants. However, the program developers made </w:t>
      </w:r>
      <w:r w:rsidR="00AF73E8">
        <w:t>community-informed decisions on these logistical issues</w:t>
      </w:r>
      <w:r>
        <w:t xml:space="preserve"> based on past experiences</w:t>
      </w:r>
      <w:r w:rsidR="00415058">
        <w:t xml:space="preserve"> with the target population</w:t>
      </w:r>
      <w:r>
        <w:t xml:space="preserve">. Another approach to overcoming this </w:t>
      </w:r>
      <w:r w:rsidR="00415058">
        <w:t xml:space="preserve">possible barrier </w:t>
      </w:r>
      <w:r>
        <w:t xml:space="preserve">was the frequent communication between </w:t>
      </w:r>
      <w:r w:rsidRPr="002E0F56">
        <w:rPr>
          <w:i/>
        </w:rPr>
        <w:t>Lideres</w:t>
      </w:r>
      <w:r>
        <w:t xml:space="preserve"> and Site Coordinators and maintaining a wait list for certain preferred days and times. </w:t>
      </w:r>
      <w:r w:rsidRPr="002E0F56">
        <w:rPr>
          <w:i/>
        </w:rPr>
        <w:t>Lideres</w:t>
      </w:r>
      <w:r>
        <w:t xml:space="preserve"> focused on </w:t>
      </w:r>
      <w:r>
        <w:lastRenderedPageBreak/>
        <w:t>recruiting for one class at a time for a group size of 6 to 10 enrolled participants. However, some groups were larger than others due to the adult caregivers bringing their children and other family members. The enrolled participants and the number o</w:t>
      </w:r>
      <w:r w:rsidR="002E0F56">
        <w:t xml:space="preserve">r adult and child guests were </w:t>
      </w:r>
      <w:r>
        <w:t xml:space="preserve">recorded. Because larger groups may have made it difficult to manage, </w:t>
      </w:r>
      <w:r w:rsidRPr="002E0F56">
        <w:rPr>
          <w:i/>
        </w:rPr>
        <w:t>Lideres</w:t>
      </w:r>
      <w:r>
        <w:t xml:space="preserve"> worked in teams of two, with one leading and one facilitating. To alleviate the workload of the </w:t>
      </w:r>
      <w:r w:rsidRPr="002E0F56">
        <w:rPr>
          <w:i/>
        </w:rPr>
        <w:t>Lideres</w:t>
      </w:r>
      <w:r>
        <w:t>, bilingual student research assistants were also hired to facilitate in data collection.</w:t>
      </w:r>
    </w:p>
    <w:p w14:paraId="427427CA" w14:textId="423DB84B" w:rsidR="000867EA" w:rsidRDefault="000867EA" w:rsidP="000867EA">
      <w:r>
        <w:t xml:space="preserve">Once interested potential participants were found to be eligible for the study, they gave the </w:t>
      </w:r>
      <w:r w:rsidRPr="002E0F56">
        <w:rPr>
          <w:i/>
        </w:rPr>
        <w:t>Lideres</w:t>
      </w:r>
      <w:r>
        <w:t xml:space="preserve"> their name and phone number and identified the days and times they preferred to to attend sessions. Then the </w:t>
      </w:r>
      <w:r w:rsidRPr="002E0F56">
        <w:rPr>
          <w:i/>
        </w:rPr>
        <w:t>Lideres</w:t>
      </w:r>
      <w:r>
        <w:t xml:space="preserve"> gave participant information about the location and time of the orientation and enrollment session for the </w:t>
      </w:r>
      <w:r w:rsidRPr="002E0F56">
        <w:rPr>
          <w:i/>
        </w:rPr>
        <w:t>Boca Sana Cuerpo Sano</w:t>
      </w:r>
      <w:r>
        <w:t xml:space="preserve"> program. This was followed by the distribution of reminder cards and telephone calls. During the orientation and enrollment session, participants were given a study overview and the consent forms, and there was time allotted to ask questions and gain clarification. The consent information was presented in the group format and then signed one on one.</w:t>
      </w:r>
    </w:p>
    <w:p w14:paraId="70D59A63" w14:textId="33EAE89D" w:rsidR="0041184E" w:rsidRDefault="0041184E" w:rsidP="0041184E">
      <w:pPr>
        <w:pStyle w:val="Heading3"/>
      </w:pPr>
      <w:bookmarkStart w:id="19" w:name="_Toc434568040"/>
      <w:r>
        <w:t>Program Plan</w:t>
      </w:r>
      <w:bookmarkEnd w:id="19"/>
    </w:p>
    <w:p w14:paraId="102505AE" w14:textId="77777777" w:rsidR="0022024E" w:rsidRDefault="000867EA" w:rsidP="002E0F56">
      <w:pPr>
        <w:ind w:firstLine="0"/>
      </w:pPr>
      <w:r w:rsidRPr="00590A96">
        <w:rPr>
          <w:i/>
        </w:rPr>
        <w:t>Boca Sana</w:t>
      </w:r>
      <w:r w:rsidR="00590A96" w:rsidRPr="00590A96">
        <w:rPr>
          <w:i/>
        </w:rPr>
        <w:t>,</w:t>
      </w:r>
      <w:r w:rsidRPr="00590A96">
        <w:rPr>
          <w:i/>
        </w:rPr>
        <w:t xml:space="preserve"> Cuerpo Sano</w:t>
      </w:r>
      <w:r w:rsidR="00590A96">
        <w:t xml:space="preserve"> is a </w:t>
      </w:r>
      <w:r>
        <w:t xml:space="preserve">program </w:t>
      </w:r>
      <w:r w:rsidR="00590A96">
        <w:t>developed to provide</w:t>
      </w:r>
      <w:r>
        <w:t xml:space="preserve"> culturally appropriate</w:t>
      </w:r>
      <w:r w:rsidR="00590A96">
        <w:t>,</w:t>
      </w:r>
      <w:r>
        <w:t xml:space="preserve"> oral health education and support to </w:t>
      </w:r>
      <w:r w:rsidR="00590A96">
        <w:t xml:space="preserve">migrant </w:t>
      </w:r>
      <w:r>
        <w:t xml:space="preserve">Mexican </w:t>
      </w:r>
      <w:r w:rsidR="00590A96">
        <w:t>families. This initiative aspired to</w:t>
      </w:r>
      <w:r>
        <w:t xml:space="preserve"> </w:t>
      </w:r>
      <w:r w:rsidR="00590A96">
        <w:t>enhance</w:t>
      </w:r>
      <w:r w:rsidR="0022024E">
        <w:t xml:space="preserve"> oral health literacy and self-</w:t>
      </w:r>
      <w:r>
        <w:t xml:space="preserve">care behaviors, as well as promote </w:t>
      </w:r>
      <w:r w:rsidR="0022024E">
        <w:t>proper</w:t>
      </w:r>
      <w:r>
        <w:t xml:space="preserve"> </w:t>
      </w:r>
      <w:r w:rsidR="0022024E">
        <w:t>utilization</w:t>
      </w:r>
      <w:r>
        <w:t xml:space="preserve"> of dental </w:t>
      </w:r>
      <w:r w:rsidR="0022024E">
        <w:t xml:space="preserve">care </w:t>
      </w:r>
      <w:r>
        <w:t xml:space="preserve">services. Input and feedback from </w:t>
      </w:r>
      <w:r w:rsidRPr="0022024E">
        <w:rPr>
          <w:i/>
        </w:rPr>
        <w:t>Lideres</w:t>
      </w:r>
      <w:r>
        <w:t xml:space="preserve"> and </w:t>
      </w:r>
      <w:r w:rsidR="0022024E">
        <w:t xml:space="preserve">other </w:t>
      </w:r>
      <w:r>
        <w:t xml:space="preserve">community members facilitated in various </w:t>
      </w:r>
      <w:r w:rsidR="0022024E">
        <w:t>components</w:t>
      </w:r>
      <w:r>
        <w:t xml:space="preserve"> of this program, such as design, implementation, and </w:t>
      </w:r>
      <w:r w:rsidR="0022024E">
        <w:t xml:space="preserve">also </w:t>
      </w:r>
      <w:r>
        <w:t xml:space="preserve">evaluation. </w:t>
      </w:r>
      <w:r w:rsidRPr="0022024E">
        <w:rPr>
          <w:i/>
        </w:rPr>
        <w:t>Lideres</w:t>
      </w:r>
      <w:r>
        <w:t xml:space="preserve"> </w:t>
      </w:r>
      <w:r w:rsidR="0022024E">
        <w:t>employed a curriculum guide developed during the formative research process</w:t>
      </w:r>
      <w:r>
        <w:t xml:space="preserve">, </w:t>
      </w:r>
      <w:r w:rsidR="0022024E">
        <w:t xml:space="preserve">which was </w:t>
      </w:r>
      <w:r>
        <w:lastRenderedPageBreak/>
        <w:t xml:space="preserve">accompanied by visual flipcharts and handouts </w:t>
      </w:r>
      <w:r w:rsidR="0022024E">
        <w:t>that summarized</w:t>
      </w:r>
      <w:r>
        <w:t xml:space="preserve"> the </w:t>
      </w:r>
      <w:r w:rsidR="0022024E">
        <w:t>key</w:t>
      </w:r>
      <w:r>
        <w:t xml:space="preserve"> points </w:t>
      </w:r>
      <w:r w:rsidR="0022024E">
        <w:t>from</w:t>
      </w:r>
      <w:r>
        <w:t xml:space="preserve"> each educational session. </w:t>
      </w:r>
    </w:p>
    <w:p w14:paraId="7D2735FD" w14:textId="4C41FC2B" w:rsidR="000867EA" w:rsidRDefault="000867EA" w:rsidP="000867EA">
      <w:r>
        <w:t xml:space="preserve">During the </w:t>
      </w:r>
      <w:r w:rsidR="0022024E">
        <w:t xml:space="preserve">initial </w:t>
      </w:r>
      <w:r>
        <w:t xml:space="preserve">planning year, the </w:t>
      </w:r>
      <w:r w:rsidR="0022024E" w:rsidRPr="0022024E">
        <w:rPr>
          <w:i/>
        </w:rPr>
        <w:t>Boca Sana, Cuerpo Sano</w:t>
      </w:r>
      <w:r w:rsidR="0022024E">
        <w:t xml:space="preserve"> team</w:t>
      </w:r>
      <w:r>
        <w:t xml:space="preserve"> </w:t>
      </w:r>
      <w:r w:rsidR="0022024E">
        <w:t>carefully studied</w:t>
      </w:r>
      <w:r>
        <w:t xml:space="preserve"> ten existing oral health curricula and used three of those resources </w:t>
      </w:r>
      <w:r w:rsidR="0022024E">
        <w:t xml:space="preserve">significantly </w:t>
      </w:r>
      <w:r>
        <w:t xml:space="preserve">to </w:t>
      </w:r>
      <w:r w:rsidR="0022024E">
        <w:t>assemble</w:t>
      </w:r>
      <w:r>
        <w:t xml:space="preserve"> the curriculum. </w:t>
      </w:r>
      <w:r w:rsidR="0022024E">
        <w:t>After gaining</w:t>
      </w:r>
      <w:r>
        <w:t xml:space="preserve"> permission, materials were </w:t>
      </w:r>
      <w:r w:rsidR="0022024E">
        <w:t>modified from the original materials</w:t>
      </w:r>
      <w:r>
        <w:t xml:space="preserve">, and additional </w:t>
      </w:r>
      <w:r w:rsidR="0022024E">
        <w:t>resources</w:t>
      </w:r>
      <w:r>
        <w:t xml:space="preserve"> were </w:t>
      </w:r>
      <w:r w:rsidR="0022024E">
        <w:t>also built</w:t>
      </w:r>
      <w:r>
        <w:t xml:space="preserve">. </w:t>
      </w:r>
      <w:r w:rsidR="0022024E">
        <w:t>Afterwards, t</w:t>
      </w:r>
      <w:r>
        <w:t xml:space="preserve">wo </w:t>
      </w:r>
      <w:r w:rsidR="0022024E">
        <w:t>dental care providers</w:t>
      </w:r>
      <w:r>
        <w:t xml:space="preserve"> and a dental assistant </w:t>
      </w:r>
      <w:r w:rsidR="0022024E">
        <w:t>reviewing</w:t>
      </w:r>
      <w:r>
        <w:t xml:space="preserve"> the </w:t>
      </w:r>
      <w:r w:rsidR="0022024E">
        <w:t xml:space="preserve">newly adapted and developed </w:t>
      </w:r>
      <w:r>
        <w:t>project curriculum for accuracy</w:t>
      </w:r>
      <w:r w:rsidR="0022024E">
        <w:t>. T</w:t>
      </w:r>
      <w:r>
        <w:t xml:space="preserve">he literacy level was </w:t>
      </w:r>
      <w:r w:rsidR="0022024E">
        <w:t xml:space="preserve">also revised to ensure that project </w:t>
      </w:r>
      <w:r>
        <w:t>material</w:t>
      </w:r>
      <w:r w:rsidR="0022024E">
        <w:t>s</w:t>
      </w:r>
      <w:r>
        <w:t xml:space="preserve"> could be </w:t>
      </w:r>
      <w:r w:rsidR="0022024E">
        <w:t>easily comprehended</w:t>
      </w:r>
      <w:r>
        <w:t xml:space="preserve"> by the </w:t>
      </w:r>
      <w:r w:rsidRPr="003E18D1">
        <w:rPr>
          <w:i/>
        </w:rPr>
        <w:t>Lideres</w:t>
      </w:r>
      <w:r>
        <w:t xml:space="preserve"> and the population of interest. </w:t>
      </w:r>
      <w:r w:rsidR="003E18D1">
        <w:t>The</w:t>
      </w:r>
      <w:r>
        <w:t xml:space="preserve"> “best” oral health practices</w:t>
      </w:r>
      <w:r w:rsidR="003E18D1">
        <w:t xml:space="preserve"> were intended to be promoted throughout the entire program, complemented with </w:t>
      </w:r>
      <w:r>
        <w:t xml:space="preserve">behavioral alternatives and explanations for those </w:t>
      </w:r>
      <w:r w:rsidR="003E18D1">
        <w:t xml:space="preserve">specified behaviors. </w:t>
      </w:r>
    </w:p>
    <w:p w14:paraId="4ABD3A26" w14:textId="50E60E19" w:rsidR="000867EA" w:rsidRDefault="000867EA" w:rsidP="00467F4E">
      <w:r>
        <w:t xml:space="preserve">In each session, </w:t>
      </w:r>
      <w:r w:rsidRPr="00590A96">
        <w:rPr>
          <w:i/>
        </w:rPr>
        <w:t>Lideres</w:t>
      </w:r>
      <w:r>
        <w:t xml:space="preserve"> </w:t>
      </w:r>
      <w:r w:rsidR="003E18D1">
        <w:t xml:space="preserve">used </w:t>
      </w:r>
      <w:r>
        <w:t>colorful, visual flipchart</w:t>
      </w:r>
      <w:r w:rsidR="003E18D1">
        <w:t>s that were</w:t>
      </w:r>
      <w:r>
        <w:t xml:space="preserve"> developed specifically for this intervention to conduct a presentation containing key knowledge and behavioral messages on that </w:t>
      </w:r>
      <w:r w:rsidR="003E18D1">
        <w:t>precise</w:t>
      </w:r>
      <w:r>
        <w:t xml:space="preserve"> oral health topic. They led interactive activities, such as demonstrations, games,</w:t>
      </w:r>
      <w:r w:rsidR="003E18D1">
        <w:t xml:space="preserve"> storytelling, and discussion, followed by guiding groups through determining</w:t>
      </w:r>
      <w:r>
        <w:t xml:space="preserve"> meaningful b</w:t>
      </w:r>
      <w:r w:rsidR="003E18D1">
        <w:t>ehavioral goals and brainstorming</w:t>
      </w:r>
      <w:r>
        <w:t xml:space="preserve"> </w:t>
      </w:r>
      <w:r w:rsidR="003E18D1">
        <w:t>methods to overcoming</w:t>
      </w:r>
      <w:r>
        <w:t xml:space="preserve"> identified barriers to </w:t>
      </w:r>
      <w:r w:rsidR="003E18D1">
        <w:t>attain</w:t>
      </w:r>
      <w:r>
        <w:t xml:space="preserve"> said goals. Each session </w:t>
      </w:r>
      <w:r w:rsidR="003E18D1">
        <w:t>was</w:t>
      </w:r>
      <w:r>
        <w:t xml:space="preserve"> about two hours </w:t>
      </w:r>
      <w:r w:rsidR="003E18D1">
        <w:t>long</w:t>
      </w:r>
      <w:r>
        <w:t xml:space="preserve"> and </w:t>
      </w:r>
      <w:r w:rsidR="003E18D1">
        <w:t xml:space="preserve">concluded with a </w:t>
      </w:r>
      <w:r w:rsidR="003E18D1" w:rsidRPr="003E18D1">
        <w:rPr>
          <w:i/>
        </w:rPr>
        <w:t>goals and barriers</w:t>
      </w:r>
      <w:r>
        <w:t xml:space="preserve"> worksheet </w:t>
      </w:r>
      <w:r w:rsidR="003E18D1">
        <w:t>for</w:t>
      </w:r>
      <w:r>
        <w:t xml:space="preserve"> homework. The subsequent sessions started with the participants sharing their goals, challenges, and outcomes. Families were asked to set at least one goal per session. This group format provided opportunity for social interaction and peer support, which could be positive for adults who may benefit from discussing experiences with others and sharing strategies to overcome those barriers. </w:t>
      </w:r>
    </w:p>
    <w:p w14:paraId="21C562A3" w14:textId="77777777" w:rsidR="003E18D1" w:rsidRDefault="00D0584B" w:rsidP="0041184E">
      <w:r>
        <w:lastRenderedPageBreak/>
        <w:t xml:space="preserve">During the first session, the program staff also conducted baseline surveys, and after completing this first interview, the enrolled participants received a $15 incentive. This was followed by their first educational session on tooth decay and bacteria. This initial session focused on the importance of oral health and baby teeth, basic dental terms, the function of teeth, and how bacteria could lead to decay. The different stages of decay and how bacteria are shared everyday were also included in agenda. The enrolled participants also discussed how their teeth look and felt and the various things they used them for, </w:t>
      </w:r>
      <w:r w:rsidR="003E18D1">
        <w:t>including chewing, talking, and smiling.</w:t>
      </w:r>
    </w:p>
    <w:p w14:paraId="676ADC2D" w14:textId="1FF065DF" w:rsidR="00552AAA" w:rsidRDefault="00552AAA" w:rsidP="003E18D1">
      <w:r>
        <w:t>The purpose of the h</w:t>
      </w:r>
      <w:r w:rsidR="00D0584B">
        <w:t xml:space="preserve">omework </w:t>
      </w:r>
      <w:r>
        <w:t>assignments was to encourage</w:t>
      </w:r>
      <w:r w:rsidR="00D0584B">
        <w:t xml:space="preserve"> participants to </w:t>
      </w:r>
      <w:r>
        <w:t>check the oral health of their</w:t>
      </w:r>
      <w:r w:rsidR="00D0584B">
        <w:t xml:space="preserve"> younger children </w:t>
      </w:r>
      <w:r>
        <w:t>by</w:t>
      </w:r>
      <w:r w:rsidR="00D0584B">
        <w:t xml:space="preserve"> look</w:t>
      </w:r>
      <w:r>
        <w:t>ing</w:t>
      </w:r>
      <w:r w:rsidR="00D0584B">
        <w:t xml:space="preserve"> for signs of early decay, to check their own teeth for </w:t>
      </w:r>
      <w:r>
        <w:t xml:space="preserve">any dental </w:t>
      </w:r>
      <w:r w:rsidR="00D0584B">
        <w:t xml:space="preserve">problems, and to practice </w:t>
      </w:r>
      <w:r>
        <w:t>prevention techniques</w:t>
      </w:r>
      <w:r w:rsidR="00D0584B">
        <w:t xml:space="preserve"> to </w:t>
      </w:r>
      <w:r>
        <w:t>minimize the</w:t>
      </w:r>
      <w:r w:rsidR="00D0584B">
        <w:t xml:space="preserve"> sharing </w:t>
      </w:r>
      <w:r>
        <w:t xml:space="preserve">of </w:t>
      </w:r>
      <w:r w:rsidR="00D0584B">
        <w:t xml:space="preserve">bacteria. The second session was </w:t>
      </w:r>
      <w:r>
        <w:t>revolved around</w:t>
      </w:r>
      <w:r w:rsidR="00D0584B">
        <w:t xml:space="preserve"> hygiene and </w:t>
      </w:r>
      <w:r>
        <w:t>mentioned</w:t>
      </w:r>
      <w:r w:rsidR="00D0584B">
        <w:t xml:space="preserve"> the </w:t>
      </w:r>
      <w:r>
        <w:t>multiple</w:t>
      </w:r>
      <w:r w:rsidR="00D0584B">
        <w:t xml:space="preserve"> ways participants could </w:t>
      </w:r>
      <w:r>
        <w:t>maintain</w:t>
      </w:r>
      <w:r w:rsidR="00D0584B">
        <w:t xml:space="preserve"> a </w:t>
      </w:r>
      <w:r>
        <w:t xml:space="preserve">strong and </w:t>
      </w:r>
      <w:r w:rsidR="00D0584B">
        <w:t xml:space="preserve">healthy smile. Props and hands-on demonstrations of proper oral hygiene techniques, </w:t>
      </w:r>
      <w:r>
        <w:t>like</w:t>
      </w:r>
      <w:r w:rsidR="00D0584B">
        <w:t xml:space="preserve"> brushing and flossing, were </w:t>
      </w:r>
      <w:r>
        <w:t>employed, and d</w:t>
      </w:r>
      <w:r w:rsidR="00D0584B">
        <w:t xml:space="preserve">ental </w:t>
      </w:r>
      <w:r>
        <w:t>care supplies, like toothbrushes and floss,</w:t>
      </w:r>
      <w:r w:rsidR="00D0584B">
        <w:t xml:space="preserve"> were distributed to </w:t>
      </w:r>
      <w:r>
        <w:t xml:space="preserve">all </w:t>
      </w:r>
      <w:r w:rsidR="00D0584B">
        <w:t xml:space="preserve">participants to </w:t>
      </w:r>
      <w:r>
        <w:t xml:space="preserve">encourage them to </w:t>
      </w:r>
      <w:r w:rsidR="00D0584B">
        <w:t xml:space="preserve">practice those </w:t>
      </w:r>
      <w:r>
        <w:t xml:space="preserve">newly </w:t>
      </w:r>
      <w:r w:rsidR="00D0584B">
        <w:t xml:space="preserve">taught skills at home. </w:t>
      </w:r>
      <w:r>
        <w:t>Furthermore,</w:t>
      </w:r>
      <w:r w:rsidR="00D0584B">
        <w:t xml:space="preserve"> this session </w:t>
      </w:r>
      <w:r>
        <w:t>promoted</w:t>
      </w:r>
      <w:r w:rsidR="00D0584B">
        <w:t xml:space="preserve"> optimal hygiene self-care </w:t>
      </w:r>
      <w:r>
        <w:t>practices and</w:t>
      </w:r>
      <w:r w:rsidR="00D0584B">
        <w:t xml:space="preserve"> provided important information about how to properly clean one’s own teeth, mouth and gums </w:t>
      </w:r>
      <w:r>
        <w:t>if</w:t>
      </w:r>
      <w:r w:rsidR="00D0584B">
        <w:t xml:space="preserve"> a toothbrush and toothpaste</w:t>
      </w:r>
      <w:r>
        <w:t xml:space="preserve"> are inaccessible, and h</w:t>
      </w:r>
      <w:r w:rsidR="00D0584B">
        <w:t xml:space="preserve">ygiene charts were </w:t>
      </w:r>
      <w:r>
        <w:t xml:space="preserve">issued </w:t>
      </w:r>
      <w:r w:rsidR="00AF73E8">
        <w:t xml:space="preserve">for families </w:t>
      </w:r>
      <w:r>
        <w:t>to take</w:t>
      </w:r>
      <w:r w:rsidR="00D0584B">
        <w:t xml:space="preserve"> home. </w:t>
      </w:r>
    </w:p>
    <w:p w14:paraId="43214E7D" w14:textId="77777777" w:rsidR="00094578" w:rsidRDefault="00D0584B" w:rsidP="003E18D1">
      <w:r>
        <w:t xml:space="preserve">Nutrition was the focus of the third session, where </w:t>
      </w:r>
      <w:r w:rsidRPr="00552AAA">
        <w:rPr>
          <w:i/>
        </w:rPr>
        <w:t>Lideres</w:t>
      </w:r>
      <w:r>
        <w:t xml:space="preserve"> discussed how certain diet choices and the timing of when food is consumed contribute</w:t>
      </w:r>
      <w:r w:rsidR="00552AAA">
        <w:t>s</w:t>
      </w:r>
      <w:r>
        <w:t xml:space="preserve"> to </w:t>
      </w:r>
      <w:r w:rsidR="00552AAA">
        <w:t xml:space="preserve">adverse oral health outcomes, such as </w:t>
      </w:r>
      <w:r>
        <w:t xml:space="preserve">cavities. Participants were </w:t>
      </w:r>
      <w:r w:rsidR="00552AAA">
        <w:t>also instructed</w:t>
      </w:r>
      <w:r>
        <w:t xml:space="preserve"> abo</w:t>
      </w:r>
      <w:r w:rsidR="00552AAA">
        <w:t xml:space="preserve">ut food choices, such as sugar-sweetened beverages </w:t>
      </w:r>
      <w:r>
        <w:t xml:space="preserve">and snacks, which can be </w:t>
      </w:r>
      <w:r w:rsidR="00552AAA">
        <w:t xml:space="preserve">extremely </w:t>
      </w:r>
      <w:r>
        <w:t xml:space="preserve">harmful to </w:t>
      </w:r>
      <w:r w:rsidR="00552AAA">
        <w:t xml:space="preserve">one’s teeth, </w:t>
      </w:r>
      <w:r>
        <w:t xml:space="preserve">and </w:t>
      </w:r>
      <w:r w:rsidR="00552AAA">
        <w:t xml:space="preserve">they were taught </w:t>
      </w:r>
      <w:r>
        <w:t xml:space="preserve">about healthier </w:t>
      </w:r>
      <w:r w:rsidR="00552AAA">
        <w:t xml:space="preserve">food and beverage options </w:t>
      </w:r>
      <w:r>
        <w:t xml:space="preserve">and </w:t>
      </w:r>
      <w:r w:rsidR="00552AAA">
        <w:t xml:space="preserve">possible </w:t>
      </w:r>
      <w:r>
        <w:t xml:space="preserve">strategies </w:t>
      </w:r>
      <w:r w:rsidR="00552AAA">
        <w:t>to</w:t>
      </w:r>
      <w:r>
        <w:t xml:space="preserve"> positively impact their oral </w:t>
      </w:r>
      <w:r>
        <w:lastRenderedPageBreak/>
        <w:t xml:space="preserve">health, such as drinking water instead of soda. </w:t>
      </w:r>
      <w:r w:rsidR="00094578">
        <w:t>Moreover, t</w:t>
      </w:r>
      <w:r>
        <w:t xml:space="preserve">hey were taught how to </w:t>
      </w:r>
      <w:r w:rsidR="00094578">
        <w:t>accurately read nutrition labels, to i</w:t>
      </w:r>
      <w:r>
        <w:t xml:space="preserve">dentify </w:t>
      </w:r>
      <w:r w:rsidR="00094578">
        <w:t xml:space="preserve">the </w:t>
      </w:r>
      <w:r>
        <w:t xml:space="preserve">sugar content, and </w:t>
      </w:r>
      <w:r w:rsidR="00094578">
        <w:t xml:space="preserve">to </w:t>
      </w:r>
      <w:r>
        <w:t xml:space="preserve">measure </w:t>
      </w:r>
      <w:r w:rsidR="00094578">
        <w:t>the amount of sugar in</w:t>
      </w:r>
      <w:r>
        <w:t xml:space="preserve"> foods. </w:t>
      </w:r>
      <w:r w:rsidR="00094578">
        <w:t xml:space="preserve">This was followed by </w:t>
      </w:r>
      <w:r w:rsidRPr="00094578">
        <w:rPr>
          <w:i/>
        </w:rPr>
        <w:t>Lideres</w:t>
      </w:r>
      <w:r>
        <w:t xml:space="preserve"> </w:t>
      </w:r>
      <w:r w:rsidR="00094578">
        <w:t>challenging their participants t</w:t>
      </w:r>
      <w:r>
        <w:t xml:space="preserve">o clean out cupboards </w:t>
      </w:r>
      <w:r w:rsidR="00094578">
        <w:t xml:space="preserve">containing unhealthy foods </w:t>
      </w:r>
      <w:r>
        <w:t xml:space="preserve">and </w:t>
      </w:r>
      <w:r w:rsidR="00094578">
        <w:t xml:space="preserve">to </w:t>
      </w:r>
      <w:r>
        <w:t xml:space="preserve">select </w:t>
      </w:r>
      <w:r w:rsidR="00094578">
        <w:t>more health-conscious,</w:t>
      </w:r>
      <w:r>
        <w:t xml:space="preserve"> snack alternatives. </w:t>
      </w:r>
    </w:p>
    <w:p w14:paraId="606B1D2E" w14:textId="77777777" w:rsidR="00094578" w:rsidRDefault="00D0584B" w:rsidP="003E18D1">
      <w:r>
        <w:t>The fourth session revolved around gum disease and other chronic disease, which was added as a result of community input</w:t>
      </w:r>
      <w:r w:rsidR="00094578">
        <w:t xml:space="preserve"> in the planning development stages</w:t>
      </w:r>
      <w:r>
        <w:t xml:space="preserve">. This </w:t>
      </w:r>
      <w:r w:rsidR="00094578">
        <w:t xml:space="preserve">addition </w:t>
      </w:r>
      <w:r>
        <w:t xml:space="preserve">was in response to the community’s </w:t>
      </w:r>
      <w:r w:rsidR="00094578">
        <w:t xml:space="preserve">perceived </w:t>
      </w:r>
      <w:r>
        <w:t xml:space="preserve">need for more information on this disease. Here, the timing of when baby and adult teeth come in and are lost was reviewed, along with information about how to prevent unnecessary tooth injury, ache, loss, or disease that may result in necessary extraction. Different levels of gum disease were reviewed, with an emphasis on reversibility of early stage gum disease. The importance of floss and the proper technique was reiterated throughout this particular session. Risk factors for gum disease and </w:t>
      </w:r>
      <w:r w:rsidR="00094578">
        <w:t xml:space="preserve">its </w:t>
      </w:r>
      <w:r>
        <w:t xml:space="preserve">linkage to overall health and other chronic conditions were also </w:t>
      </w:r>
      <w:r w:rsidR="00094578">
        <w:t>mentioned</w:t>
      </w:r>
      <w:r>
        <w:t xml:space="preserve">. </w:t>
      </w:r>
    </w:p>
    <w:p w14:paraId="71334621" w14:textId="1084F384" w:rsidR="00D0584B" w:rsidRDefault="00D0584B" w:rsidP="003E18D1">
      <w:r>
        <w:t xml:space="preserve">Lastly, dental service use was the topic of the fifth and final session. </w:t>
      </w:r>
      <w:r w:rsidRPr="00094578">
        <w:rPr>
          <w:i/>
        </w:rPr>
        <w:t>Lideres</w:t>
      </w:r>
      <w:r>
        <w:t xml:space="preserve"> </w:t>
      </w:r>
      <w:r w:rsidR="00094578">
        <w:t>indicated</w:t>
      </w:r>
      <w:r>
        <w:t xml:space="preserve"> the importance of regular dental care and reviewed the list of available programs and services </w:t>
      </w:r>
      <w:r w:rsidR="00094578">
        <w:t>that exist</w:t>
      </w:r>
      <w:r>
        <w:t xml:space="preserve"> in North San Diego County. </w:t>
      </w:r>
      <w:r w:rsidR="00094578">
        <w:t>Since these</w:t>
      </w:r>
      <w:r>
        <w:t xml:space="preserve"> migrant families have </w:t>
      </w:r>
      <w:r w:rsidR="00094578">
        <w:t>considerable</w:t>
      </w:r>
      <w:r>
        <w:t xml:space="preserve"> barriers to care, </w:t>
      </w:r>
      <w:r w:rsidR="00094578">
        <w:t>including</w:t>
      </w:r>
      <w:r>
        <w:t xml:space="preserve"> cost, transportation, </w:t>
      </w:r>
      <w:r w:rsidR="00094578">
        <w:t>low efficacy</w:t>
      </w:r>
      <w:r>
        <w:t xml:space="preserve">, </w:t>
      </w:r>
      <w:r w:rsidR="00415058">
        <w:t xml:space="preserve">lack of available services, </w:t>
      </w:r>
      <w:r>
        <w:t xml:space="preserve">and </w:t>
      </w:r>
      <w:r w:rsidR="00094578">
        <w:t>insufficient</w:t>
      </w:r>
      <w:r>
        <w:t xml:space="preserve"> time or childcare, participants </w:t>
      </w:r>
      <w:r w:rsidR="00094578">
        <w:t>collaborated</w:t>
      </w:r>
      <w:r>
        <w:t xml:space="preserve"> to brainstorm </w:t>
      </w:r>
      <w:r w:rsidR="00094578">
        <w:t>approaches to overcoming</w:t>
      </w:r>
      <w:r>
        <w:t xml:space="preserve"> these </w:t>
      </w:r>
      <w:r w:rsidR="00094578">
        <w:t>obstacles</w:t>
      </w:r>
      <w:r>
        <w:t xml:space="preserve"> and </w:t>
      </w:r>
      <w:r w:rsidR="00094578">
        <w:t>were taught</w:t>
      </w:r>
      <w:r>
        <w:t xml:space="preserve"> </w:t>
      </w:r>
      <w:r w:rsidR="00094578">
        <w:t>the different things</w:t>
      </w:r>
      <w:r>
        <w:t xml:space="preserve"> to expect during a dental </w:t>
      </w:r>
      <w:r w:rsidR="00094578">
        <w:t xml:space="preserve">care </w:t>
      </w:r>
      <w:r>
        <w:t xml:space="preserve">visit. To </w:t>
      </w:r>
      <w:r w:rsidR="00094578">
        <w:t>conclude</w:t>
      </w:r>
      <w:r>
        <w:t xml:space="preserve"> the </w:t>
      </w:r>
      <w:r w:rsidR="00094578">
        <w:t>five-session program</w:t>
      </w:r>
      <w:r>
        <w:t xml:space="preserve">, there was a celebration </w:t>
      </w:r>
      <w:r w:rsidR="004B440B">
        <w:t>for</w:t>
      </w:r>
      <w:r>
        <w:t xml:space="preserve"> all participants who attended all five sessions </w:t>
      </w:r>
      <w:r w:rsidR="004B440B">
        <w:t>to receive a certificate of completion. Once p</w:t>
      </w:r>
      <w:r>
        <w:t xml:space="preserve">roject staff </w:t>
      </w:r>
      <w:r w:rsidR="004B440B">
        <w:t>obtained all</w:t>
      </w:r>
      <w:r>
        <w:t xml:space="preserve"> post-sur</w:t>
      </w:r>
      <w:r w:rsidR="004B440B">
        <w:t>veys from enrolled participants, another $15 incentive was distributed.</w:t>
      </w:r>
    </w:p>
    <w:p w14:paraId="7AD88144" w14:textId="75A4842F" w:rsidR="00CA4843" w:rsidRDefault="00C751C9" w:rsidP="00C82785">
      <w:pPr>
        <w:pStyle w:val="Heading1"/>
        <w:spacing w:line="240" w:lineRule="auto"/>
      </w:pPr>
      <w:bookmarkStart w:id="20" w:name="_Toc434568041"/>
      <w:r>
        <w:lastRenderedPageBreak/>
        <w:t xml:space="preserve">research design and </w:t>
      </w:r>
      <w:r w:rsidR="00467F4E">
        <w:t>Methods</w:t>
      </w:r>
      <w:bookmarkEnd w:id="20"/>
    </w:p>
    <w:p w14:paraId="48EA0E0A" w14:textId="0B58685D" w:rsidR="001F04AF" w:rsidRDefault="00C751C9" w:rsidP="00C82785">
      <w:pPr>
        <w:pStyle w:val="Heading2"/>
        <w:spacing w:line="240" w:lineRule="auto"/>
      </w:pPr>
      <w:bookmarkStart w:id="21" w:name="_Toc434568042"/>
      <w:r>
        <w:t>PURPOSE: TO EVALUATE BOCA SANA, CUERPO SANO</w:t>
      </w:r>
      <w:bookmarkEnd w:id="21"/>
    </w:p>
    <w:p w14:paraId="4E4D2F66" w14:textId="6997C9CD" w:rsidR="00132C8D" w:rsidRDefault="00132C8D" w:rsidP="00132C8D">
      <w:pPr>
        <w:pStyle w:val="Noindent"/>
      </w:pPr>
      <w:r>
        <w:t xml:space="preserve">The objective of this study is to conduct an evaluation of </w:t>
      </w:r>
      <w:r w:rsidRPr="002E0F56">
        <w:rPr>
          <w:i/>
        </w:rPr>
        <w:t>Boca Sana, Cuerpo Sano</w:t>
      </w:r>
      <w:r>
        <w:t xml:space="preserve"> which examines potential changes in knowledge, attitudes and behavior regarding oral health. Evaluating thes</w:t>
      </w:r>
      <w:r w:rsidR="00415058">
        <w:t xml:space="preserve">e components will facilitate an understanding of </w:t>
      </w:r>
      <w:r>
        <w:t>this program’s capability and fidelity i</w:t>
      </w:r>
      <w:r w:rsidR="00DC5D97">
        <w:t>n attaining its intended goals and objectives.</w:t>
      </w:r>
    </w:p>
    <w:p w14:paraId="0D8C8D83" w14:textId="7B1FEE53" w:rsidR="00132C8D" w:rsidRDefault="00132C8D" w:rsidP="00132C8D">
      <w:r>
        <w:t>The Centers for Disease Control and Prevention defines evaluation as “the systematic investigation of the merit, worth or significance of an object (Scriven, 1999), hence assigning ‘value’ to a program’s efforts means addressing those three inter-related domains: merit (or quality), worth (or value, i.e., cost-effectiveness), significance (or importance” (CDC, 2012). To ensure that a sound evaluation is being conducted, attention must be paid to a range of questions, including, “What will be evaluated? What aspects of the program will be considered when judging program performance? What standards (i.e., type or level of performance) must be reached for the prog</w:t>
      </w:r>
      <w:r w:rsidR="00DC5D97">
        <w:t>ram to be considered successful? What evidence will be used to indicate how the program has performed? What conclusions regarding program performance are justified by comparing the available evidence to the selected standards? How will the lessons learned from the inquiry be used to improve public health effectiveness?” (CDC, 2012).</w:t>
      </w:r>
    </w:p>
    <w:p w14:paraId="29C8A8AB" w14:textId="4ADEDE07" w:rsidR="00B91543" w:rsidRPr="00132C8D" w:rsidRDefault="00DC5D97" w:rsidP="00B91543">
      <w:r>
        <w:t xml:space="preserve">A program evaluation is a systematic approach to improving public health efforts by answering the previously mentioned questions. They include various evaluation methods, </w:t>
      </w:r>
      <w:r>
        <w:lastRenderedPageBreak/>
        <w:t>s</w:t>
      </w:r>
      <w:r w:rsidR="00B91543">
        <w:t>panning from needs assessments to cost-benefit analyses to formative evaluations and summative evaluations to outcomes-based evaluations, among others (Rossi, 2004). However, to examine possible changes in knowledge, attitudes, and behavior for this research project, an outcomes evaluation was conducted.</w:t>
      </w:r>
    </w:p>
    <w:p w14:paraId="0F3DBB75" w14:textId="18ADE888" w:rsidR="00132C8D" w:rsidRPr="00132C8D" w:rsidRDefault="00B91543" w:rsidP="00132C8D">
      <w:pPr>
        <w:pStyle w:val="Noindent"/>
      </w:pPr>
      <w:r>
        <w:tab/>
        <w:t>An outcome</w:t>
      </w:r>
      <w:r w:rsidR="00415058">
        <w:t>s</w:t>
      </w:r>
      <w:r>
        <w:t xml:space="preserve"> evaluation explores potential benefits </w:t>
      </w:r>
      <w:r w:rsidR="00415058">
        <w:t xml:space="preserve">to </w:t>
      </w:r>
      <w:r>
        <w:t xml:space="preserve">or changes </w:t>
      </w:r>
      <w:r w:rsidR="00415058">
        <w:t xml:space="preserve">experienced by </w:t>
      </w:r>
      <w:r>
        <w:t xml:space="preserve">participants, which are a result of program efforts that take place during the intervention and/or after it has occurred. This type of evaluation has the capability of </w:t>
      </w:r>
      <w:r w:rsidR="00517D47">
        <w:t xml:space="preserve">inspecting changes in the short-term, intermediate and long-term outcomes of the program’s logic model. In order to properly measure outcomes, evaluators must prioritize the outcomes, define evaluation measures, refer to any existing literature on the topic, and then measure various facets of a particular outcome variable. </w:t>
      </w:r>
    </w:p>
    <w:p w14:paraId="0E27CC53" w14:textId="67F37DAD" w:rsidR="001F04AF" w:rsidRDefault="00C751C9" w:rsidP="001F04AF">
      <w:pPr>
        <w:pStyle w:val="Heading3"/>
      </w:pPr>
      <w:bookmarkStart w:id="22" w:name="_Toc434568043"/>
      <w:r>
        <w:t>Questions to be answered to evaluate knowledge</w:t>
      </w:r>
      <w:bookmarkEnd w:id="22"/>
    </w:p>
    <w:p w14:paraId="7F0CC676" w14:textId="560CC570" w:rsidR="005E3B19" w:rsidRDefault="005E3B19" w:rsidP="002E0F56">
      <w:pPr>
        <w:pStyle w:val="Noindent"/>
      </w:pPr>
      <w:r>
        <w:t>The program plan inclu</w:t>
      </w:r>
      <w:r w:rsidR="00415058">
        <w:t xml:space="preserve">des assessing knowledge through </w:t>
      </w:r>
      <w:r>
        <w:t xml:space="preserve">four </w:t>
      </w:r>
      <w:r w:rsidR="00415058">
        <w:t xml:space="preserve">distinct </w:t>
      </w:r>
      <w:r>
        <w:t xml:space="preserve">surveys, which include the baseline survey, the post-program survey, and </w:t>
      </w:r>
      <w:r w:rsidR="00415058">
        <w:t>two</w:t>
      </w:r>
      <w:r>
        <w:t xml:space="preserve"> follow-up surveys</w:t>
      </w:r>
      <w:r w:rsidR="00415058">
        <w:t>, one at three months and one at six months</w:t>
      </w:r>
      <w:r>
        <w:t xml:space="preserve">. Questions correlated specifically to the topic presented in each of the five educational sessions. Participants were also quizzed on these questions, which were worded and formatted identically to how they are presented in the surveys. The oral health knowledge questions include the </w:t>
      </w:r>
      <w:r w:rsidR="00C82785">
        <w:t>following true/false statements</w:t>
      </w:r>
      <w:r w:rsidR="00415058">
        <w:t>:</w:t>
      </w:r>
    </w:p>
    <w:p w14:paraId="050048B4" w14:textId="24D3CA86" w:rsidR="005E3B19" w:rsidRDefault="005E3B19" w:rsidP="00803A7C">
      <w:pPr>
        <w:numPr>
          <w:ilvl w:val="0"/>
          <w:numId w:val="4"/>
        </w:numPr>
      </w:pPr>
      <w:r>
        <w:t>Cavities are caused by</w:t>
      </w:r>
      <w:r w:rsidR="00526056">
        <w:t xml:space="preserve"> germs and bacteria in the mouth.</w:t>
      </w:r>
    </w:p>
    <w:p w14:paraId="0639A871" w14:textId="1A0786B8" w:rsidR="00526056" w:rsidRDefault="00526056" w:rsidP="00803A7C">
      <w:pPr>
        <w:numPr>
          <w:ilvl w:val="0"/>
          <w:numId w:val="4"/>
        </w:numPr>
      </w:pPr>
      <w:r>
        <w:t>Germs and bacteria can be shared.</w:t>
      </w:r>
    </w:p>
    <w:p w14:paraId="3D91B633" w14:textId="218180E5" w:rsidR="00526056" w:rsidRDefault="00526056" w:rsidP="00803A7C">
      <w:pPr>
        <w:numPr>
          <w:ilvl w:val="0"/>
          <w:numId w:val="4"/>
        </w:numPr>
      </w:pPr>
      <w:r>
        <w:t>Acid destroys tooth enamel.</w:t>
      </w:r>
    </w:p>
    <w:p w14:paraId="7425D60C" w14:textId="117D3D31" w:rsidR="00526056" w:rsidRDefault="00526056" w:rsidP="00803A7C">
      <w:pPr>
        <w:numPr>
          <w:ilvl w:val="0"/>
          <w:numId w:val="4"/>
        </w:numPr>
      </w:pPr>
      <w:r>
        <w:t>Cavities always cause pain.</w:t>
      </w:r>
    </w:p>
    <w:p w14:paraId="003A9ADA" w14:textId="0F3D22A1" w:rsidR="00526056" w:rsidRDefault="00526056" w:rsidP="00803A7C">
      <w:pPr>
        <w:numPr>
          <w:ilvl w:val="0"/>
          <w:numId w:val="4"/>
        </w:numPr>
      </w:pPr>
      <w:r>
        <w:lastRenderedPageBreak/>
        <w:t>Tooth decay is not preventable.</w:t>
      </w:r>
    </w:p>
    <w:p w14:paraId="7A7C57B1" w14:textId="5BC963EA" w:rsidR="00526056" w:rsidRDefault="00526056" w:rsidP="00803A7C">
      <w:pPr>
        <w:numPr>
          <w:ilvl w:val="0"/>
          <w:numId w:val="4"/>
        </w:numPr>
      </w:pPr>
      <w:r>
        <w:t>The last thing that should touch teeth before bedtime is a toothbrush and toothpaste.</w:t>
      </w:r>
    </w:p>
    <w:p w14:paraId="52D54BCA" w14:textId="3A13E8AA" w:rsidR="00526056" w:rsidRDefault="00526056" w:rsidP="00803A7C">
      <w:pPr>
        <w:numPr>
          <w:ilvl w:val="0"/>
          <w:numId w:val="4"/>
        </w:numPr>
      </w:pPr>
      <w:r>
        <w:t>It is best to use toothpaste with fluoride when brushing your teeth.</w:t>
      </w:r>
    </w:p>
    <w:p w14:paraId="48031A47" w14:textId="7AC177D4" w:rsidR="00526056" w:rsidRDefault="00526056" w:rsidP="00803A7C">
      <w:pPr>
        <w:numPr>
          <w:ilvl w:val="0"/>
          <w:numId w:val="4"/>
        </w:numPr>
      </w:pPr>
      <w:r>
        <w:t>Rinsing with mouthwash is as good as brushing your teeth to remove bacteria.</w:t>
      </w:r>
    </w:p>
    <w:p w14:paraId="1CD6E2A4" w14:textId="797B94D1" w:rsidR="00526056" w:rsidRDefault="00526056" w:rsidP="00803A7C">
      <w:pPr>
        <w:numPr>
          <w:ilvl w:val="0"/>
          <w:numId w:val="4"/>
        </w:numPr>
      </w:pPr>
      <w:r>
        <w:t>It is not necessary to floss daily.</w:t>
      </w:r>
    </w:p>
    <w:p w14:paraId="5A90A0F4" w14:textId="70278DF6" w:rsidR="00526056" w:rsidRDefault="00526056" w:rsidP="00803A7C">
      <w:pPr>
        <w:numPr>
          <w:ilvl w:val="0"/>
          <w:numId w:val="4"/>
        </w:numPr>
      </w:pPr>
      <w:r>
        <w:t>It is best to brush twice a day.</w:t>
      </w:r>
    </w:p>
    <w:p w14:paraId="2A7BF30A" w14:textId="3FC42356" w:rsidR="00526056" w:rsidRDefault="00526056" w:rsidP="00803A7C">
      <w:pPr>
        <w:numPr>
          <w:ilvl w:val="0"/>
          <w:numId w:val="4"/>
        </w:numPr>
      </w:pPr>
      <w:r>
        <w:t>The worst time to eat sugary snacks and drinks is with a meal.</w:t>
      </w:r>
    </w:p>
    <w:p w14:paraId="4EF59E3B" w14:textId="06E0FCC0" w:rsidR="00526056" w:rsidRDefault="00526056" w:rsidP="00803A7C">
      <w:pPr>
        <w:numPr>
          <w:ilvl w:val="0"/>
          <w:numId w:val="4"/>
        </w:numPr>
      </w:pPr>
      <w:r>
        <w:t>Nutrition labels state how much sugar is in the food.</w:t>
      </w:r>
    </w:p>
    <w:p w14:paraId="5BAFEB41" w14:textId="2B2B29B5" w:rsidR="00526056" w:rsidRDefault="00526056" w:rsidP="00803A7C">
      <w:pPr>
        <w:numPr>
          <w:ilvl w:val="0"/>
          <w:numId w:val="4"/>
        </w:numPr>
      </w:pPr>
      <w:r>
        <w:t>Sugars and starches produce acids.</w:t>
      </w:r>
    </w:p>
    <w:p w14:paraId="566CE8C8" w14:textId="2621CE97" w:rsidR="00526056" w:rsidRDefault="00526056" w:rsidP="00803A7C">
      <w:pPr>
        <w:numPr>
          <w:ilvl w:val="0"/>
          <w:numId w:val="4"/>
        </w:numPr>
      </w:pPr>
      <w:r>
        <w:t>Drinking water with fluoride is good for your dental health.</w:t>
      </w:r>
    </w:p>
    <w:p w14:paraId="6F18D149" w14:textId="1C38218B" w:rsidR="00526056" w:rsidRDefault="00526056" w:rsidP="00803A7C">
      <w:pPr>
        <w:numPr>
          <w:ilvl w:val="0"/>
          <w:numId w:val="4"/>
        </w:numPr>
      </w:pPr>
      <w:r>
        <w:t>Gum disease is an infection of the tissues and bone that hold the teeth in place.</w:t>
      </w:r>
    </w:p>
    <w:p w14:paraId="16322167" w14:textId="63C69690" w:rsidR="00526056" w:rsidRDefault="00526056" w:rsidP="00803A7C">
      <w:pPr>
        <w:numPr>
          <w:ilvl w:val="0"/>
          <w:numId w:val="4"/>
        </w:numPr>
      </w:pPr>
      <w:r>
        <w:t>Early stages of gum disease cannot be treated.</w:t>
      </w:r>
    </w:p>
    <w:p w14:paraId="37EDFDC6" w14:textId="375064E6" w:rsidR="00526056" w:rsidRDefault="00526056" w:rsidP="00803A7C">
      <w:pPr>
        <w:numPr>
          <w:ilvl w:val="0"/>
          <w:numId w:val="4"/>
        </w:numPr>
      </w:pPr>
      <w:r>
        <w:t>You can have gum disease for many years without symptoms.</w:t>
      </w:r>
    </w:p>
    <w:p w14:paraId="24F071F4" w14:textId="71BF2A61" w:rsidR="00526056" w:rsidRDefault="00526056" w:rsidP="00803A7C">
      <w:pPr>
        <w:numPr>
          <w:ilvl w:val="0"/>
          <w:numId w:val="4"/>
        </w:numPr>
      </w:pPr>
      <w:r>
        <w:t>Gum disease can affect your whole body and increase the risk of heart attack and stroke.</w:t>
      </w:r>
    </w:p>
    <w:p w14:paraId="3D66CD48" w14:textId="123FB690" w:rsidR="00526056" w:rsidRDefault="00526056" w:rsidP="00803A7C">
      <w:pPr>
        <w:numPr>
          <w:ilvl w:val="0"/>
          <w:numId w:val="4"/>
        </w:numPr>
      </w:pPr>
      <w:r>
        <w:t>The best way to prevent gum disease is by flossing and brushing your teeth daily.</w:t>
      </w:r>
    </w:p>
    <w:p w14:paraId="10322B3A" w14:textId="77777777" w:rsidR="00C82785" w:rsidRDefault="00C82785" w:rsidP="00C82785">
      <w:pPr>
        <w:ind w:firstLine="0"/>
      </w:pPr>
    </w:p>
    <w:p w14:paraId="6FB0FE13" w14:textId="07D6C9EA" w:rsidR="00C82785" w:rsidRDefault="00C82785" w:rsidP="00C82785">
      <w:pPr>
        <w:ind w:firstLine="0"/>
      </w:pPr>
      <w:r>
        <w:t>Two nominal questions, which were also included in the outc</w:t>
      </w:r>
      <w:r w:rsidR="00415058">
        <w:t>omes evaluation for knowledge, we</w:t>
      </w:r>
      <w:r>
        <w:t>re</w:t>
      </w:r>
      <w:r w:rsidR="00415058">
        <w:t>:</w:t>
      </w:r>
    </w:p>
    <w:p w14:paraId="0468B38B" w14:textId="5A234E68" w:rsidR="00C82785" w:rsidRDefault="00C82785" w:rsidP="00C82785">
      <w:pPr>
        <w:numPr>
          <w:ilvl w:val="0"/>
          <w:numId w:val="13"/>
        </w:numPr>
      </w:pPr>
      <w:r>
        <w:t>Have you ever been taught how to properly brush your teeth?</w:t>
      </w:r>
    </w:p>
    <w:p w14:paraId="3D1C76C8" w14:textId="14FEE383" w:rsidR="00C82785" w:rsidRPr="005E3B19" w:rsidRDefault="00C82785" w:rsidP="00C82785">
      <w:pPr>
        <w:numPr>
          <w:ilvl w:val="0"/>
          <w:numId w:val="13"/>
        </w:numPr>
      </w:pPr>
      <w:r>
        <w:t>Have you ever been taught how to properly floss your teeth?</w:t>
      </w:r>
    </w:p>
    <w:p w14:paraId="27D634B1" w14:textId="0253FE14" w:rsidR="00A7162C" w:rsidRDefault="00C751C9" w:rsidP="00A7162C">
      <w:pPr>
        <w:pStyle w:val="Heading3"/>
      </w:pPr>
      <w:bookmarkStart w:id="23" w:name="_Toc434568044"/>
      <w:r>
        <w:lastRenderedPageBreak/>
        <w:t>Questions to be answered to evaluate attitudes</w:t>
      </w:r>
      <w:bookmarkEnd w:id="23"/>
    </w:p>
    <w:p w14:paraId="314B6830" w14:textId="30F12013" w:rsidR="00526056" w:rsidRDefault="00526056" w:rsidP="002E0F56">
      <w:pPr>
        <w:pStyle w:val="Noindent"/>
      </w:pPr>
      <w:r>
        <w:t>Various questions throughout the surveys aimed to assess the attitudes and efficacy of participants. These questions included</w:t>
      </w:r>
      <w:r w:rsidR="00415058">
        <w:t>:</w:t>
      </w:r>
    </w:p>
    <w:p w14:paraId="38C4E468" w14:textId="5E19220E" w:rsidR="00526056" w:rsidRDefault="00526056" w:rsidP="00803A7C">
      <w:pPr>
        <w:numPr>
          <w:ilvl w:val="0"/>
          <w:numId w:val="5"/>
        </w:numPr>
      </w:pPr>
      <w:r>
        <w:t>How would you describe your general health?</w:t>
      </w:r>
    </w:p>
    <w:p w14:paraId="37AA3EC3" w14:textId="5FEB0561" w:rsidR="00526056" w:rsidRDefault="00526056" w:rsidP="00803A7C">
      <w:pPr>
        <w:numPr>
          <w:ilvl w:val="0"/>
          <w:numId w:val="5"/>
        </w:numPr>
      </w:pPr>
      <w:r>
        <w:t>How would you describe the overall condition of your teeth, mouth and gums?</w:t>
      </w:r>
    </w:p>
    <w:p w14:paraId="1C00A30D" w14:textId="77777777" w:rsidR="002E0F56" w:rsidRDefault="002E0F56" w:rsidP="002E0F56"/>
    <w:p w14:paraId="677DCB3E" w14:textId="2D684302" w:rsidR="00526056" w:rsidRDefault="00526056" w:rsidP="002E0F56">
      <w:pPr>
        <w:ind w:firstLine="0"/>
      </w:pPr>
      <w:r>
        <w:t xml:space="preserve">Participants were requested to answer these questions on a </w:t>
      </w:r>
      <w:r w:rsidR="00415058">
        <w:t xml:space="preserve">five-point </w:t>
      </w:r>
      <w:r>
        <w:t xml:space="preserve">Likert scale, which scaled from </w:t>
      </w:r>
      <w:r w:rsidRPr="00526056">
        <w:rPr>
          <w:i/>
        </w:rPr>
        <w:t>excellent</w:t>
      </w:r>
      <w:r>
        <w:t xml:space="preserve"> to </w:t>
      </w:r>
      <w:r w:rsidRPr="00526056">
        <w:rPr>
          <w:i/>
        </w:rPr>
        <w:t>very good</w:t>
      </w:r>
      <w:r>
        <w:t xml:space="preserve"> to </w:t>
      </w:r>
      <w:r w:rsidRPr="00526056">
        <w:rPr>
          <w:i/>
        </w:rPr>
        <w:t>good</w:t>
      </w:r>
      <w:r>
        <w:t xml:space="preserve"> to </w:t>
      </w:r>
      <w:r w:rsidRPr="00526056">
        <w:rPr>
          <w:i/>
        </w:rPr>
        <w:t>fair</w:t>
      </w:r>
      <w:r>
        <w:t xml:space="preserve"> to </w:t>
      </w:r>
      <w:r w:rsidRPr="00526056">
        <w:rPr>
          <w:i/>
        </w:rPr>
        <w:t>poor</w:t>
      </w:r>
      <w:r>
        <w:t>. These two questions were also used in the evaluation to the needs of the participants. Additional questions on attitudes about oral health included</w:t>
      </w:r>
      <w:r w:rsidR="00415058">
        <w:t>:</w:t>
      </w:r>
    </w:p>
    <w:p w14:paraId="03F04A27" w14:textId="125A30ED" w:rsidR="00526056" w:rsidRDefault="00526056" w:rsidP="00526056">
      <w:pPr>
        <w:ind w:firstLine="0"/>
      </w:pPr>
      <w:r>
        <w:tab/>
        <w:t>What do you think? (Disagree, neither agree nor disagree, agree)</w:t>
      </w:r>
    </w:p>
    <w:p w14:paraId="649C9273" w14:textId="72B17CD4" w:rsidR="00526056" w:rsidRDefault="00526056" w:rsidP="00803A7C">
      <w:pPr>
        <w:numPr>
          <w:ilvl w:val="0"/>
          <w:numId w:val="6"/>
        </w:numPr>
      </w:pPr>
      <w:r>
        <w:t>Most people get cavities</w:t>
      </w:r>
    </w:p>
    <w:p w14:paraId="2913ABC5" w14:textId="186A7363" w:rsidR="00526056" w:rsidRDefault="00526056" w:rsidP="00803A7C">
      <w:pPr>
        <w:numPr>
          <w:ilvl w:val="0"/>
          <w:numId w:val="6"/>
        </w:numPr>
      </w:pPr>
      <w:r>
        <w:t>There is not much that can be done to have healthy teeth.</w:t>
      </w:r>
    </w:p>
    <w:p w14:paraId="60181F02" w14:textId="16A0062C" w:rsidR="00526056" w:rsidRDefault="00526056" w:rsidP="00803A7C">
      <w:pPr>
        <w:numPr>
          <w:ilvl w:val="0"/>
          <w:numId w:val="6"/>
        </w:numPr>
      </w:pPr>
      <w:r>
        <w:t>As I get older, I expect I will lose some of my own teeth.</w:t>
      </w:r>
    </w:p>
    <w:p w14:paraId="071A4A46" w14:textId="0B3767B2" w:rsidR="00526056" w:rsidRDefault="00526056" w:rsidP="00803A7C">
      <w:pPr>
        <w:numPr>
          <w:ilvl w:val="0"/>
          <w:numId w:val="6"/>
        </w:numPr>
      </w:pPr>
      <w:r>
        <w:t>Dental problems can be serious.</w:t>
      </w:r>
    </w:p>
    <w:p w14:paraId="2AD01160" w14:textId="1FE428F3" w:rsidR="00526056" w:rsidRDefault="00526056" w:rsidP="00803A7C">
      <w:pPr>
        <w:numPr>
          <w:ilvl w:val="0"/>
          <w:numId w:val="6"/>
        </w:numPr>
      </w:pPr>
      <w:r>
        <w:t>Dental problems are not as important as other health problems.</w:t>
      </w:r>
    </w:p>
    <w:p w14:paraId="1B838724" w14:textId="02F3F8BC" w:rsidR="00526056" w:rsidRDefault="00526056" w:rsidP="00803A7C">
      <w:pPr>
        <w:numPr>
          <w:ilvl w:val="0"/>
          <w:numId w:val="6"/>
        </w:numPr>
      </w:pPr>
      <w:r>
        <w:t>If someone in my family has a dental problem, s/he should see a dentist.</w:t>
      </w:r>
    </w:p>
    <w:p w14:paraId="59E00A32" w14:textId="6227BC97" w:rsidR="00526056" w:rsidRDefault="00526056" w:rsidP="00803A7C">
      <w:pPr>
        <w:numPr>
          <w:ilvl w:val="0"/>
          <w:numId w:val="6"/>
        </w:numPr>
      </w:pPr>
      <w:r>
        <w:t>I am afraid of the dentist.</w:t>
      </w:r>
    </w:p>
    <w:p w14:paraId="1E7DFB8B" w14:textId="54095763" w:rsidR="00526056" w:rsidRDefault="00526056" w:rsidP="00526056">
      <w:pPr>
        <w:ind w:firstLine="0"/>
      </w:pPr>
      <w:r>
        <w:t xml:space="preserve">Questions </w:t>
      </w:r>
      <w:r w:rsidR="00803A7C">
        <w:t>center</w:t>
      </w:r>
      <w:r w:rsidR="00D84D63">
        <w:t>ed</w:t>
      </w:r>
      <w:r w:rsidR="00803A7C">
        <w:t xml:space="preserve"> around efficacy included</w:t>
      </w:r>
      <w:r w:rsidR="00415058">
        <w:t>:</w:t>
      </w:r>
    </w:p>
    <w:p w14:paraId="621DF7A8" w14:textId="3D31139F" w:rsidR="00803A7C" w:rsidRDefault="00803A7C" w:rsidP="00803A7C">
      <w:pPr>
        <w:ind w:left="720" w:firstLine="0"/>
      </w:pPr>
      <w:r>
        <w:t>How sure are you that you can…? (Not at all sure; somewhat unsure; somewhat sure; extremely sure)</w:t>
      </w:r>
    </w:p>
    <w:p w14:paraId="1ECA9CB2" w14:textId="4CBFA8ED" w:rsidR="00803A7C" w:rsidRDefault="00803A7C" w:rsidP="00803A7C">
      <w:pPr>
        <w:numPr>
          <w:ilvl w:val="0"/>
          <w:numId w:val="7"/>
        </w:numPr>
      </w:pPr>
      <w:r>
        <w:t>Brush your teeth twice a day?</w:t>
      </w:r>
    </w:p>
    <w:p w14:paraId="793397FA" w14:textId="419AEACD" w:rsidR="00803A7C" w:rsidRDefault="00803A7C" w:rsidP="00803A7C">
      <w:pPr>
        <w:numPr>
          <w:ilvl w:val="0"/>
          <w:numId w:val="7"/>
        </w:numPr>
      </w:pPr>
      <w:r>
        <w:t>Floss your teeth once per day?</w:t>
      </w:r>
    </w:p>
    <w:p w14:paraId="6FC05C1E" w14:textId="69588E98" w:rsidR="00803A7C" w:rsidRDefault="00803A7C" w:rsidP="00803A7C">
      <w:pPr>
        <w:numPr>
          <w:ilvl w:val="0"/>
          <w:numId w:val="7"/>
        </w:numPr>
      </w:pPr>
      <w:r>
        <w:lastRenderedPageBreak/>
        <w:t>Clean your teeth everyday even if you do not have a toothbrush?</w:t>
      </w:r>
    </w:p>
    <w:p w14:paraId="6F2E96B5" w14:textId="1D4A37BE" w:rsidR="00803A7C" w:rsidRDefault="00803A7C" w:rsidP="00803A7C">
      <w:pPr>
        <w:numPr>
          <w:ilvl w:val="0"/>
          <w:numId w:val="7"/>
        </w:numPr>
      </w:pPr>
      <w:r>
        <w:t>Check the nutrition label to see the amount of sugar in drinks or snacks?</w:t>
      </w:r>
    </w:p>
    <w:p w14:paraId="3227007B" w14:textId="43492B52" w:rsidR="00803A7C" w:rsidRDefault="00803A7C" w:rsidP="00803A7C">
      <w:pPr>
        <w:numPr>
          <w:ilvl w:val="0"/>
          <w:numId w:val="7"/>
        </w:numPr>
      </w:pPr>
      <w:r>
        <w:t>Choose healthy snacks for your family?</w:t>
      </w:r>
    </w:p>
    <w:p w14:paraId="5FB0280A" w14:textId="43FA553B" w:rsidR="001F04AF" w:rsidRDefault="00C751C9" w:rsidP="001F04AF">
      <w:pPr>
        <w:pStyle w:val="Heading3"/>
      </w:pPr>
      <w:bookmarkStart w:id="24" w:name="_Toc434568045"/>
      <w:r>
        <w:t>Questions to be answered to evaluate behavior</w:t>
      </w:r>
      <w:bookmarkEnd w:id="24"/>
    </w:p>
    <w:p w14:paraId="690FC493" w14:textId="13DF6FDB" w:rsidR="00803A7C" w:rsidRDefault="00803A7C" w:rsidP="002E0F56">
      <w:pPr>
        <w:pStyle w:val="Noindent"/>
      </w:pPr>
      <w:r>
        <w:t>Multiple areas in regards to oral health behavior were studied, such as hygiene, water and sugar-sweetened beverage consumption, and diet. These questions included</w:t>
      </w:r>
      <w:r w:rsidR="00415058">
        <w:t>:</w:t>
      </w:r>
    </w:p>
    <w:p w14:paraId="042AFB72" w14:textId="72E0AA9F" w:rsidR="00803A7C" w:rsidRDefault="00803A7C" w:rsidP="00803A7C">
      <w:r>
        <w:t>How often do you…? (Never; rarely; sometimes; usually)</w:t>
      </w:r>
    </w:p>
    <w:p w14:paraId="7CA8CD80" w14:textId="1E210DAE" w:rsidR="00803A7C" w:rsidRDefault="00803A7C" w:rsidP="00803A7C">
      <w:pPr>
        <w:numPr>
          <w:ilvl w:val="0"/>
          <w:numId w:val="8"/>
        </w:numPr>
      </w:pPr>
      <w:r>
        <w:t>Rinse mouth with water</w:t>
      </w:r>
    </w:p>
    <w:p w14:paraId="2FFE912C" w14:textId="100497DD" w:rsidR="00803A7C" w:rsidRDefault="00803A7C" w:rsidP="00803A7C">
      <w:pPr>
        <w:numPr>
          <w:ilvl w:val="0"/>
          <w:numId w:val="8"/>
        </w:numPr>
      </w:pPr>
      <w:r>
        <w:t>Rinse mouth with salt water</w:t>
      </w:r>
    </w:p>
    <w:p w14:paraId="1E8C8630" w14:textId="7CE50F76" w:rsidR="00803A7C" w:rsidRDefault="00803A7C" w:rsidP="00803A7C">
      <w:pPr>
        <w:numPr>
          <w:ilvl w:val="0"/>
          <w:numId w:val="8"/>
        </w:numPr>
      </w:pPr>
      <w:r>
        <w:t>Rinse mouth with mouthwash</w:t>
      </w:r>
    </w:p>
    <w:p w14:paraId="02E3EC18" w14:textId="44EF355C" w:rsidR="00803A7C" w:rsidRDefault="00803A7C" w:rsidP="00803A7C">
      <w:pPr>
        <w:numPr>
          <w:ilvl w:val="0"/>
          <w:numId w:val="8"/>
        </w:numPr>
      </w:pPr>
      <w:r>
        <w:t>Brush teeth with toothbrush without toothpaste</w:t>
      </w:r>
    </w:p>
    <w:p w14:paraId="4E41949D" w14:textId="75F717CB" w:rsidR="00803A7C" w:rsidRDefault="00803A7C" w:rsidP="00803A7C">
      <w:pPr>
        <w:numPr>
          <w:ilvl w:val="0"/>
          <w:numId w:val="8"/>
        </w:numPr>
      </w:pPr>
      <w:r>
        <w:t>Brush teeth with toothbrush and fluoride toothpaste</w:t>
      </w:r>
    </w:p>
    <w:p w14:paraId="5DA09EC0" w14:textId="5B26D857" w:rsidR="00803A7C" w:rsidRDefault="00803A7C" w:rsidP="00803A7C">
      <w:pPr>
        <w:numPr>
          <w:ilvl w:val="0"/>
          <w:numId w:val="8"/>
        </w:numPr>
      </w:pPr>
      <w:r>
        <w:t>Brush teeth with toothbrush and toothpaste without fluoride</w:t>
      </w:r>
    </w:p>
    <w:p w14:paraId="31927888" w14:textId="5C213318" w:rsidR="00803A7C" w:rsidRDefault="00803A7C" w:rsidP="00803A7C">
      <w:pPr>
        <w:numPr>
          <w:ilvl w:val="0"/>
          <w:numId w:val="8"/>
        </w:numPr>
      </w:pPr>
      <w:r>
        <w:t>Brush teeth with something other than toothpaste</w:t>
      </w:r>
    </w:p>
    <w:p w14:paraId="00B1F9DD" w14:textId="77777777" w:rsidR="00803A7C" w:rsidRDefault="00803A7C" w:rsidP="00803A7C"/>
    <w:p w14:paraId="46CB341B" w14:textId="4678F0BE" w:rsidR="00803A7C" w:rsidRDefault="00803A7C" w:rsidP="00803A7C">
      <w:pPr>
        <w:ind w:left="720" w:firstLine="0"/>
      </w:pPr>
      <w:r>
        <w:t>How often do you drink the following beverages? (Never/less than 1 per month; 1 glass per week or less; 2-6 glasses per week; 1 glass per day; 2-3 glasses per day; 4+ glasses per day)</w:t>
      </w:r>
    </w:p>
    <w:p w14:paraId="28B8827D" w14:textId="79C342C4" w:rsidR="00803A7C" w:rsidRDefault="00803A7C" w:rsidP="00803A7C">
      <w:pPr>
        <w:numPr>
          <w:ilvl w:val="0"/>
          <w:numId w:val="9"/>
        </w:numPr>
      </w:pPr>
      <w:r>
        <w:t>Hawaiian Punch, fruit drinks, lemonade, sugar-sweetened ice tea, Tampico, or other non-carbonated sugary drinks (one 8 oz. glass or about 1 cup)</w:t>
      </w:r>
    </w:p>
    <w:p w14:paraId="4972CA9A" w14:textId="6A7D85FA" w:rsidR="00803A7C" w:rsidRDefault="00803A7C" w:rsidP="00803A7C">
      <w:pPr>
        <w:numPr>
          <w:ilvl w:val="0"/>
          <w:numId w:val="9"/>
        </w:numPr>
      </w:pPr>
      <w:r>
        <w:t>Soda – not diet (one 12 oz. can or glass)</w:t>
      </w:r>
    </w:p>
    <w:p w14:paraId="25B34C29" w14:textId="43983D0C" w:rsidR="00803A7C" w:rsidRDefault="00803A7C" w:rsidP="00803A7C">
      <w:pPr>
        <w:numPr>
          <w:ilvl w:val="0"/>
          <w:numId w:val="9"/>
        </w:numPr>
      </w:pPr>
      <w:r>
        <w:lastRenderedPageBreak/>
        <w:t>Water or water flavored with non-sugar sweetened flavored powder, such as Crystal Light or Propel (one 8 oz. glass or about 1 cup)</w:t>
      </w:r>
    </w:p>
    <w:p w14:paraId="1E541755" w14:textId="056116F3" w:rsidR="00803A7C" w:rsidRDefault="00803A7C" w:rsidP="00803A7C">
      <w:pPr>
        <w:numPr>
          <w:ilvl w:val="0"/>
          <w:numId w:val="9"/>
        </w:numPr>
      </w:pPr>
      <w:r>
        <w:t>What kind of water does your family usually drink? Mark all that apply</w:t>
      </w:r>
    </w:p>
    <w:p w14:paraId="78BA0B44" w14:textId="3BEDD49D" w:rsidR="00803A7C" w:rsidRDefault="00803A7C" w:rsidP="00803A7C">
      <w:pPr>
        <w:numPr>
          <w:ilvl w:val="1"/>
          <w:numId w:val="9"/>
        </w:numPr>
      </w:pPr>
      <w:r>
        <w:t>Do not drink water</w:t>
      </w:r>
    </w:p>
    <w:p w14:paraId="144F293D" w14:textId="0898EE0C" w:rsidR="00803A7C" w:rsidRDefault="00803A7C" w:rsidP="00803A7C">
      <w:pPr>
        <w:numPr>
          <w:ilvl w:val="1"/>
          <w:numId w:val="9"/>
        </w:numPr>
      </w:pPr>
      <w:r>
        <w:t>Well water</w:t>
      </w:r>
    </w:p>
    <w:p w14:paraId="2B3E1ADA" w14:textId="57D85174" w:rsidR="00803A7C" w:rsidRDefault="00803A7C" w:rsidP="00803A7C">
      <w:pPr>
        <w:numPr>
          <w:ilvl w:val="1"/>
          <w:numId w:val="9"/>
        </w:numPr>
      </w:pPr>
      <w:r>
        <w:t>Tap water</w:t>
      </w:r>
    </w:p>
    <w:p w14:paraId="52D887A3" w14:textId="1D341CB7" w:rsidR="00803A7C" w:rsidRDefault="00803A7C" w:rsidP="00803A7C">
      <w:pPr>
        <w:numPr>
          <w:ilvl w:val="1"/>
          <w:numId w:val="9"/>
        </w:numPr>
      </w:pPr>
      <w:r>
        <w:t>Filtered water from tap (faucet)</w:t>
      </w:r>
    </w:p>
    <w:p w14:paraId="44AC332D" w14:textId="3AF57488" w:rsidR="00803A7C" w:rsidRDefault="00803A7C" w:rsidP="00803A7C">
      <w:pPr>
        <w:numPr>
          <w:ilvl w:val="1"/>
          <w:numId w:val="9"/>
        </w:numPr>
      </w:pPr>
      <w:r>
        <w:t>Water purchased from a vending machine</w:t>
      </w:r>
    </w:p>
    <w:p w14:paraId="13B251B6" w14:textId="05C97616" w:rsidR="00803A7C" w:rsidRDefault="00803A7C" w:rsidP="00803A7C">
      <w:pPr>
        <w:numPr>
          <w:ilvl w:val="1"/>
          <w:numId w:val="9"/>
        </w:numPr>
      </w:pPr>
      <w:r>
        <w:t>Bottled water</w:t>
      </w:r>
    </w:p>
    <w:p w14:paraId="2ED3935F" w14:textId="4F5FBF66" w:rsidR="00803A7C" w:rsidRDefault="00803A7C" w:rsidP="00803A7C">
      <w:pPr>
        <w:numPr>
          <w:ilvl w:val="1"/>
          <w:numId w:val="9"/>
        </w:numPr>
      </w:pPr>
      <w:r>
        <w:t>Boiled tap water</w:t>
      </w:r>
    </w:p>
    <w:p w14:paraId="30914062" w14:textId="673F6927" w:rsidR="00803A7C" w:rsidRDefault="00803A7C" w:rsidP="00803A7C">
      <w:pPr>
        <w:numPr>
          <w:ilvl w:val="1"/>
          <w:numId w:val="9"/>
        </w:numPr>
      </w:pPr>
      <w:r>
        <w:t>Water jug from filtration store</w:t>
      </w:r>
    </w:p>
    <w:p w14:paraId="7E037F81" w14:textId="345D763C" w:rsidR="00803A7C" w:rsidRDefault="00803A7C" w:rsidP="00803A7C">
      <w:pPr>
        <w:numPr>
          <w:ilvl w:val="1"/>
          <w:numId w:val="9"/>
        </w:numPr>
      </w:pPr>
      <w:r>
        <w:t>Water from filter under sink</w:t>
      </w:r>
    </w:p>
    <w:p w14:paraId="700CC138" w14:textId="699E08F4" w:rsidR="00803A7C" w:rsidRDefault="00803A7C" w:rsidP="00803A7C">
      <w:pPr>
        <w:numPr>
          <w:ilvl w:val="1"/>
          <w:numId w:val="9"/>
        </w:numPr>
      </w:pPr>
      <w:r>
        <w:t>Water from filter pitcher</w:t>
      </w:r>
    </w:p>
    <w:p w14:paraId="2D483729" w14:textId="4F0F9A95" w:rsidR="00803A7C" w:rsidRPr="00803A7C" w:rsidRDefault="00803A7C" w:rsidP="00B20751">
      <w:pPr>
        <w:numPr>
          <w:ilvl w:val="1"/>
          <w:numId w:val="9"/>
        </w:numPr>
      </w:pPr>
      <w:r>
        <w:t>Other</w:t>
      </w:r>
    </w:p>
    <w:p w14:paraId="03FCFB40" w14:textId="388D508A" w:rsidR="00A7162C" w:rsidRDefault="00C751C9" w:rsidP="00A7162C">
      <w:pPr>
        <w:pStyle w:val="Heading2"/>
      </w:pPr>
      <w:bookmarkStart w:id="25" w:name="_Toc434568046"/>
      <w:r>
        <w:t>participants</w:t>
      </w:r>
      <w:bookmarkEnd w:id="25"/>
    </w:p>
    <w:p w14:paraId="1B3F8425" w14:textId="153126B9" w:rsidR="00A7162C" w:rsidRDefault="00512D0A" w:rsidP="002E0F56">
      <w:pPr>
        <w:pStyle w:val="Noindent"/>
      </w:pPr>
      <w:r>
        <w:t xml:space="preserve">The evaluation team currently has pre- and post-surveys for 119 participants. However, when this particular evaluation project began, there were only survey sets for 82 participants. Thus, this outcomes evaluation will </w:t>
      </w:r>
      <w:r w:rsidR="0058395B">
        <w:t xml:space="preserve">only </w:t>
      </w:r>
      <w:r>
        <w:t>be representative of those initial 82 participants.</w:t>
      </w:r>
      <w:r w:rsidR="007F6982">
        <w:t xml:space="preserve"> </w:t>
      </w:r>
    </w:p>
    <w:p w14:paraId="5D25E395" w14:textId="77777777" w:rsidR="007F6982" w:rsidRDefault="007F6982" w:rsidP="007F6982">
      <w:r>
        <w:t xml:space="preserve">Of the 82 participants, 95.1% (n=78) of them identified as female, and the other 4.9% (n=4) identified as male. 63.4% were either married or living with a spouse, while 20.7% were in a free union-partnership, which was defined as being in a relationship but not living together. At </w:t>
      </w:r>
      <w:r>
        <w:lastRenderedPageBreak/>
        <w:t>52.4%, over half of participants reported that they were homemakers, and only 11% were reported to be employed full-time at 35 hours or more of work per week. Interestingly enough, when the question was worded differently with “How many full-time jobs do you have now?”, half of participants stated that they did not have a full-time job, while 49% said they had one full-time job, and one participant reported having four full-time jobs. Perhaps, their understanding of full-time employment was not properly communicated. Additionally, nearly 85% of participants stated that they did not have a part-time job, while the other 15% had one part-time job.</w:t>
      </w:r>
    </w:p>
    <w:p w14:paraId="1198B3CF" w14:textId="7BE82BE5" w:rsidR="007F6982" w:rsidRDefault="007F6982" w:rsidP="007F6982">
      <w:r>
        <w:t xml:space="preserve">About one in four participants conveyed that their household monthly income was between $1500 and $1999, followed by 22% between $1000 and $1499 and 18.3% at $500 to $999. With that being said, 43% of participants did not feel that they had enough food, and over half considered health care to be inaccessible. Furthermore, the majority of participants (n=69) did not have any form of insurance to cover dental care costs.  </w:t>
      </w:r>
    </w:p>
    <w:p w14:paraId="34A9476D" w14:textId="14E8F378" w:rsidR="007F6982" w:rsidRPr="007F6982" w:rsidRDefault="007F6982" w:rsidP="007F6982">
      <w:r>
        <w:t>Practically all participants and their parents (over 90%) were born in Mexico, with the exception of three participants from Guatemala. Although nearly 77% consider themselves to be Mexican, roughly one-third (34.1%) identified as White. The majority of participants completed their schooling outside of the United States, with nearly one in three having only attained a 6</w:t>
      </w:r>
      <w:r w:rsidRPr="005E780E">
        <w:rPr>
          <w:vertAlign w:val="superscript"/>
        </w:rPr>
        <w:t>th</w:t>
      </w:r>
      <w:r>
        <w:t xml:space="preserve"> grade education. </w:t>
      </w:r>
    </w:p>
    <w:p w14:paraId="5CB88E41" w14:textId="2C4807A5" w:rsidR="00C751C9" w:rsidRPr="00C751C9" w:rsidRDefault="00C751C9" w:rsidP="007F6982">
      <w:pPr>
        <w:pStyle w:val="Heading2"/>
      </w:pPr>
      <w:bookmarkStart w:id="26" w:name="_Toc434568047"/>
      <w:r>
        <w:lastRenderedPageBreak/>
        <w:t>measures</w:t>
      </w:r>
      <w:bookmarkEnd w:id="26"/>
    </w:p>
    <w:p w14:paraId="6EBD3443" w14:textId="1FF846B6" w:rsidR="00A7162C" w:rsidRDefault="00B20751" w:rsidP="00A7162C">
      <w:pPr>
        <w:pStyle w:val="Heading3"/>
      </w:pPr>
      <w:bookmarkStart w:id="27" w:name="_Toc434568048"/>
      <w:r>
        <w:t xml:space="preserve">Measuring </w:t>
      </w:r>
      <w:r w:rsidR="00C751C9">
        <w:t>Knowledge</w:t>
      </w:r>
      <w:r>
        <w:t>, Attitudes, and Behavior</w:t>
      </w:r>
      <w:bookmarkEnd w:id="27"/>
    </w:p>
    <w:p w14:paraId="4EC44319" w14:textId="18E40635" w:rsidR="00B34761" w:rsidRPr="00B34761" w:rsidRDefault="00B20751" w:rsidP="00B34761">
      <w:pPr>
        <w:pStyle w:val="Noindent"/>
      </w:pPr>
      <w:r>
        <w:t>Quantitative methods were utilized to conduct this outcomes evaluation</w:t>
      </w:r>
      <w:r w:rsidR="00BD6278">
        <w:t>, in order to assess the effectiveness and fidelity of the program</w:t>
      </w:r>
      <w:r>
        <w:t xml:space="preserve">. </w:t>
      </w:r>
      <w:r w:rsidR="00D70CA6">
        <w:t>Data that was reviewed all came from pre-surveys collected at the beginning o</w:t>
      </w:r>
      <w:r w:rsidR="00D16D00">
        <w:t xml:space="preserve">f the first educational session, which occurred during the first week of the program, </w:t>
      </w:r>
      <w:r w:rsidR="00D70CA6">
        <w:t xml:space="preserve">and post-surveys </w:t>
      </w:r>
      <w:r w:rsidR="00D16D00">
        <w:t xml:space="preserve">were </w:t>
      </w:r>
      <w:r w:rsidR="00D70CA6">
        <w:t>collected at the end of the fif</w:t>
      </w:r>
      <w:r w:rsidR="00D16D00">
        <w:t>th and last educational session, which took place during the fifth week of the program.</w:t>
      </w:r>
    </w:p>
    <w:p w14:paraId="4C229170" w14:textId="0924E4E8" w:rsidR="00A7162C" w:rsidRDefault="00B34761" w:rsidP="00A7162C">
      <w:pPr>
        <w:pStyle w:val="Heading2"/>
      </w:pPr>
      <w:bookmarkStart w:id="28" w:name="_Toc434568049"/>
      <w:r>
        <w:t>Analysis</w:t>
      </w:r>
      <w:bookmarkEnd w:id="28"/>
    </w:p>
    <w:p w14:paraId="4CD09989" w14:textId="755E6FE4" w:rsidR="00273F38" w:rsidRPr="00273F38" w:rsidRDefault="00BD6278" w:rsidP="00B24022">
      <w:pPr>
        <w:pStyle w:val="Noindent"/>
      </w:pPr>
      <w:r>
        <w:t>To capture a comprehensive picture of the quantitative data, the initial step of analysis was data tabulation. F</w:t>
      </w:r>
      <w:r w:rsidR="00B20751">
        <w:t>requency tables were developed for all variables</w:t>
      </w:r>
      <w:r w:rsidR="00432633">
        <w:t xml:space="preserve"> (knowledge, attitude, behavior) </w:t>
      </w:r>
      <w:r w:rsidR="00B20751">
        <w:t xml:space="preserve">examined in this evaluation project. Descriptive analyses were then conducted for all continuous variables, more specifically </w:t>
      </w:r>
      <w:r w:rsidR="00273F38">
        <w:t xml:space="preserve">for </w:t>
      </w:r>
      <w:r w:rsidR="00B20751">
        <w:t xml:space="preserve">the </w:t>
      </w:r>
      <w:r w:rsidR="00273F38">
        <w:t>questions</w:t>
      </w:r>
      <w:r w:rsidR="00B20751">
        <w:t xml:space="preserve"> </w:t>
      </w:r>
      <w:r w:rsidR="00273F38">
        <w:t>regarding</w:t>
      </w:r>
      <w:r w:rsidR="00B20751">
        <w:t xml:space="preserve"> partic</w:t>
      </w:r>
      <w:r w:rsidR="00D76A1A">
        <w:t>ipants’ demographics and behaviors</w:t>
      </w:r>
      <w:r w:rsidR="00B20751">
        <w:t xml:space="preserve">. Because the knowledge questions were in a true/false format, they were recoded </w:t>
      </w:r>
      <w:r w:rsidR="00273F38">
        <w:t xml:space="preserve">into </w:t>
      </w:r>
      <w:r w:rsidR="00432633">
        <w:t xml:space="preserve">numerical </w:t>
      </w:r>
      <w:r w:rsidR="00273F38">
        <w:t xml:space="preserve">scores. This allowed for </w:t>
      </w:r>
      <w:r w:rsidR="00B20751">
        <w:t xml:space="preserve">each </w:t>
      </w:r>
      <w:r w:rsidR="002E0F56">
        <w:t>question</w:t>
      </w:r>
      <w:r w:rsidR="00B20751">
        <w:t xml:space="preserve"> </w:t>
      </w:r>
      <w:r w:rsidR="00273F38">
        <w:t>to have an</w:t>
      </w:r>
      <w:r w:rsidR="00B20751">
        <w:t xml:space="preserve"> overall score at baseline and at post-program. </w:t>
      </w:r>
      <w:r w:rsidR="00273F38">
        <w:t>Once the recoded data were put into frequency tables for each question</w:t>
      </w:r>
      <w:r w:rsidR="00B20751">
        <w:t xml:space="preserve">, a </w:t>
      </w:r>
      <w:r w:rsidR="002E0F56">
        <w:t>McNemar</w:t>
      </w:r>
      <w:r w:rsidR="00432633">
        <w:t>’s</w:t>
      </w:r>
      <w:r w:rsidR="002E0F56">
        <w:t xml:space="preserve"> Test</w:t>
      </w:r>
      <w:r w:rsidR="00273F38">
        <w:t xml:space="preserve"> was performed to review whether </w:t>
      </w:r>
      <w:r w:rsidR="00432633">
        <w:t>there was a statistically significant difference in the number of participants who scored correct answers at follow up versus baseline</w:t>
      </w:r>
      <w:r w:rsidR="00273F38">
        <w:t xml:space="preserve">. </w:t>
      </w:r>
      <w:r w:rsidR="005D0988">
        <w:t xml:space="preserve">Lastly, </w:t>
      </w:r>
      <w:r w:rsidR="00BD7D29">
        <w:t>two</w:t>
      </w:r>
      <w:r w:rsidR="00273F38">
        <w:t xml:space="preserve"> Paired-Samples T-T</w:t>
      </w:r>
      <w:r w:rsidR="002E0F56">
        <w:t>est</w:t>
      </w:r>
      <w:r w:rsidR="00BD7D29">
        <w:t>s</w:t>
      </w:r>
      <w:r w:rsidR="002E0F56">
        <w:t xml:space="preserve"> </w:t>
      </w:r>
      <w:r w:rsidR="00BD7D29">
        <w:t xml:space="preserve">were executed: one for the true and false </w:t>
      </w:r>
      <w:r w:rsidR="00BD7D29" w:rsidRPr="00BD7D29">
        <w:rPr>
          <w:i/>
        </w:rPr>
        <w:t>Knowledge</w:t>
      </w:r>
      <w:r w:rsidR="00BD7D29">
        <w:t xml:space="preserve"> questions and one for two continuous</w:t>
      </w:r>
      <w:r w:rsidR="00273F38">
        <w:t xml:space="preserve"> </w:t>
      </w:r>
      <w:r w:rsidR="00BD7D29">
        <w:rPr>
          <w:i/>
        </w:rPr>
        <w:t>B</w:t>
      </w:r>
      <w:r w:rsidR="00BD7D29" w:rsidRPr="00BD7D29">
        <w:rPr>
          <w:i/>
        </w:rPr>
        <w:t>ehavior</w:t>
      </w:r>
      <w:r w:rsidR="00BD7D29">
        <w:t xml:space="preserve"> questions</w:t>
      </w:r>
      <w:r w:rsidR="00273F38">
        <w:t xml:space="preserve"> to determine changes in oral health self-care practices</w:t>
      </w:r>
      <w:r w:rsidR="005D0988">
        <w:t>.</w:t>
      </w:r>
    </w:p>
    <w:p w14:paraId="11446193" w14:textId="069BA817" w:rsidR="00B34761" w:rsidRDefault="00B34761" w:rsidP="00B34761">
      <w:pPr>
        <w:pStyle w:val="Heading1"/>
      </w:pPr>
      <w:bookmarkStart w:id="29" w:name="_Toc434568050"/>
      <w:r>
        <w:lastRenderedPageBreak/>
        <w:t>results</w:t>
      </w:r>
      <w:bookmarkEnd w:id="29"/>
    </w:p>
    <w:p w14:paraId="0FC92D04" w14:textId="77777777" w:rsidR="00B24022" w:rsidRDefault="00B24022" w:rsidP="00B24022">
      <w:pPr>
        <w:pStyle w:val="Heading2"/>
      </w:pPr>
      <w:bookmarkStart w:id="30" w:name="_Toc434568051"/>
      <w:r>
        <w:t>knowledge</w:t>
      </w:r>
      <w:bookmarkEnd w:id="30"/>
    </w:p>
    <w:p w14:paraId="74ADE5AC" w14:textId="2D63B4E8" w:rsidR="00A90CD4" w:rsidRDefault="001863B6" w:rsidP="00B24022">
      <w:pPr>
        <w:pStyle w:val="Noindent"/>
      </w:pPr>
      <w:r>
        <w:t>After conducting the McNemar</w:t>
      </w:r>
      <w:r w:rsidR="00432633">
        <w:t>’s</w:t>
      </w:r>
      <w:r>
        <w:t xml:space="preserve"> Test to analyze the </w:t>
      </w:r>
      <w:r w:rsidRPr="001863B6">
        <w:rPr>
          <w:i/>
        </w:rPr>
        <w:t>Knowledge</w:t>
      </w:r>
      <w:r>
        <w:t xml:space="preserve"> variables, t</w:t>
      </w:r>
      <w:r w:rsidR="00B24022">
        <w:t xml:space="preserve">here were </w:t>
      </w:r>
      <w:r>
        <w:t xml:space="preserve">found to be </w:t>
      </w:r>
      <w:r w:rsidR="00B24022">
        <w:t xml:space="preserve">significant improvements in scores. </w:t>
      </w:r>
      <w:r>
        <w:t xml:space="preserve">Before the intervention took place, the </w:t>
      </w:r>
      <w:r w:rsidR="00A90CD4">
        <w:t xml:space="preserve">mean score </w:t>
      </w:r>
      <w:r w:rsidR="00432633">
        <w:t xml:space="preserve">for correct answers </w:t>
      </w:r>
      <w:r>
        <w:t>was 13.8. Results improved post-interve</w:t>
      </w:r>
      <w:r w:rsidR="00A90CD4">
        <w:t>ntion, as the mean increased to 16.3. Based on the Paired-Samples T-Test, participants answered</w:t>
      </w:r>
      <w:r w:rsidR="00DB5954">
        <w:t xml:space="preserve"> correctly an average of</w:t>
      </w:r>
      <w:r w:rsidR="00A90CD4">
        <w:t xml:space="preserve"> 2.5 more questions after the intervention was delivered. </w:t>
      </w:r>
    </w:p>
    <w:p w14:paraId="276AC1DE" w14:textId="4545ACDE" w:rsidR="00BE0B36" w:rsidRDefault="00D75BD3" w:rsidP="00BE0B36">
      <w:pPr>
        <w:pStyle w:val="Noindent"/>
        <w:ind w:firstLine="720"/>
      </w:pPr>
      <w:r>
        <w:t xml:space="preserve">Figure 2 illustrates all nineteen of the true and false questions that were examined for this evaluation, along with their correct answers. </w:t>
      </w:r>
      <w:r w:rsidR="00A90CD4">
        <w:t xml:space="preserve">Five out </w:t>
      </w:r>
      <w:r w:rsidR="00B803E0">
        <w:t>of the nineteen questions were highly sign</w:t>
      </w:r>
      <w:r w:rsidR="001863B6">
        <w:t>ifica</w:t>
      </w:r>
      <w:r w:rsidR="00A90CD4">
        <w:t xml:space="preserve">nt, with p-values &lt; 0.001. </w:t>
      </w:r>
      <w:r w:rsidR="00DB5954">
        <w:t>During the post-survey, twenty</w:t>
      </w:r>
      <w:r w:rsidR="00BE0B36">
        <w:t>-nine</w:t>
      </w:r>
      <w:r w:rsidR="00DB5954">
        <w:t xml:space="preserve"> participants correctly answered </w:t>
      </w:r>
      <w:r w:rsidR="00BE0B36">
        <w:t xml:space="preserve">with </w:t>
      </w:r>
      <w:r w:rsidR="00DB5954" w:rsidRPr="00DB5954">
        <w:rPr>
          <w:i/>
        </w:rPr>
        <w:t>false</w:t>
      </w:r>
      <w:r w:rsidR="00DB5954">
        <w:t xml:space="preserve"> when asked whether cavities always cause pain. </w:t>
      </w:r>
      <w:r w:rsidR="00BE0B36">
        <w:t>Twenty</w:t>
      </w:r>
      <w:r w:rsidR="00DB5954">
        <w:t xml:space="preserve"> participants correctly answered with </w:t>
      </w:r>
      <w:r w:rsidR="00DB5954" w:rsidRPr="00BE0B36">
        <w:rPr>
          <w:i/>
        </w:rPr>
        <w:t>false</w:t>
      </w:r>
      <w:r w:rsidR="00DB5954">
        <w:t xml:space="preserve"> when asked whether tooth decay was not preventable. Twenty-</w:t>
      </w:r>
      <w:r w:rsidR="00BE0B36">
        <w:t>two</w:t>
      </w:r>
      <w:r w:rsidR="00DB5954">
        <w:t xml:space="preserve"> participants correctly answered with </w:t>
      </w:r>
      <w:r w:rsidR="00DB5954" w:rsidRPr="00BE0B36">
        <w:rPr>
          <w:i/>
        </w:rPr>
        <w:t>true</w:t>
      </w:r>
      <w:r w:rsidR="00DB5954">
        <w:t xml:space="preserve"> when asked whether it is bes</w:t>
      </w:r>
      <w:r w:rsidR="00BE0B36">
        <w:t>t to brush twice a day. Sixteen participants were correct in saying that gum disease was, in fact, an infection of the tissues and bone that hold the teeth in place, and lastly, twenty-two participants agreed that gum diseases can affect your whole body and increase the risk of heart attack and stroke. Perhaps the great improvement was with this last-mentioned question, as none of the participants answered correctly in the pre-survey.</w:t>
      </w:r>
    </w:p>
    <w:p w14:paraId="4B714F68" w14:textId="5E734C67" w:rsidR="000C6C00" w:rsidRPr="00D75BD3" w:rsidRDefault="00D75BD3" w:rsidP="00BE0B36">
      <w:pPr>
        <w:pStyle w:val="Noindent"/>
        <w:ind w:firstLine="720"/>
      </w:pPr>
      <w:r>
        <w:lastRenderedPageBreak/>
        <w:t xml:space="preserve">Several other questions also showed great improvement. </w:t>
      </w:r>
      <w:r w:rsidR="00BE0B36">
        <w:t>Initially, only one participant appropriately agreed that, “cavities are caused by germs and bacteria in the mouth,” but there was a significant improvement</w:t>
      </w:r>
      <w:r>
        <w:t xml:space="preserve"> (p-value = 0</w:t>
      </w:r>
      <w:r w:rsidR="00BE0B36">
        <w:t>.021), with nine participants answerin</w:t>
      </w:r>
      <w:r w:rsidR="003E06C8">
        <w:t>g correctly post-intervention. At first, o</w:t>
      </w:r>
      <w:r w:rsidR="00BE0B36">
        <w:t>nly six participants believed that flossing daily wa</w:t>
      </w:r>
      <w:r w:rsidR="003E06C8">
        <w:t xml:space="preserve">s necessary. Post-intervention, this number tripled and </w:t>
      </w:r>
      <w:r w:rsidR="00BE0B36">
        <w:t>showed great advancement (p-value = 0.023). Only one participant correctly believed that sugars and starches produced acids</w:t>
      </w:r>
      <w:r w:rsidR="003E06C8">
        <w:t xml:space="preserve"> at baseline. However, great improvement was shown (p-value = 0.001), as fourteen participants agreed in the post-survey. Eleven percent (n=9) of participants rightly believed that early stages of gum disease could be treated. With substantial improvement (p-value = 0.029), twenty-seven percent (n=22) of participants answered correctly after the intervention was delivered. Finally, there was a fifteen percent increase (n=8 at baseline; n=20 at post) in the number of participants who appropriately agreed that it was possible to have gum disease for many years without symptoms.</w:t>
      </w:r>
    </w:p>
    <w:p w14:paraId="493C673F" w14:textId="77777777" w:rsidR="00B11991" w:rsidRDefault="00B11991" w:rsidP="00B11991"/>
    <w:p w14:paraId="01BE5414" w14:textId="77777777" w:rsidR="00BE2ED9" w:rsidRDefault="00BE2ED9" w:rsidP="00B11991"/>
    <w:p w14:paraId="7DAC3610" w14:textId="77777777" w:rsidR="00BE2ED9" w:rsidRDefault="00BE2ED9" w:rsidP="00B11991"/>
    <w:p w14:paraId="52A309DC" w14:textId="77777777" w:rsidR="00BE2ED9" w:rsidRDefault="00BE2ED9" w:rsidP="00B11991"/>
    <w:p w14:paraId="53BE2C0A" w14:textId="77777777" w:rsidR="00BE2ED9" w:rsidRDefault="00BE2ED9" w:rsidP="00B11991"/>
    <w:p w14:paraId="41AC63C9" w14:textId="77777777" w:rsidR="00BE2ED9" w:rsidRDefault="00BE2ED9" w:rsidP="00B11991"/>
    <w:p w14:paraId="0D7CDBEE" w14:textId="77777777" w:rsidR="00BE2ED9" w:rsidRDefault="00BE2ED9" w:rsidP="00B11991"/>
    <w:p w14:paraId="0A0DFEFF" w14:textId="77777777" w:rsidR="00BE2ED9" w:rsidRDefault="00BE2ED9" w:rsidP="00B11991"/>
    <w:p w14:paraId="55FC45B1" w14:textId="77777777" w:rsidR="00BE2ED9" w:rsidRDefault="00BE2ED9" w:rsidP="00B11991"/>
    <w:p w14:paraId="4A0A74F6" w14:textId="77777777" w:rsidR="00BE2ED9" w:rsidRDefault="00BE2ED9" w:rsidP="00B11991"/>
    <w:p w14:paraId="0E35DD28" w14:textId="77777777" w:rsidR="00BE2ED9" w:rsidRPr="00B11991" w:rsidRDefault="00BE2ED9" w:rsidP="00B11991"/>
    <w:p w14:paraId="2AA2E709" w14:textId="6EB554B0" w:rsidR="00D75BD3" w:rsidRPr="00B11991" w:rsidRDefault="00D75BD3" w:rsidP="00D75BD3">
      <w:pPr>
        <w:ind w:firstLine="0"/>
        <w:rPr>
          <w:b/>
        </w:rPr>
      </w:pPr>
    </w:p>
    <w:tbl>
      <w:tblPr>
        <w:tblStyle w:val="TableGrid"/>
        <w:tblW w:w="0" w:type="auto"/>
        <w:tblLook w:val="04A0" w:firstRow="1" w:lastRow="0" w:firstColumn="1" w:lastColumn="0" w:noHBand="0" w:noVBand="1"/>
      </w:tblPr>
      <w:tblGrid>
        <w:gridCol w:w="8263"/>
        <w:gridCol w:w="632"/>
        <w:gridCol w:w="681"/>
      </w:tblGrid>
      <w:tr w:rsidR="00B11991" w:rsidRPr="00BE2ED9" w14:paraId="697F47DB" w14:textId="77777777" w:rsidTr="00BE2ED9">
        <w:tc>
          <w:tcPr>
            <w:tcW w:w="8263" w:type="dxa"/>
          </w:tcPr>
          <w:p w14:paraId="10AF4837" w14:textId="3319710B" w:rsidR="00D75BD3" w:rsidRPr="00BE2ED9" w:rsidRDefault="00D75BD3" w:rsidP="00D75BD3">
            <w:pPr>
              <w:ind w:firstLine="0"/>
              <w:rPr>
                <w:b/>
                <w:sz w:val="22"/>
                <w:szCs w:val="22"/>
              </w:rPr>
            </w:pPr>
            <w:r w:rsidRPr="00BE2ED9">
              <w:rPr>
                <w:b/>
                <w:sz w:val="22"/>
                <w:szCs w:val="22"/>
              </w:rPr>
              <w:t>Question</w:t>
            </w:r>
            <w:r w:rsidR="00B11991" w:rsidRPr="00BE2ED9">
              <w:rPr>
                <w:b/>
                <w:sz w:val="22"/>
                <w:szCs w:val="22"/>
              </w:rPr>
              <w:t>s</w:t>
            </w:r>
          </w:p>
        </w:tc>
        <w:tc>
          <w:tcPr>
            <w:tcW w:w="632" w:type="dxa"/>
          </w:tcPr>
          <w:p w14:paraId="2F721077" w14:textId="5B90D007" w:rsidR="00D75BD3" w:rsidRPr="00BE2ED9" w:rsidRDefault="00B11991" w:rsidP="00D75BD3">
            <w:pPr>
              <w:ind w:firstLine="0"/>
              <w:rPr>
                <w:sz w:val="22"/>
                <w:szCs w:val="22"/>
              </w:rPr>
            </w:pPr>
            <w:r w:rsidRPr="00BE2ED9">
              <w:rPr>
                <w:sz w:val="22"/>
                <w:szCs w:val="22"/>
              </w:rPr>
              <w:t>True</w:t>
            </w:r>
          </w:p>
        </w:tc>
        <w:tc>
          <w:tcPr>
            <w:tcW w:w="681" w:type="dxa"/>
          </w:tcPr>
          <w:p w14:paraId="45EE7EB2" w14:textId="5D898FEE" w:rsidR="00D75BD3" w:rsidRPr="00BE2ED9" w:rsidRDefault="00B11991" w:rsidP="00D75BD3">
            <w:pPr>
              <w:ind w:firstLine="0"/>
              <w:rPr>
                <w:sz w:val="22"/>
                <w:szCs w:val="22"/>
              </w:rPr>
            </w:pPr>
            <w:r w:rsidRPr="00BE2ED9">
              <w:rPr>
                <w:sz w:val="22"/>
                <w:szCs w:val="22"/>
              </w:rPr>
              <w:t>False</w:t>
            </w:r>
          </w:p>
        </w:tc>
      </w:tr>
      <w:tr w:rsidR="00B11991" w:rsidRPr="00BE2ED9" w14:paraId="46B58223" w14:textId="77777777" w:rsidTr="00BE2ED9">
        <w:tc>
          <w:tcPr>
            <w:tcW w:w="8263" w:type="dxa"/>
          </w:tcPr>
          <w:p w14:paraId="52F48A8D" w14:textId="6F5F7715" w:rsidR="00B11991" w:rsidRPr="00BE2ED9" w:rsidRDefault="00D75BD3" w:rsidP="00B11991">
            <w:pPr>
              <w:spacing w:line="240" w:lineRule="auto"/>
              <w:ind w:firstLine="0"/>
              <w:rPr>
                <w:sz w:val="22"/>
                <w:szCs w:val="22"/>
              </w:rPr>
            </w:pPr>
            <w:r w:rsidRPr="00BE2ED9">
              <w:rPr>
                <w:sz w:val="22"/>
                <w:szCs w:val="22"/>
              </w:rPr>
              <w:t xml:space="preserve">1. Cavities </w:t>
            </w:r>
            <w:r w:rsidR="00B11991" w:rsidRPr="00BE2ED9">
              <w:rPr>
                <w:sz w:val="22"/>
                <w:szCs w:val="22"/>
              </w:rPr>
              <w:t>are caused by germs and bacteria in the mouth.</w:t>
            </w:r>
          </w:p>
        </w:tc>
        <w:tc>
          <w:tcPr>
            <w:tcW w:w="632" w:type="dxa"/>
          </w:tcPr>
          <w:p w14:paraId="0A7435F1" w14:textId="0C6F76F0" w:rsidR="00D75BD3" w:rsidRPr="00BE2ED9" w:rsidRDefault="00B11991" w:rsidP="00D75BD3">
            <w:pPr>
              <w:ind w:firstLine="0"/>
              <w:rPr>
                <w:sz w:val="22"/>
                <w:szCs w:val="22"/>
              </w:rPr>
            </w:pPr>
            <w:r w:rsidRPr="00BE2ED9">
              <w:rPr>
                <w:sz w:val="22"/>
                <w:szCs w:val="22"/>
              </w:rPr>
              <w:t>X</w:t>
            </w:r>
          </w:p>
        </w:tc>
        <w:tc>
          <w:tcPr>
            <w:tcW w:w="681" w:type="dxa"/>
          </w:tcPr>
          <w:p w14:paraId="2746158D" w14:textId="77777777" w:rsidR="00D75BD3" w:rsidRPr="00BE2ED9" w:rsidRDefault="00D75BD3" w:rsidP="00D75BD3">
            <w:pPr>
              <w:ind w:firstLine="0"/>
              <w:rPr>
                <w:sz w:val="22"/>
                <w:szCs w:val="22"/>
              </w:rPr>
            </w:pPr>
          </w:p>
        </w:tc>
      </w:tr>
      <w:tr w:rsidR="00B11991" w:rsidRPr="00BE2ED9" w14:paraId="01001218" w14:textId="77777777" w:rsidTr="00BE2ED9">
        <w:tc>
          <w:tcPr>
            <w:tcW w:w="8263" w:type="dxa"/>
          </w:tcPr>
          <w:p w14:paraId="3C4E503B" w14:textId="2A02B5E4" w:rsidR="00D75BD3" w:rsidRPr="00BE2ED9" w:rsidRDefault="00B11991" w:rsidP="00D75BD3">
            <w:pPr>
              <w:ind w:firstLine="0"/>
              <w:rPr>
                <w:sz w:val="22"/>
                <w:szCs w:val="22"/>
              </w:rPr>
            </w:pPr>
            <w:r w:rsidRPr="00BE2ED9">
              <w:rPr>
                <w:sz w:val="22"/>
                <w:szCs w:val="22"/>
              </w:rPr>
              <w:t>2. Germs an bacteria can be shared.</w:t>
            </w:r>
          </w:p>
        </w:tc>
        <w:tc>
          <w:tcPr>
            <w:tcW w:w="632" w:type="dxa"/>
          </w:tcPr>
          <w:p w14:paraId="2368C745" w14:textId="2B32813F" w:rsidR="00D75BD3" w:rsidRPr="00BE2ED9" w:rsidRDefault="00B11991" w:rsidP="00D75BD3">
            <w:pPr>
              <w:ind w:firstLine="0"/>
              <w:rPr>
                <w:sz w:val="22"/>
                <w:szCs w:val="22"/>
              </w:rPr>
            </w:pPr>
            <w:r w:rsidRPr="00BE2ED9">
              <w:rPr>
                <w:sz w:val="22"/>
                <w:szCs w:val="22"/>
              </w:rPr>
              <w:t>X</w:t>
            </w:r>
          </w:p>
        </w:tc>
        <w:tc>
          <w:tcPr>
            <w:tcW w:w="681" w:type="dxa"/>
          </w:tcPr>
          <w:p w14:paraId="05B161C2" w14:textId="77777777" w:rsidR="00D75BD3" w:rsidRPr="00BE2ED9" w:rsidRDefault="00D75BD3" w:rsidP="00D75BD3">
            <w:pPr>
              <w:ind w:firstLine="0"/>
              <w:rPr>
                <w:sz w:val="22"/>
                <w:szCs w:val="22"/>
              </w:rPr>
            </w:pPr>
          </w:p>
        </w:tc>
      </w:tr>
      <w:tr w:rsidR="00B11991" w:rsidRPr="00BE2ED9" w14:paraId="67AE6064" w14:textId="77777777" w:rsidTr="00BE2ED9">
        <w:tc>
          <w:tcPr>
            <w:tcW w:w="8263" w:type="dxa"/>
          </w:tcPr>
          <w:p w14:paraId="7AC2C22F" w14:textId="4508BDBA" w:rsidR="00D75BD3" w:rsidRPr="00BE2ED9" w:rsidRDefault="00B11991" w:rsidP="00D75BD3">
            <w:pPr>
              <w:ind w:firstLine="0"/>
              <w:rPr>
                <w:sz w:val="22"/>
                <w:szCs w:val="22"/>
              </w:rPr>
            </w:pPr>
            <w:r w:rsidRPr="00BE2ED9">
              <w:rPr>
                <w:sz w:val="22"/>
                <w:szCs w:val="22"/>
              </w:rPr>
              <w:t>3. Acid destroys tooth enamel.</w:t>
            </w:r>
          </w:p>
        </w:tc>
        <w:tc>
          <w:tcPr>
            <w:tcW w:w="632" w:type="dxa"/>
          </w:tcPr>
          <w:p w14:paraId="1CA0905F" w14:textId="4B95203C" w:rsidR="00D75BD3" w:rsidRPr="00BE2ED9" w:rsidRDefault="00B11991" w:rsidP="00D75BD3">
            <w:pPr>
              <w:ind w:firstLine="0"/>
              <w:rPr>
                <w:sz w:val="22"/>
                <w:szCs w:val="22"/>
              </w:rPr>
            </w:pPr>
            <w:r w:rsidRPr="00BE2ED9">
              <w:rPr>
                <w:sz w:val="22"/>
                <w:szCs w:val="22"/>
              </w:rPr>
              <w:t>X</w:t>
            </w:r>
          </w:p>
        </w:tc>
        <w:tc>
          <w:tcPr>
            <w:tcW w:w="681" w:type="dxa"/>
          </w:tcPr>
          <w:p w14:paraId="56CF3EF0" w14:textId="77777777" w:rsidR="00D75BD3" w:rsidRPr="00BE2ED9" w:rsidRDefault="00D75BD3" w:rsidP="00D75BD3">
            <w:pPr>
              <w:ind w:firstLine="0"/>
              <w:rPr>
                <w:sz w:val="22"/>
                <w:szCs w:val="22"/>
              </w:rPr>
            </w:pPr>
          </w:p>
        </w:tc>
      </w:tr>
      <w:tr w:rsidR="00B11991" w:rsidRPr="00BE2ED9" w14:paraId="3396558A" w14:textId="77777777" w:rsidTr="00BE2ED9">
        <w:tc>
          <w:tcPr>
            <w:tcW w:w="8263" w:type="dxa"/>
          </w:tcPr>
          <w:p w14:paraId="27B4C90D" w14:textId="0D892850" w:rsidR="00D75BD3" w:rsidRPr="00BE2ED9" w:rsidRDefault="00B11991" w:rsidP="00D75BD3">
            <w:pPr>
              <w:ind w:firstLine="0"/>
              <w:rPr>
                <w:sz w:val="22"/>
                <w:szCs w:val="22"/>
              </w:rPr>
            </w:pPr>
            <w:r w:rsidRPr="00BE2ED9">
              <w:rPr>
                <w:sz w:val="22"/>
                <w:szCs w:val="22"/>
              </w:rPr>
              <w:t>4.* Cavities always cause pain.</w:t>
            </w:r>
          </w:p>
        </w:tc>
        <w:tc>
          <w:tcPr>
            <w:tcW w:w="632" w:type="dxa"/>
          </w:tcPr>
          <w:p w14:paraId="5D91C0B4" w14:textId="77777777" w:rsidR="00D75BD3" w:rsidRPr="00BE2ED9" w:rsidRDefault="00D75BD3" w:rsidP="00D75BD3">
            <w:pPr>
              <w:ind w:firstLine="0"/>
              <w:rPr>
                <w:sz w:val="22"/>
                <w:szCs w:val="22"/>
              </w:rPr>
            </w:pPr>
          </w:p>
        </w:tc>
        <w:tc>
          <w:tcPr>
            <w:tcW w:w="681" w:type="dxa"/>
          </w:tcPr>
          <w:p w14:paraId="3B9A9015" w14:textId="3302692D" w:rsidR="00D75BD3" w:rsidRPr="00BE2ED9" w:rsidRDefault="00B11991" w:rsidP="00D75BD3">
            <w:pPr>
              <w:ind w:firstLine="0"/>
              <w:rPr>
                <w:sz w:val="22"/>
                <w:szCs w:val="22"/>
              </w:rPr>
            </w:pPr>
            <w:r w:rsidRPr="00BE2ED9">
              <w:rPr>
                <w:sz w:val="22"/>
                <w:szCs w:val="22"/>
              </w:rPr>
              <w:t>X</w:t>
            </w:r>
          </w:p>
        </w:tc>
      </w:tr>
      <w:tr w:rsidR="00B11991" w:rsidRPr="00BE2ED9" w14:paraId="3BE89C8E" w14:textId="77777777" w:rsidTr="00BE2ED9">
        <w:tc>
          <w:tcPr>
            <w:tcW w:w="8263" w:type="dxa"/>
          </w:tcPr>
          <w:p w14:paraId="295C55CB" w14:textId="12F9A059" w:rsidR="00D75BD3" w:rsidRPr="00BE2ED9" w:rsidRDefault="00B11991" w:rsidP="00D75BD3">
            <w:pPr>
              <w:ind w:firstLine="0"/>
              <w:rPr>
                <w:sz w:val="22"/>
                <w:szCs w:val="22"/>
              </w:rPr>
            </w:pPr>
            <w:r w:rsidRPr="00BE2ED9">
              <w:rPr>
                <w:sz w:val="22"/>
                <w:szCs w:val="22"/>
              </w:rPr>
              <w:t>5.* Tooth decay is not preventable.</w:t>
            </w:r>
          </w:p>
        </w:tc>
        <w:tc>
          <w:tcPr>
            <w:tcW w:w="632" w:type="dxa"/>
          </w:tcPr>
          <w:p w14:paraId="56540B3C" w14:textId="77777777" w:rsidR="00D75BD3" w:rsidRPr="00BE2ED9" w:rsidRDefault="00D75BD3" w:rsidP="00D75BD3">
            <w:pPr>
              <w:ind w:firstLine="0"/>
              <w:rPr>
                <w:sz w:val="22"/>
                <w:szCs w:val="22"/>
              </w:rPr>
            </w:pPr>
          </w:p>
        </w:tc>
        <w:tc>
          <w:tcPr>
            <w:tcW w:w="681" w:type="dxa"/>
          </w:tcPr>
          <w:p w14:paraId="713FE95E" w14:textId="7E89B2D8" w:rsidR="00D75BD3" w:rsidRPr="00BE2ED9" w:rsidRDefault="00B11991" w:rsidP="00D75BD3">
            <w:pPr>
              <w:ind w:firstLine="0"/>
              <w:rPr>
                <w:sz w:val="22"/>
                <w:szCs w:val="22"/>
              </w:rPr>
            </w:pPr>
            <w:r w:rsidRPr="00BE2ED9">
              <w:rPr>
                <w:sz w:val="22"/>
                <w:szCs w:val="22"/>
              </w:rPr>
              <w:t>X</w:t>
            </w:r>
          </w:p>
        </w:tc>
      </w:tr>
      <w:tr w:rsidR="00B11991" w:rsidRPr="00BE2ED9" w14:paraId="10BCB485" w14:textId="77777777" w:rsidTr="00BE2ED9">
        <w:tc>
          <w:tcPr>
            <w:tcW w:w="8263" w:type="dxa"/>
          </w:tcPr>
          <w:p w14:paraId="65CAD285" w14:textId="1C1E7A86" w:rsidR="00D75BD3" w:rsidRPr="00BE2ED9" w:rsidRDefault="00B11991" w:rsidP="00D75BD3">
            <w:pPr>
              <w:ind w:firstLine="0"/>
              <w:rPr>
                <w:sz w:val="22"/>
                <w:szCs w:val="22"/>
              </w:rPr>
            </w:pPr>
            <w:r w:rsidRPr="00BE2ED9">
              <w:rPr>
                <w:sz w:val="22"/>
                <w:szCs w:val="22"/>
              </w:rPr>
              <w:t>6. The last thing that should touch teeth before bedtime is a toothbrush and toothpaste.</w:t>
            </w:r>
          </w:p>
        </w:tc>
        <w:tc>
          <w:tcPr>
            <w:tcW w:w="632" w:type="dxa"/>
          </w:tcPr>
          <w:p w14:paraId="30FB177A" w14:textId="039EFDF6" w:rsidR="00D75BD3" w:rsidRPr="00BE2ED9" w:rsidRDefault="00B11991" w:rsidP="00D75BD3">
            <w:pPr>
              <w:ind w:firstLine="0"/>
              <w:rPr>
                <w:sz w:val="22"/>
                <w:szCs w:val="22"/>
              </w:rPr>
            </w:pPr>
            <w:r w:rsidRPr="00BE2ED9">
              <w:rPr>
                <w:sz w:val="22"/>
                <w:szCs w:val="22"/>
              </w:rPr>
              <w:t>X</w:t>
            </w:r>
          </w:p>
        </w:tc>
        <w:tc>
          <w:tcPr>
            <w:tcW w:w="681" w:type="dxa"/>
          </w:tcPr>
          <w:p w14:paraId="2BC07106" w14:textId="77777777" w:rsidR="00D75BD3" w:rsidRPr="00BE2ED9" w:rsidRDefault="00D75BD3" w:rsidP="00D75BD3">
            <w:pPr>
              <w:ind w:firstLine="0"/>
              <w:rPr>
                <w:sz w:val="22"/>
                <w:szCs w:val="22"/>
              </w:rPr>
            </w:pPr>
          </w:p>
        </w:tc>
      </w:tr>
      <w:tr w:rsidR="00B11991" w:rsidRPr="00BE2ED9" w14:paraId="64A1991E" w14:textId="77777777" w:rsidTr="00BE2ED9">
        <w:tc>
          <w:tcPr>
            <w:tcW w:w="8263" w:type="dxa"/>
          </w:tcPr>
          <w:p w14:paraId="326614C7" w14:textId="634B66F4" w:rsidR="00D75BD3" w:rsidRPr="00BE2ED9" w:rsidRDefault="00B11991" w:rsidP="00D75BD3">
            <w:pPr>
              <w:ind w:firstLine="0"/>
              <w:rPr>
                <w:sz w:val="22"/>
                <w:szCs w:val="22"/>
              </w:rPr>
            </w:pPr>
            <w:r w:rsidRPr="00BE2ED9">
              <w:rPr>
                <w:sz w:val="22"/>
                <w:szCs w:val="22"/>
              </w:rPr>
              <w:t>7. It is best to use toothpaste with fluoride when brushing your teeth.</w:t>
            </w:r>
          </w:p>
        </w:tc>
        <w:tc>
          <w:tcPr>
            <w:tcW w:w="632" w:type="dxa"/>
          </w:tcPr>
          <w:p w14:paraId="1137F48E" w14:textId="058172A7" w:rsidR="00D75BD3" w:rsidRPr="00BE2ED9" w:rsidRDefault="00B11991" w:rsidP="00D75BD3">
            <w:pPr>
              <w:ind w:firstLine="0"/>
              <w:rPr>
                <w:sz w:val="22"/>
                <w:szCs w:val="22"/>
              </w:rPr>
            </w:pPr>
            <w:r w:rsidRPr="00BE2ED9">
              <w:rPr>
                <w:sz w:val="22"/>
                <w:szCs w:val="22"/>
              </w:rPr>
              <w:t>X</w:t>
            </w:r>
          </w:p>
        </w:tc>
        <w:tc>
          <w:tcPr>
            <w:tcW w:w="681" w:type="dxa"/>
          </w:tcPr>
          <w:p w14:paraId="2AADB265" w14:textId="77777777" w:rsidR="00D75BD3" w:rsidRPr="00BE2ED9" w:rsidRDefault="00D75BD3" w:rsidP="00D75BD3">
            <w:pPr>
              <w:ind w:firstLine="0"/>
              <w:rPr>
                <w:sz w:val="22"/>
                <w:szCs w:val="22"/>
              </w:rPr>
            </w:pPr>
          </w:p>
        </w:tc>
      </w:tr>
      <w:tr w:rsidR="00B11991" w:rsidRPr="00BE2ED9" w14:paraId="04D764C2" w14:textId="77777777" w:rsidTr="00BE2ED9">
        <w:tc>
          <w:tcPr>
            <w:tcW w:w="8263" w:type="dxa"/>
          </w:tcPr>
          <w:p w14:paraId="267BF83B" w14:textId="5EB9794D" w:rsidR="00D75BD3" w:rsidRPr="00BE2ED9" w:rsidRDefault="00B11991" w:rsidP="00D75BD3">
            <w:pPr>
              <w:ind w:firstLine="0"/>
              <w:rPr>
                <w:sz w:val="22"/>
                <w:szCs w:val="22"/>
              </w:rPr>
            </w:pPr>
            <w:r w:rsidRPr="00BE2ED9">
              <w:rPr>
                <w:sz w:val="22"/>
                <w:szCs w:val="22"/>
              </w:rPr>
              <w:t>8. Rinsing with mouthwash is as good as brushing your teeth to remove bacteria</w:t>
            </w:r>
          </w:p>
        </w:tc>
        <w:tc>
          <w:tcPr>
            <w:tcW w:w="632" w:type="dxa"/>
          </w:tcPr>
          <w:p w14:paraId="7CEEAB39" w14:textId="77777777" w:rsidR="00D75BD3" w:rsidRPr="00BE2ED9" w:rsidRDefault="00D75BD3" w:rsidP="00D75BD3">
            <w:pPr>
              <w:ind w:firstLine="0"/>
              <w:rPr>
                <w:sz w:val="22"/>
                <w:szCs w:val="22"/>
              </w:rPr>
            </w:pPr>
          </w:p>
        </w:tc>
        <w:tc>
          <w:tcPr>
            <w:tcW w:w="681" w:type="dxa"/>
          </w:tcPr>
          <w:p w14:paraId="6B2BA7F5" w14:textId="5218318E" w:rsidR="00D75BD3" w:rsidRPr="00BE2ED9" w:rsidRDefault="00B11991" w:rsidP="00D75BD3">
            <w:pPr>
              <w:ind w:firstLine="0"/>
              <w:rPr>
                <w:sz w:val="22"/>
                <w:szCs w:val="22"/>
              </w:rPr>
            </w:pPr>
            <w:r w:rsidRPr="00BE2ED9">
              <w:rPr>
                <w:sz w:val="22"/>
                <w:szCs w:val="22"/>
              </w:rPr>
              <w:t>X</w:t>
            </w:r>
          </w:p>
        </w:tc>
      </w:tr>
      <w:tr w:rsidR="00B11991" w:rsidRPr="00BE2ED9" w14:paraId="7A77B9B6" w14:textId="77777777" w:rsidTr="00BE2ED9">
        <w:tc>
          <w:tcPr>
            <w:tcW w:w="8263" w:type="dxa"/>
          </w:tcPr>
          <w:p w14:paraId="5641189A" w14:textId="0531F9F8" w:rsidR="00D75BD3" w:rsidRPr="00BE2ED9" w:rsidRDefault="00B11991" w:rsidP="00D75BD3">
            <w:pPr>
              <w:ind w:firstLine="0"/>
              <w:rPr>
                <w:sz w:val="22"/>
                <w:szCs w:val="22"/>
              </w:rPr>
            </w:pPr>
            <w:r w:rsidRPr="00BE2ED9">
              <w:rPr>
                <w:sz w:val="22"/>
                <w:szCs w:val="22"/>
              </w:rPr>
              <w:t>9. It is not necessary to floss daily.</w:t>
            </w:r>
          </w:p>
        </w:tc>
        <w:tc>
          <w:tcPr>
            <w:tcW w:w="632" w:type="dxa"/>
          </w:tcPr>
          <w:p w14:paraId="1A59B9A5" w14:textId="77777777" w:rsidR="00D75BD3" w:rsidRPr="00BE2ED9" w:rsidRDefault="00D75BD3" w:rsidP="00D75BD3">
            <w:pPr>
              <w:ind w:firstLine="0"/>
              <w:rPr>
                <w:sz w:val="22"/>
                <w:szCs w:val="22"/>
              </w:rPr>
            </w:pPr>
          </w:p>
        </w:tc>
        <w:tc>
          <w:tcPr>
            <w:tcW w:w="681" w:type="dxa"/>
          </w:tcPr>
          <w:p w14:paraId="7F339F6B" w14:textId="78A5B3B4" w:rsidR="00D75BD3" w:rsidRPr="00BE2ED9" w:rsidRDefault="00B11991" w:rsidP="00D75BD3">
            <w:pPr>
              <w:ind w:firstLine="0"/>
              <w:rPr>
                <w:sz w:val="22"/>
                <w:szCs w:val="22"/>
              </w:rPr>
            </w:pPr>
            <w:r w:rsidRPr="00BE2ED9">
              <w:rPr>
                <w:sz w:val="22"/>
                <w:szCs w:val="22"/>
              </w:rPr>
              <w:t>X</w:t>
            </w:r>
          </w:p>
        </w:tc>
      </w:tr>
      <w:tr w:rsidR="00B11991" w:rsidRPr="00BE2ED9" w14:paraId="400E7C1A" w14:textId="77777777" w:rsidTr="00BE2ED9">
        <w:tc>
          <w:tcPr>
            <w:tcW w:w="8263" w:type="dxa"/>
          </w:tcPr>
          <w:p w14:paraId="5E1C8668" w14:textId="30ED198A" w:rsidR="00D75BD3" w:rsidRPr="00BE2ED9" w:rsidRDefault="00B11991" w:rsidP="00D75BD3">
            <w:pPr>
              <w:ind w:firstLine="0"/>
              <w:rPr>
                <w:sz w:val="22"/>
                <w:szCs w:val="22"/>
              </w:rPr>
            </w:pPr>
            <w:r w:rsidRPr="00BE2ED9">
              <w:rPr>
                <w:sz w:val="22"/>
                <w:szCs w:val="22"/>
              </w:rPr>
              <w:t>10.* It is best to brush twice a day.</w:t>
            </w:r>
          </w:p>
        </w:tc>
        <w:tc>
          <w:tcPr>
            <w:tcW w:w="632" w:type="dxa"/>
          </w:tcPr>
          <w:p w14:paraId="075D3766" w14:textId="4703D240" w:rsidR="00D75BD3" w:rsidRPr="00BE2ED9" w:rsidRDefault="00B11991" w:rsidP="00D75BD3">
            <w:pPr>
              <w:ind w:firstLine="0"/>
              <w:rPr>
                <w:sz w:val="22"/>
                <w:szCs w:val="22"/>
              </w:rPr>
            </w:pPr>
            <w:r w:rsidRPr="00BE2ED9">
              <w:rPr>
                <w:sz w:val="22"/>
                <w:szCs w:val="22"/>
              </w:rPr>
              <w:t>X</w:t>
            </w:r>
          </w:p>
        </w:tc>
        <w:tc>
          <w:tcPr>
            <w:tcW w:w="681" w:type="dxa"/>
          </w:tcPr>
          <w:p w14:paraId="1E2301F3" w14:textId="77777777" w:rsidR="00D75BD3" w:rsidRPr="00BE2ED9" w:rsidRDefault="00D75BD3" w:rsidP="00D75BD3">
            <w:pPr>
              <w:ind w:firstLine="0"/>
              <w:rPr>
                <w:sz w:val="22"/>
                <w:szCs w:val="22"/>
              </w:rPr>
            </w:pPr>
          </w:p>
        </w:tc>
      </w:tr>
      <w:tr w:rsidR="00B11991" w:rsidRPr="00BE2ED9" w14:paraId="0779520F" w14:textId="77777777" w:rsidTr="00BE2ED9">
        <w:tc>
          <w:tcPr>
            <w:tcW w:w="8263" w:type="dxa"/>
          </w:tcPr>
          <w:p w14:paraId="06BBCD76" w14:textId="21BDEC9F" w:rsidR="00D75BD3" w:rsidRPr="00BE2ED9" w:rsidRDefault="00B11991" w:rsidP="00D75BD3">
            <w:pPr>
              <w:ind w:firstLine="0"/>
              <w:rPr>
                <w:sz w:val="22"/>
                <w:szCs w:val="22"/>
              </w:rPr>
            </w:pPr>
            <w:r w:rsidRPr="00BE2ED9">
              <w:rPr>
                <w:sz w:val="22"/>
                <w:szCs w:val="22"/>
              </w:rPr>
              <w:t>11. The worst time to eat sugary snacks or drinks is with a meal.</w:t>
            </w:r>
          </w:p>
        </w:tc>
        <w:tc>
          <w:tcPr>
            <w:tcW w:w="632" w:type="dxa"/>
          </w:tcPr>
          <w:p w14:paraId="6DC5DD70" w14:textId="77777777" w:rsidR="00D75BD3" w:rsidRPr="00BE2ED9" w:rsidRDefault="00D75BD3" w:rsidP="00D75BD3">
            <w:pPr>
              <w:ind w:firstLine="0"/>
              <w:rPr>
                <w:sz w:val="22"/>
                <w:szCs w:val="22"/>
              </w:rPr>
            </w:pPr>
          </w:p>
        </w:tc>
        <w:tc>
          <w:tcPr>
            <w:tcW w:w="681" w:type="dxa"/>
          </w:tcPr>
          <w:p w14:paraId="5ACD0D05" w14:textId="02A9CC00" w:rsidR="00D75BD3" w:rsidRPr="00BE2ED9" w:rsidRDefault="00B11991" w:rsidP="00D75BD3">
            <w:pPr>
              <w:ind w:firstLine="0"/>
              <w:rPr>
                <w:sz w:val="22"/>
                <w:szCs w:val="22"/>
              </w:rPr>
            </w:pPr>
            <w:r w:rsidRPr="00BE2ED9">
              <w:rPr>
                <w:sz w:val="22"/>
                <w:szCs w:val="22"/>
              </w:rPr>
              <w:t>X</w:t>
            </w:r>
          </w:p>
        </w:tc>
      </w:tr>
      <w:tr w:rsidR="00B11991" w:rsidRPr="00BE2ED9" w14:paraId="3E9BA6E7" w14:textId="77777777" w:rsidTr="00BE2ED9">
        <w:tc>
          <w:tcPr>
            <w:tcW w:w="8263" w:type="dxa"/>
          </w:tcPr>
          <w:p w14:paraId="544DC9BD" w14:textId="0E2B4AF5" w:rsidR="00D75BD3" w:rsidRPr="00BE2ED9" w:rsidRDefault="00B11991" w:rsidP="00D75BD3">
            <w:pPr>
              <w:ind w:firstLine="0"/>
              <w:rPr>
                <w:sz w:val="22"/>
                <w:szCs w:val="22"/>
              </w:rPr>
            </w:pPr>
            <w:r w:rsidRPr="00BE2ED9">
              <w:rPr>
                <w:sz w:val="22"/>
                <w:szCs w:val="22"/>
              </w:rPr>
              <w:t>12. Nutrition labels state how much sugar is in the food.</w:t>
            </w:r>
          </w:p>
        </w:tc>
        <w:tc>
          <w:tcPr>
            <w:tcW w:w="632" w:type="dxa"/>
          </w:tcPr>
          <w:p w14:paraId="47412BA8" w14:textId="0153B094" w:rsidR="00D75BD3" w:rsidRPr="00BE2ED9" w:rsidRDefault="00B11991" w:rsidP="00D75BD3">
            <w:pPr>
              <w:ind w:firstLine="0"/>
              <w:rPr>
                <w:sz w:val="22"/>
                <w:szCs w:val="22"/>
              </w:rPr>
            </w:pPr>
            <w:r w:rsidRPr="00BE2ED9">
              <w:rPr>
                <w:sz w:val="22"/>
                <w:szCs w:val="22"/>
              </w:rPr>
              <w:t>X</w:t>
            </w:r>
          </w:p>
        </w:tc>
        <w:tc>
          <w:tcPr>
            <w:tcW w:w="681" w:type="dxa"/>
          </w:tcPr>
          <w:p w14:paraId="2A349743" w14:textId="77777777" w:rsidR="00D75BD3" w:rsidRPr="00BE2ED9" w:rsidRDefault="00D75BD3" w:rsidP="00D75BD3">
            <w:pPr>
              <w:ind w:firstLine="0"/>
              <w:rPr>
                <w:sz w:val="22"/>
                <w:szCs w:val="22"/>
              </w:rPr>
            </w:pPr>
          </w:p>
        </w:tc>
      </w:tr>
      <w:tr w:rsidR="00B11991" w:rsidRPr="00BE2ED9" w14:paraId="509931A5" w14:textId="77777777" w:rsidTr="00BE2ED9">
        <w:tc>
          <w:tcPr>
            <w:tcW w:w="8263" w:type="dxa"/>
          </w:tcPr>
          <w:p w14:paraId="745EC348" w14:textId="028A6582" w:rsidR="00D75BD3" w:rsidRPr="00BE2ED9" w:rsidRDefault="00B11991" w:rsidP="00D75BD3">
            <w:pPr>
              <w:ind w:firstLine="0"/>
              <w:rPr>
                <w:sz w:val="22"/>
                <w:szCs w:val="22"/>
              </w:rPr>
            </w:pPr>
            <w:r w:rsidRPr="00BE2ED9">
              <w:rPr>
                <w:sz w:val="22"/>
                <w:szCs w:val="22"/>
              </w:rPr>
              <w:t xml:space="preserve">13. Sugar and starches produce acids. </w:t>
            </w:r>
          </w:p>
        </w:tc>
        <w:tc>
          <w:tcPr>
            <w:tcW w:w="632" w:type="dxa"/>
          </w:tcPr>
          <w:p w14:paraId="7276996A" w14:textId="70A19165" w:rsidR="00D75BD3" w:rsidRPr="00BE2ED9" w:rsidRDefault="00B11991" w:rsidP="00D75BD3">
            <w:pPr>
              <w:ind w:firstLine="0"/>
              <w:rPr>
                <w:sz w:val="22"/>
                <w:szCs w:val="22"/>
              </w:rPr>
            </w:pPr>
            <w:r w:rsidRPr="00BE2ED9">
              <w:rPr>
                <w:sz w:val="22"/>
                <w:szCs w:val="22"/>
              </w:rPr>
              <w:t>X</w:t>
            </w:r>
          </w:p>
        </w:tc>
        <w:tc>
          <w:tcPr>
            <w:tcW w:w="681" w:type="dxa"/>
          </w:tcPr>
          <w:p w14:paraId="4AE865E0" w14:textId="77777777" w:rsidR="00D75BD3" w:rsidRPr="00BE2ED9" w:rsidRDefault="00D75BD3" w:rsidP="00D75BD3">
            <w:pPr>
              <w:ind w:firstLine="0"/>
              <w:rPr>
                <w:sz w:val="22"/>
                <w:szCs w:val="22"/>
              </w:rPr>
            </w:pPr>
          </w:p>
        </w:tc>
      </w:tr>
      <w:tr w:rsidR="00B11991" w:rsidRPr="00BE2ED9" w14:paraId="39BF1449" w14:textId="77777777" w:rsidTr="00BE2ED9">
        <w:tc>
          <w:tcPr>
            <w:tcW w:w="8263" w:type="dxa"/>
          </w:tcPr>
          <w:p w14:paraId="201256AB" w14:textId="1264EBD8" w:rsidR="00D75BD3" w:rsidRPr="00BE2ED9" w:rsidRDefault="00B11991" w:rsidP="00D75BD3">
            <w:pPr>
              <w:ind w:firstLine="0"/>
              <w:rPr>
                <w:sz w:val="22"/>
                <w:szCs w:val="22"/>
              </w:rPr>
            </w:pPr>
            <w:r w:rsidRPr="00BE2ED9">
              <w:rPr>
                <w:sz w:val="22"/>
                <w:szCs w:val="22"/>
              </w:rPr>
              <w:t>14. Drinking water with fluoride is good for your dental health.</w:t>
            </w:r>
          </w:p>
        </w:tc>
        <w:tc>
          <w:tcPr>
            <w:tcW w:w="632" w:type="dxa"/>
          </w:tcPr>
          <w:p w14:paraId="7A939BC9" w14:textId="09D94E68" w:rsidR="00D75BD3" w:rsidRPr="00BE2ED9" w:rsidRDefault="00B11991" w:rsidP="00D75BD3">
            <w:pPr>
              <w:ind w:firstLine="0"/>
              <w:rPr>
                <w:sz w:val="22"/>
                <w:szCs w:val="22"/>
              </w:rPr>
            </w:pPr>
            <w:r w:rsidRPr="00BE2ED9">
              <w:rPr>
                <w:sz w:val="22"/>
                <w:szCs w:val="22"/>
              </w:rPr>
              <w:t>X</w:t>
            </w:r>
          </w:p>
        </w:tc>
        <w:tc>
          <w:tcPr>
            <w:tcW w:w="681" w:type="dxa"/>
          </w:tcPr>
          <w:p w14:paraId="0BCC5AAB" w14:textId="77777777" w:rsidR="00D75BD3" w:rsidRPr="00BE2ED9" w:rsidRDefault="00D75BD3" w:rsidP="00D75BD3">
            <w:pPr>
              <w:ind w:firstLine="0"/>
              <w:rPr>
                <w:sz w:val="22"/>
                <w:szCs w:val="22"/>
              </w:rPr>
            </w:pPr>
          </w:p>
        </w:tc>
      </w:tr>
      <w:tr w:rsidR="00B11991" w:rsidRPr="00BE2ED9" w14:paraId="0B5033CE" w14:textId="77777777" w:rsidTr="00BE2ED9">
        <w:tc>
          <w:tcPr>
            <w:tcW w:w="8263" w:type="dxa"/>
          </w:tcPr>
          <w:p w14:paraId="7279F6E7" w14:textId="33286D12" w:rsidR="00D75BD3" w:rsidRPr="00BE2ED9" w:rsidRDefault="00B11991" w:rsidP="00D75BD3">
            <w:pPr>
              <w:ind w:firstLine="0"/>
              <w:rPr>
                <w:sz w:val="22"/>
                <w:szCs w:val="22"/>
              </w:rPr>
            </w:pPr>
            <w:r w:rsidRPr="00BE2ED9">
              <w:rPr>
                <w:sz w:val="22"/>
                <w:szCs w:val="22"/>
              </w:rPr>
              <w:t>15.* Gum disease is an infection of the tissues and bone that hold the teeth in place.</w:t>
            </w:r>
          </w:p>
        </w:tc>
        <w:tc>
          <w:tcPr>
            <w:tcW w:w="632" w:type="dxa"/>
          </w:tcPr>
          <w:p w14:paraId="4C01F993" w14:textId="3C6856DE" w:rsidR="00D75BD3" w:rsidRPr="00BE2ED9" w:rsidRDefault="00B11991" w:rsidP="00D75BD3">
            <w:pPr>
              <w:ind w:firstLine="0"/>
              <w:rPr>
                <w:sz w:val="22"/>
                <w:szCs w:val="22"/>
              </w:rPr>
            </w:pPr>
            <w:r w:rsidRPr="00BE2ED9">
              <w:rPr>
                <w:sz w:val="22"/>
                <w:szCs w:val="22"/>
              </w:rPr>
              <w:t>X</w:t>
            </w:r>
          </w:p>
        </w:tc>
        <w:tc>
          <w:tcPr>
            <w:tcW w:w="681" w:type="dxa"/>
          </w:tcPr>
          <w:p w14:paraId="02D04769" w14:textId="77777777" w:rsidR="00D75BD3" w:rsidRPr="00BE2ED9" w:rsidRDefault="00D75BD3" w:rsidP="00D75BD3">
            <w:pPr>
              <w:ind w:firstLine="0"/>
              <w:rPr>
                <w:sz w:val="22"/>
                <w:szCs w:val="22"/>
              </w:rPr>
            </w:pPr>
          </w:p>
        </w:tc>
      </w:tr>
      <w:tr w:rsidR="00B11991" w:rsidRPr="00BE2ED9" w14:paraId="0546201D" w14:textId="77777777" w:rsidTr="00BE2ED9">
        <w:tc>
          <w:tcPr>
            <w:tcW w:w="8263" w:type="dxa"/>
          </w:tcPr>
          <w:p w14:paraId="1EE02335" w14:textId="07EBF8CE" w:rsidR="00D75BD3" w:rsidRPr="00BE2ED9" w:rsidRDefault="00B11991" w:rsidP="00D75BD3">
            <w:pPr>
              <w:ind w:firstLine="0"/>
              <w:rPr>
                <w:sz w:val="22"/>
                <w:szCs w:val="22"/>
              </w:rPr>
            </w:pPr>
            <w:r w:rsidRPr="00BE2ED9">
              <w:rPr>
                <w:sz w:val="22"/>
                <w:szCs w:val="22"/>
              </w:rPr>
              <w:t>16. Early stages of gum disease cannot be treated.</w:t>
            </w:r>
          </w:p>
        </w:tc>
        <w:tc>
          <w:tcPr>
            <w:tcW w:w="632" w:type="dxa"/>
          </w:tcPr>
          <w:p w14:paraId="17B369A9" w14:textId="77777777" w:rsidR="00D75BD3" w:rsidRPr="00BE2ED9" w:rsidRDefault="00D75BD3" w:rsidP="00D75BD3">
            <w:pPr>
              <w:ind w:firstLine="0"/>
              <w:rPr>
                <w:sz w:val="22"/>
                <w:szCs w:val="22"/>
              </w:rPr>
            </w:pPr>
          </w:p>
        </w:tc>
        <w:tc>
          <w:tcPr>
            <w:tcW w:w="681" w:type="dxa"/>
          </w:tcPr>
          <w:p w14:paraId="58E93293" w14:textId="02B4A66B" w:rsidR="00D75BD3" w:rsidRPr="00BE2ED9" w:rsidRDefault="00B11991" w:rsidP="00D75BD3">
            <w:pPr>
              <w:ind w:firstLine="0"/>
              <w:rPr>
                <w:sz w:val="22"/>
                <w:szCs w:val="22"/>
              </w:rPr>
            </w:pPr>
            <w:r w:rsidRPr="00BE2ED9">
              <w:rPr>
                <w:sz w:val="22"/>
                <w:szCs w:val="22"/>
              </w:rPr>
              <w:t>X</w:t>
            </w:r>
          </w:p>
        </w:tc>
      </w:tr>
      <w:tr w:rsidR="00B11991" w:rsidRPr="00BE2ED9" w14:paraId="68207259" w14:textId="77777777" w:rsidTr="00BE2ED9">
        <w:tc>
          <w:tcPr>
            <w:tcW w:w="8263" w:type="dxa"/>
          </w:tcPr>
          <w:p w14:paraId="6E4AA723" w14:textId="67611775" w:rsidR="00D75BD3" w:rsidRPr="00BE2ED9" w:rsidRDefault="00B11991" w:rsidP="00D75BD3">
            <w:pPr>
              <w:ind w:firstLine="0"/>
              <w:rPr>
                <w:sz w:val="22"/>
                <w:szCs w:val="22"/>
              </w:rPr>
            </w:pPr>
            <w:r w:rsidRPr="00BE2ED9">
              <w:rPr>
                <w:sz w:val="22"/>
                <w:szCs w:val="22"/>
              </w:rPr>
              <w:t>17. You can have gum disease for many years without symptoms.</w:t>
            </w:r>
          </w:p>
        </w:tc>
        <w:tc>
          <w:tcPr>
            <w:tcW w:w="632" w:type="dxa"/>
          </w:tcPr>
          <w:p w14:paraId="40FAE92B" w14:textId="12CDD361" w:rsidR="00D75BD3" w:rsidRPr="00BE2ED9" w:rsidRDefault="00B11991" w:rsidP="00D75BD3">
            <w:pPr>
              <w:ind w:firstLine="0"/>
              <w:rPr>
                <w:sz w:val="22"/>
                <w:szCs w:val="22"/>
              </w:rPr>
            </w:pPr>
            <w:r w:rsidRPr="00BE2ED9">
              <w:rPr>
                <w:sz w:val="22"/>
                <w:szCs w:val="22"/>
              </w:rPr>
              <w:t>X</w:t>
            </w:r>
          </w:p>
        </w:tc>
        <w:tc>
          <w:tcPr>
            <w:tcW w:w="681" w:type="dxa"/>
          </w:tcPr>
          <w:p w14:paraId="74CFEF69" w14:textId="77777777" w:rsidR="00D75BD3" w:rsidRPr="00BE2ED9" w:rsidRDefault="00D75BD3" w:rsidP="00D75BD3">
            <w:pPr>
              <w:ind w:firstLine="0"/>
              <w:rPr>
                <w:sz w:val="22"/>
                <w:szCs w:val="22"/>
              </w:rPr>
            </w:pPr>
          </w:p>
        </w:tc>
      </w:tr>
      <w:tr w:rsidR="00B11991" w:rsidRPr="00BE2ED9" w14:paraId="2710918F" w14:textId="77777777" w:rsidTr="00BE2ED9">
        <w:tc>
          <w:tcPr>
            <w:tcW w:w="8263" w:type="dxa"/>
          </w:tcPr>
          <w:p w14:paraId="3FCFAD0E" w14:textId="2D51B8B9" w:rsidR="00D75BD3" w:rsidRPr="00BE2ED9" w:rsidRDefault="00B11991" w:rsidP="00D75BD3">
            <w:pPr>
              <w:ind w:firstLine="0"/>
              <w:rPr>
                <w:sz w:val="22"/>
                <w:szCs w:val="22"/>
              </w:rPr>
            </w:pPr>
            <w:r w:rsidRPr="00BE2ED9">
              <w:rPr>
                <w:sz w:val="22"/>
                <w:szCs w:val="22"/>
              </w:rPr>
              <w:t>18.* Gum disease can affect your whole body and increase the risk of heart attack and stroke.</w:t>
            </w:r>
          </w:p>
        </w:tc>
        <w:tc>
          <w:tcPr>
            <w:tcW w:w="632" w:type="dxa"/>
          </w:tcPr>
          <w:p w14:paraId="1D2EBB12" w14:textId="2320431F" w:rsidR="00D75BD3" w:rsidRPr="00BE2ED9" w:rsidRDefault="00B11991" w:rsidP="00D75BD3">
            <w:pPr>
              <w:ind w:firstLine="0"/>
              <w:rPr>
                <w:sz w:val="22"/>
                <w:szCs w:val="22"/>
              </w:rPr>
            </w:pPr>
            <w:r w:rsidRPr="00BE2ED9">
              <w:rPr>
                <w:sz w:val="22"/>
                <w:szCs w:val="22"/>
              </w:rPr>
              <w:t>X</w:t>
            </w:r>
          </w:p>
        </w:tc>
        <w:tc>
          <w:tcPr>
            <w:tcW w:w="681" w:type="dxa"/>
          </w:tcPr>
          <w:p w14:paraId="24CB51DF" w14:textId="77777777" w:rsidR="00D75BD3" w:rsidRPr="00BE2ED9" w:rsidRDefault="00D75BD3" w:rsidP="00D75BD3">
            <w:pPr>
              <w:ind w:firstLine="0"/>
              <w:rPr>
                <w:sz w:val="22"/>
                <w:szCs w:val="22"/>
              </w:rPr>
            </w:pPr>
          </w:p>
        </w:tc>
      </w:tr>
      <w:tr w:rsidR="00B11991" w:rsidRPr="00BE2ED9" w14:paraId="2BF99FA4" w14:textId="77777777" w:rsidTr="00BE2ED9">
        <w:tc>
          <w:tcPr>
            <w:tcW w:w="8263" w:type="dxa"/>
          </w:tcPr>
          <w:p w14:paraId="41ACE19B" w14:textId="27BBC684" w:rsidR="00D75BD3" w:rsidRPr="00BE2ED9" w:rsidRDefault="00B11991" w:rsidP="00D75BD3">
            <w:pPr>
              <w:ind w:firstLine="0"/>
              <w:rPr>
                <w:sz w:val="22"/>
                <w:szCs w:val="22"/>
              </w:rPr>
            </w:pPr>
            <w:r w:rsidRPr="00BE2ED9">
              <w:rPr>
                <w:sz w:val="22"/>
                <w:szCs w:val="22"/>
              </w:rPr>
              <w:t>19. The best way to prevent gum disease is by flossing and brushing your teeth daily.</w:t>
            </w:r>
          </w:p>
        </w:tc>
        <w:tc>
          <w:tcPr>
            <w:tcW w:w="632" w:type="dxa"/>
          </w:tcPr>
          <w:p w14:paraId="2057DC2A" w14:textId="69BB9004" w:rsidR="00D75BD3" w:rsidRPr="00BE2ED9" w:rsidRDefault="00B11991" w:rsidP="00D75BD3">
            <w:pPr>
              <w:ind w:firstLine="0"/>
              <w:rPr>
                <w:sz w:val="22"/>
                <w:szCs w:val="22"/>
              </w:rPr>
            </w:pPr>
            <w:r w:rsidRPr="00BE2ED9">
              <w:rPr>
                <w:sz w:val="22"/>
                <w:szCs w:val="22"/>
              </w:rPr>
              <w:t>X</w:t>
            </w:r>
          </w:p>
        </w:tc>
        <w:tc>
          <w:tcPr>
            <w:tcW w:w="681" w:type="dxa"/>
          </w:tcPr>
          <w:p w14:paraId="65A5FD77" w14:textId="77777777" w:rsidR="00D75BD3" w:rsidRPr="00BE2ED9" w:rsidRDefault="00D75BD3" w:rsidP="00BE2ED9">
            <w:pPr>
              <w:keepNext/>
              <w:ind w:firstLine="0"/>
              <w:rPr>
                <w:sz w:val="22"/>
                <w:szCs w:val="22"/>
              </w:rPr>
            </w:pPr>
          </w:p>
        </w:tc>
      </w:tr>
    </w:tbl>
    <w:p w14:paraId="5B4D1E09" w14:textId="77777777" w:rsidR="00BE2ED9" w:rsidRDefault="00BE2ED9" w:rsidP="00BE2ED9">
      <w:pPr>
        <w:ind w:firstLine="0"/>
      </w:pPr>
      <w:r>
        <w:t>* = questions that showed highly significant improvement (p-value &lt; 0.001).</w:t>
      </w:r>
    </w:p>
    <w:p w14:paraId="68BAAFA6" w14:textId="6BF9F192" w:rsidR="00BE2ED9" w:rsidRDefault="00BE2ED9">
      <w:pPr>
        <w:pStyle w:val="Caption"/>
      </w:pPr>
      <w:bookmarkStart w:id="31" w:name="_Toc434568062"/>
      <w:r>
        <w:t xml:space="preserve">Figure </w:t>
      </w:r>
      <w:r w:rsidR="00F343E9">
        <w:fldChar w:fldCharType="begin"/>
      </w:r>
      <w:r w:rsidR="00F343E9">
        <w:instrText xml:space="preserve"> SEQ Figure \* ARABIC </w:instrText>
      </w:r>
      <w:r w:rsidR="00F343E9">
        <w:fldChar w:fldCharType="separate"/>
      </w:r>
      <w:r>
        <w:rPr>
          <w:noProof/>
        </w:rPr>
        <w:t>2</w:t>
      </w:r>
      <w:r w:rsidR="00F343E9">
        <w:rPr>
          <w:noProof/>
        </w:rPr>
        <w:fldChar w:fldCharType="end"/>
      </w:r>
      <w:r>
        <w:t xml:space="preserve">. </w:t>
      </w:r>
      <w:r w:rsidRPr="00BE2ED9">
        <w:t>Answer Key to True and False Knowledge Questions</w:t>
      </w:r>
      <w:bookmarkEnd w:id="31"/>
    </w:p>
    <w:p w14:paraId="5F9B9CA3" w14:textId="77777777" w:rsidR="00BE2ED9" w:rsidRPr="00D75BD3" w:rsidRDefault="00BE2ED9" w:rsidP="00D75BD3">
      <w:pPr>
        <w:ind w:firstLine="0"/>
      </w:pPr>
    </w:p>
    <w:p w14:paraId="688B5556" w14:textId="28C953E6" w:rsidR="00B24022" w:rsidRDefault="00B24022" w:rsidP="00B24022">
      <w:pPr>
        <w:pStyle w:val="Heading2"/>
      </w:pPr>
      <w:bookmarkStart w:id="32" w:name="_Toc434568052"/>
      <w:r>
        <w:lastRenderedPageBreak/>
        <w:t>Attitudes</w:t>
      </w:r>
      <w:bookmarkEnd w:id="32"/>
    </w:p>
    <w:p w14:paraId="3E0C3084" w14:textId="77777777" w:rsidR="00C44372" w:rsidRDefault="007D393D" w:rsidP="00C82B48">
      <w:pPr>
        <w:pStyle w:val="Noindent"/>
      </w:pPr>
      <w:r>
        <w:t>Multiple changes in attitude were found after comparing pre- and post-frequency tables. For instance, se</w:t>
      </w:r>
      <w:r w:rsidR="00B64EB8">
        <w:t>venty-three</w:t>
      </w:r>
      <w:r>
        <w:t xml:space="preserve"> percent (n=60) of participants at baseline felt</w:t>
      </w:r>
      <w:r w:rsidR="00B64EB8">
        <w:t xml:space="preserve"> that dental problems </w:t>
      </w:r>
      <w:r>
        <w:t>were</w:t>
      </w:r>
      <w:r w:rsidR="00B64EB8">
        <w:t xml:space="preserve"> as impo</w:t>
      </w:r>
      <w:r>
        <w:t>rtant as other health problems. This belief increased to eighty</w:t>
      </w:r>
      <w:r w:rsidR="00B64EB8">
        <w:t xml:space="preserve">-three percent (n=68) </w:t>
      </w:r>
      <w:r>
        <w:t xml:space="preserve">at post-intervention. Furthermore, the number of participants who were afraid of the dentist dropped from thirty-eight percent (n=31) to twenty-seven percent (n=22). Nearly eighty-eight percent (n=72) of participants </w:t>
      </w:r>
      <w:r w:rsidR="00C44372">
        <w:t>were extremely sure</w:t>
      </w:r>
      <w:r>
        <w:t xml:space="preserve"> </w:t>
      </w:r>
      <w:r w:rsidR="00C44372">
        <w:t>of</w:t>
      </w:r>
      <w:r>
        <w:t xml:space="preserve"> their ability to </w:t>
      </w:r>
      <w:r w:rsidR="00C44372">
        <w:t xml:space="preserve">brush their teeth twice a day after the intervention was delivered, but more impressive was the twenty-one percent increase (n=50 at baseline; n=67 at post) in participants confidence to brush their teeth everyday even if they did not have a toothbrush. </w:t>
      </w:r>
    </w:p>
    <w:p w14:paraId="22C3970B" w14:textId="10F77ADC" w:rsidR="00C82B48" w:rsidRPr="00C82B48" w:rsidRDefault="00C44372" w:rsidP="00C44372">
      <w:pPr>
        <w:pStyle w:val="Noindent"/>
        <w:ind w:firstLine="720"/>
      </w:pPr>
      <w:r>
        <w:t xml:space="preserve">However, the greatest changes in </w:t>
      </w:r>
      <w:r w:rsidRPr="00C44372">
        <w:rPr>
          <w:i/>
        </w:rPr>
        <w:t>attitude</w:t>
      </w:r>
      <w:r>
        <w:t xml:space="preserve"> pertained to diet and nutrition, with nearly double the number of participants (n=63) feeling extremely sure of their ability to check the amount of sugar identified on nutrition labels. Finally, only forty-nine percent (n=40) of participants initially felt extremely sure of their ability to choose healthy snacks for their families, but post-intervention, </w:t>
      </w:r>
      <w:r w:rsidR="005621BE">
        <w:t>rose by thirty-five percent (n=69).</w:t>
      </w:r>
    </w:p>
    <w:p w14:paraId="4EA47120" w14:textId="058685C9" w:rsidR="00B24022" w:rsidRDefault="00B24022" w:rsidP="00B24022">
      <w:pPr>
        <w:pStyle w:val="Heading2"/>
      </w:pPr>
      <w:bookmarkStart w:id="33" w:name="_Toc434568053"/>
      <w:r>
        <w:t>Behavior</w:t>
      </w:r>
      <w:bookmarkEnd w:id="33"/>
    </w:p>
    <w:p w14:paraId="68B556A0" w14:textId="6F1BC079" w:rsidR="00B24022" w:rsidRDefault="007B5909" w:rsidP="00B24022">
      <w:pPr>
        <w:pStyle w:val="Noindent"/>
      </w:pPr>
      <w:r>
        <w:t xml:space="preserve">Considerable shifts in behavior occurred between pre- and post-intervention. Sixty-eight participants initially stated that they usually brush their teeth with </w:t>
      </w:r>
      <w:r w:rsidR="008F129D">
        <w:t>toothbrush and fluoride toothpaste. After the intervention, nearly all participants (n=79)</w:t>
      </w:r>
      <w:r>
        <w:t xml:space="preserve"> </w:t>
      </w:r>
      <w:r w:rsidR="008F129D">
        <w:t xml:space="preserve">concurred. There was a fifteen percent increase in the regular use of dental floss, with thirty-three participants at baseline and </w:t>
      </w:r>
      <w:r w:rsidR="008F129D">
        <w:lastRenderedPageBreak/>
        <w:t xml:space="preserve">forty-five at post-intervention. Drinking two to three glasses per day of fruit drinks, lemonade, sugary drinks, and/or iced tea dramatically declined from sixteen percent (n=13) to one percent (n=1), along with the consumption of non-diet sodas. Initially, eleven percent of participants were drinking one glass per day, while twelve percent were drinking two to three glasses per day. Upon completion of this program, soda consumption dropped significantly to two </w:t>
      </w:r>
      <w:r w:rsidR="00C06461">
        <w:t>and three percent, respectively. Additionally, participants who, in the past month, read nutrition labels either often or usually/always in order to compare low and high sugar products, both nearly doubled. At baseline, nine participants were reported to have read nutrition labels often, and sixteen stated that they read nutrition labels either usually or always. Once participants completed the program, twenty of them recounted reading nutrition labels often, while thirty-one affirmed they read nutrition labels usually or always.</w:t>
      </w:r>
    </w:p>
    <w:p w14:paraId="59D9A8C0" w14:textId="09113A0B" w:rsidR="000F7F4A" w:rsidRPr="000F7F4A" w:rsidRDefault="000F7F4A" w:rsidP="000F7F4A">
      <w:r>
        <w:t>According to the T-Test, there was a notable improvement (p</w:t>
      </w:r>
      <w:r w:rsidR="00432633">
        <w:t>-value = 0.025) in participants’ teeth-brushing habits</w:t>
      </w:r>
      <w:r>
        <w:t>. On average, they brushed their teeth 1.5 times more per week after the intervention occurred.</w:t>
      </w:r>
    </w:p>
    <w:p w14:paraId="53ADA366" w14:textId="224501B2" w:rsidR="00C06461" w:rsidRDefault="00C06461" w:rsidP="00C06461">
      <w:pPr>
        <w:pStyle w:val="Heading1"/>
      </w:pPr>
      <w:bookmarkStart w:id="34" w:name="_Toc434568054"/>
      <w:r>
        <w:lastRenderedPageBreak/>
        <w:t>discussion</w:t>
      </w:r>
      <w:bookmarkEnd w:id="34"/>
    </w:p>
    <w:p w14:paraId="0BF867AA" w14:textId="1DD23848" w:rsidR="00C06461" w:rsidRPr="00C06461" w:rsidRDefault="00D466ED" w:rsidP="00B617A3">
      <w:pPr>
        <w:pStyle w:val="Noindent"/>
      </w:pPr>
      <w:r>
        <w:t>Based on the analyses conducted to evaluate changes in oral health knowledge, attitudes, and behavior, there were significant improvements post-intervention. Moreover, o</w:t>
      </w:r>
      <w:r w:rsidR="00134B37">
        <w:t>f the eighty-two participants reviewed in this evaluation, seventy-two percent (n=59) attended all five sessions. About three out of four felt that the number of sessions was adequate, while nearly one in fi</w:t>
      </w:r>
      <w:r w:rsidR="00432633">
        <w:t xml:space="preserve">ve believed there were not enough </w:t>
      </w:r>
      <w:r w:rsidR="00134B37">
        <w:t xml:space="preserve">sessions. Overall, participants seemed to be very happy with </w:t>
      </w:r>
      <w:r w:rsidR="001C6D2F">
        <w:t xml:space="preserve">the educational program and felt that it was easy to understand. Over fifty percent completely enjoyed the session on nutrition (n=41) and the session on gum disease (n=44). </w:t>
      </w:r>
      <w:r>
        <w:t>Despite receiving overall positive feedback from participants, there were some notable limitations to this program and areas that were highlighted as needing improvement.</w:t>
      </w:r>
    </w:p>
    <w:p w14:paraId="745FFA15" w14:textId="24BB95B6" w:rsidR="00C720F4" w:rsidRDefault="00C720F4" w:rsidP="00C720F4">
      <w:pPr>
        <w:pStyle w:val="Heading2"/>
      </w:pPr>
      <w:bookmarkStart w:id="35" w:name="_Toc434568055"/>
      <w:r>
        <w:t>limitations</w:t>
      </w:r>
      <w:bookmarkEnd w:id="35"/>
    </w:p>
    <w:p w14:paraId="67118D4B" w14:textId="51F03FE5" w:rsidR="007F6982" w:rsidRPr="007F6982" w:rsidRDefault="007F6982" w:rsidP="007F6982">
      <w:pPr>
        <w:pStyle w:val="Noindent"/>
      </w:pPr>
      <w:r>
        <w:t>A range of limitations exists in this particular program. Firstly, the population of interest is migrant. Although Boca Sana, Cuerpo Sano was a highly collaborative effort between stakeholders, researchers, and community members, perhaps more emphasis could have been made on th</w:t>
      </w:r>
      <w:r w:rsidR="000F7F4A">
        <w:t>e impact that harvesting season, among other unyielding life e</w:t>
      </w:r>
      <w:r w:rsidR="00432633">
        <w:t>vents, would have on enrollment</w:t>
      </w:r>
      <w:r w:rsidR="000F7F4A">
        <w:t xml:space="preserve">, participation, and dropouts. Secondly, </w:t>
      </w:r>
      <w:r w:rsidR="00E9457F">
        <w:t xml:space="preserve">there were many significant improvements found in oral </w:t>
      </w:r>
      <w:r w:rsidR="00AD322D">
        <w:t xml:space="preserve">health knowledge, attitudes, and behavior among participants, but a larger sample </w:t>
      </w:r>
      <w:r w:rsidR="00AD322D">
        <w:lastRenderedPageBreak/>
        <w:t xml:space="preserve">size </w:t>
      </w:r>
      <w:r w:rsidR="00D466ED">
        <w:t>is needed to provide</w:t>
      </w:r>
      <w:r w:rsidR="00AD322D">
        <w:t xml:space="preserve"> more power behind those results. </w:t>
      </w:r>
      <w:r w:rsidR="00D466ED">
        <w:t xml:space="preserve">In addition, this evaluation only compared pre- and post-surveys, and not the two follow-up surveys, so it remains unclear as to what </w:t>
      </w:r>
      <w:r w:rsidR="00432633">
        <w:t>persistent</w:t>
      </w:r>
      <w:r w:rsidR="00D466ED">
        <w:t xml:space="preserve"> impact this program has made.</w:t>
      </w:r>
    </w:p>
    <w:p w14:paraId="7F8DA1C0" w14:textId="21382932" w:rsidR="00AD322D" w:rsidRDefault="00AD322D" w:rsidP="00AD322D">
      <w:pPr>
        <w:pStyle w:val="Heading1"/>
      </w:pPr>
      <w:bookmarkStart w:id="36" w:name="_Toc434568056"/>
      <w:r>
        <w:lastRenderedPageBreak/>
        <w:t xml:space="preserve">Future direction for </w:t>
      </w:r>
      <w:r w:rsidRPr="00AD322D">
        <w:rPr>
          <w:i/>
        </w:rPr>
        <w:t>boca sana, cuerpo sano</w:t>
      </w:r>
      <w:bookmarkEnd w:id="36"/>
    </w:p>
    <w:p w14:paraId="5D01C520" w14:textId="3E52775E" w:rsidR="00AD322D" w:rsidRDefault="00AD322D" w:rsidP="00AD322D">
      <w:pPr>
        <w:pStyle w:val="Noindent"/>
      </w:pPr>
      <w:r>
        <w:t xml:space="preserve">Firstly, additional </w:t>
      </w:r>
      <w:r w:rsidR="00A00741">
        <w:t>evaluations</w:t>
      </w:r>
      <w:r>
        <w:t xml:space="preserve"> that include the rest of the program participants should be conducted to illustrate a more complete picture of the intervention’s impact. </w:t>
      </w:r>
      <w:r w:rsidR="00A00741">
        <w:t xml:space="preserve">Both process and outcomes evaluations will benefit </w:t>
      </w:r>
      <w:r w:rsidR="00A00741" w:rsidRPr="00134B37">
        <w:rPr>
          <w:i/>
        </w:rPr>
        <w:t xml:space="preserve">Boca Sana, Cuerpo Sano </w:t>
      </w:r>
      <w:r w:rsidR="00A00741">
        <w:t xml:space="preserve">to possibly be a more influential program. In order to see if there was a real, long-lasting impact, both of the follow-up surveys at three months and six months should be analyzed as well. </w:t>
      </w:r>
    </w:p>
    <w:p w14:paraId="7CBA2A03" w14:textId="3137A140" w:rsidR="00A00741" w:rsidRDefault="00A00741" w:rsidP="00A00741">
      <w:r>
        <w:t xml:space="preserve">In regards to oral health knowledge, no significant advancements were made when discussing fluoride and children’s oral health. There was also an apparent need for improvement throughout the attitudes and behavior </w:t>
      </w:r>
      <w:r w:rsidR="00134B37">
        <w:t xml:space="preserve">segments. Perhaps more attention could be paid in </w:t>
      </w:r>
      <w:r w:rsidR="00432633">
        <w:t xml:space="preserve">future </w:t>
      </w:r>
      <w:r w:rsidR="00134B37" w:rsidRPr="00134B37">
        <w:rPr>
          <w:i/>
        </w:rPr>
        <w:t>Boca Sana, Cuerpo Sano</w:t>
      </w:r>
      <w:r w:rsidR="00134B37">
        <w:t xml:space="preserve"> efforts to areas where there was little to no improvement.</w:t>
      </w:r>
    </w:p>
    <w:p w14:paraId="12431ADC" w14:textId="1A9F1004" w:rsidR="00134B37" w:rsidRDefault="00432633" w:rsidP="00134B37">
      <w:pPr>
        <w:pStyle w:val="Heading1"/>
      </w:pPr>
      <w:bookmarkStart w:id="37" w:name="_Toc434568057"/>
      <w:r>
        <w:lastRenderedPageBreak/>
        <w:t>Conclusion</w:t>
      </w:r>
      <w:bookmarkEnd w:id="37"/>
    </w:p>
    <w:p w14:paraId="7C4E9319" w14:textId="0D038AC4" w:rsidR="00134B37" w:rsidRPr="002706BA" w:rsidRDefault="00134B37" w:rsidP="00134B37">
      <w:pPr>
        <w:pStyle w:val="Noindent"/>
      </w:pPr>
      <w:r>
        <w:t>The urgency for dental care services for immigrants, particular</w:t>
      </w:r>
      <w:r w:rsidR="00B617A3">
        <w:t>l</w:t>
      </w:r>
      <w:r>
        <w:t xml:space="preserve">y migrant Mexican families, is growing in America. Efforts, such as these, are proving to be beneficial. However, support at the individual, community, and policy levels are required to see a tangible and sustainable impact. Taking into consideration the previously mentioned recommendations and continuing to conduct various evaluations, such as process and summative evaluations, will strengthen this program and pave the way for similar initiatives to come. </w:t>
      </w:r>
    </w:p>
    <w:p w14:paraId="0C46343C" w14:textId="77777777" w:rsidR="00134B37" w:rsidRPr="00134B37" w:rsidRDefault="00134B37" w:rsidP="00134B37">
      <w:pPr>
        <w:pStyle w:val="Noindent"/>
      </w:pPr>
    </w:p>
    <w:p w14:paraId="6A09BA75" w14:textId="77777777" w:rsidR="00134B37" w:rsidRPr="00A00741" w:rsidRDefault="00134B37" w:rsidP="00A00741"/>
    <w:p w14:paraId="15A6AD21" w14:textId="141A265E" w:rsidR="00E35361" w:rsidRPr="00C32EA4" w:rsidRDefault="00FE575B" w:rsidP="00FE575B">
      <w:pPr>
        <w:pStyle w:val="Heading"/>
      </w:pPr>
      <w:bookmarkStart w:id="38" w:name="_Toc434568058"/>
      <w:bookmarkStart w:id="39" w:name="_Toc106513536"/>
      <w:bookmarkStart w:id="40" w:name="_Toc106717794"/>
      <w:r>
        <w:lastRenderedPageBreak/>
        <w:t xml:space="preserve">APPENDIX A: </w:t>
      </w:r>
      <w:r w:rsidR="00C32EA4" w:rsidRPr="00C32EA4">
        <w:t>BOCA SANA, CUERPO SANO LOGIC MODEL</w:t>
      </w:r>
      <w:bookmarkEnd w:id="38"/>
    </w:p>
    <w:p w14:paraId="4825545B" w14:textId="4E6B74D7" w:rsidR="00C720F4" w:rsidRDefault="00C720F4" w:rsidP="00C55A17">
      <w:pPr>
        <w:pStyle w:val="AppendixTitle"/>
        <w:jc w:val="both"/>
      </w:pPr>
    </w:p>
    <w:p w14:paraId="6480BC8D" w14:textId="77777777" w:rsidR="00C32EA4" w:rsidRDefault="00C32EA4" w:rsidP="00C32EA4">
      <w:pPr>
        <w:pStyle w:val="Noindent"/>
      </w:pPr>
    </w:p>
    <w:p w14:paraId="39CE56B9" w14:textId="77777777" w:rsidR="00C32EA4" w:rsidRDefault="00C32EA4" w:rsidP="00C32EA4"/>
    <w:p w14:paraId="3BE1C775" w14:textId="77777777" w:rsidR="00C32EA4" w:rsidRDefault="00C32EA4" w:rsidP="00C32EA4"/>
    <w:p w14:paraId="5FAD9B95" w14:textId="77777777" w:rsidR="00C32EA4" w:rsidRDefault="00C32EA4" w:rsidP="00C32EA4"/>
    <w:p w14:paraId="2236994B" w14:textId="77777777" w:rsidR="00C32EA4" w:rsidRDefault="00C32EA4" w:rsidP="00C32EA4"/>
    <w:p w14:paraId="23A396E2" w14:textId="77777777" w:rsidR="00C32EA4" w:rsidRDefault="00C32EA4" w:rsidP="00C32EA4"/>
    <w:p w14:paraId="55E01E43" w14:textId="77777777" w:rsidR="00C32EA4" w:rsidRDefault="00C32EA4" w:rsidP="00C32EA4"/>
    <w:p w14:paraId="11F5D918" w14:textId="77777777" w:rsidR="00C32EA4" w:rsidRDefault="00C32EA4" w:rsidP="00C32EA4"/>
    <w:p w14:paraId="1F961EA6" w14:textId="77777777" w:rsidR="00C32EA4" w:rsidRDefault="00C32EA4" w:rsidP="00C32EA4"/>
    <w:p w14:paraId="5D22913B" w14:textId="77777777" w:rsidR="00C32EA4" w:rsidRDefault="00C32EA4" w:rsidP="00C32EA4"/>
    <w:p w14:paraId="122A76DA" w14:textId="77777777" w:rsidR="00C32EA4" w:rsidRDefault="00C32EA4" w:rsidP="00C32EA4"/>
    <w:p w14:paraId="021E4AB0" w14:textId="77777777" w:rsidR="00C32EA4" w:rsidRDefault="00C32EA4" w:rsidP="00C32EA4"/>
    <w:p w14:paraId="5F23EBF8" w14:textId="77777777" w:rsidR="00C32EA4" w:rsidRDefault="00C32EA4" w:rsidP="00C32EA4"/>
    <w:p w14:paraId="0020857B" w14:textId="77777777" w:rsidR="00C32EA4" w:rsidRDefault="00C32EA4" w:rsidP="00C32EA4"/>
    <w:p w14:paraId="3B590618" w14:textId="77777777" w:rsidR="00C32EA4" w:rsidRDefault="00C32EA4" w:rsidP="00C32EA4">
      <w:pPr>
        <w:sectPr w:rsidR="00C32EA4" w:rsidSect="0003629D">
          <w:footerReference w:type="default" r:id="rId9"/>
          <w:pgSz w:w="12240" w:h="15840"/>
          <w:pgMar w:top="1440" w:right="1440" w:bottom="1440" w:left="1440" w:header="720" w:footer="720" w:gutter="0"/>
          <w:pgNumType w:start="1"/>
          <w:cols w:space="720"/>
          <w:docGrid w:linePitch="360"/>
        </w:sectPr>
      </w:pPr>
    </w:p>
    <w:p w14:paraId="11F45AA4" w14:textId="27928730" w:rsidR="00C32EA4" w:rsidRDefault="00C32EA4" w:rsidP="00C32EA4"/>
    <w:p w14:paraId="6646074A" w14:textId="77777777" w:rsidR="00C32EA4" w:rsidRPr="00C32EA4" w:rsidRDefault="00C32EA4" w:rsidP="00C32EA4"/>
    <w:bookmarkEnd w:id="39"/>
    <w:bookmarkEnd w:id="40"/>
    <w:p w14:paraId="03331759" w14:textId="13B3F899" w:rsidR="00B917F0" w:rsidRDefault="005409C1" w:rsidP="005409C1">
      <w:pPr>
        <w:pStyle w:val="Noindent"/>
      </w:pPr>
      <w:r>
        <w:rPr>
          <w:noProof/>
        </w:rPr>
        <w:drawing>
          <wp:inline distT="0" distB="0" distL="0" distR="0" wp14:anchorId="7A54BDED" wp14:editId="1C74EF8D">
            <wp:extent cx="5943600" cy="45929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ca Sana Logic Model_detailed v6_ 5-19-14.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C28CDF1" w14:textId="52279916" w:rsidR="005409C1" w:rsidRDefault="005409C1" w:rsidP="005409C1">
      <w:pPr>
        <w:ind w:firstLine="0"/>
      </w:pPr>
      <w:r>
        <w:rPr>
          <w:noProof/>
        </w:rPr>
        <w:lastRenderedPageBreak/>
        <w:drawing>
          <wp:inline distT="0" distB="0" distL="0" distR="0" wp14:anchorId="5428CBFD" wp14:editId="2EA63813">
            <wp:extent cx="5943600" cy="45929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a Sana Logic Model_detailed v6_ 5-19-14.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FD6E7D7" w14:textId="22891A8B" w:rsidR="00C32EA4" w:rsidRDefault="005409C1" w:rsidP="005409C1">
      <w:pPr>
        <w:ind w:firstLine="0"/>
      </w:pPr>
      <w:r>
        <w:rPr>
          <w:noProof/>
        </w:rPr>
        <w:lastRenderedPageBreak/>
        <w:drawing>
          <wp:inline distT="0" distB="0" distL="0" distR="0" wp14:anchorId="61D33A6A" wp14:editId="43728C16">
            <wp:extent cx="5943600" cy="45929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a Sana Logic Model_detailed v6_ 5-19-14.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0CC0EA8" w14:textId="77777777" w:rsidR="00C32EA4" w:rsidRDefault="00C32EA4" w:rsidP="005409C1">
      <w:pPr>
        <w:ind w:firstLine="0"/>
      </w:pPr>
    </w:p>
    <w:p w14:paraId="337A6D22" w14:textId="77777777" w:rsidR="00C32EA4" w:rsidRDefault="00C32EA4" w:rsidP="005409C1">
      <w:pPr>
        <w:ind w:firstLine="0"/>
        <w:sectPr w:rsidR="00C32EA4" w:rsidSect="00442C66">
          <w:pgSz w:w="15840" w:h="12240" w:orient="landscape"/>
          <w:pgMar w:top="1440" w:right="1440" w:bottom="1440" w:left="1440" w:header="720" w:footer="720" w:gutter="0"/>
          <w:cols w:space="720"/>
          <w:docGrid w:linePitch="360"/>
        </w:sectPr>
      </w:pPr>
    </w:p>
    <w:p w14:paraId="5FCA3170" w14:textId="42BE4D94" w:rsidR="00B617A3" w:rsidRDefault="00442C66" w:rsidP="00CF3938">
      <w:pPr>
        <w:pStyle w:val="Heading"/>
      </w:pPr>
      <w:bookmarkStart w:id="41" w:name="_Toc434568059"/>
      <w:r>
        <w:lastRenderedPageBreak/>
        <w:t xml:space="preserve">appendix b: </w:t>
      </w:r>
      <w:r w:rsidR="00C720F4" w:rsidRPr="00442C66">
        <w:t>baseline survey</w:t>
      </w:r>
      <w:bookmarkEnd w:id="41"/>
    </w:p>
    <w:p w14:paraId="3B3354D2" w14:textId="188EF9D9" w:rsidR="00B617A3" w:rsidRDefault="00B617A3" w:rsidP="00B617A3">
      <w:pPr>
        <w:ind w:firstLine="0"/>
      </w:pPr>
      <w:r>
        <w:rPr>
          <w:noProof/>
        </w:rPr>
        <w:lastRenderedPageBreak/>
        <w:drawing>
          <wp:inline distT="0" distB="0" distL="0" distR="0" wp14:anchorId="4013B03B" wp14:editId="51E614A3">
            <wp:extent cx="5943600" cy="7691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yson_Boca%20Sana_Baseline%20survey_ENG_final_PA%208-18-14.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B28E0E" w14:textId="051F9C80" w:rsidR="00B617A3" w:rsidRDefault="00B617A3" w:rsidP="00B617A3">
      <w:pPr>
        <w:ind w:firstLine="0"/>
      </w:pPr>
      <w:r>
        <w:rPr>
          <w:noProof/>
        </w:rPr>
        <w:lastRenderedPageBreak/>
        <w:drawing>
          <wp:inline distT="0" distB="0" distL="0" distR="0" wp14:anchorId="28C381FD" wp14:editId="1AB469A9">
            <wp:extent cx="5943600" cy="7691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yson_Boca%20Sana_Baseline%20survey_ENG_final_PA%208-18-14.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646311E" w14:textId="2E9FBC96" w:rsidR="00B617A3" w:rsidRDefault="00D65EF1" w:rsidP="00B617A3">
      <w:pPr>
        <w:ind w:firstLine="0"/>
      </w:pPr>
      <w:r>
        <w:rPr>
          <w:noProof/>
        </w:rPr>
        <w:lastRenderedPageBreak/>
        <w:drawing>
          <wp:inline distT="0" distB="0" distL="0" distR="0" wp14:anchorId="4112A1E8" wp14:editId="0204E052">
            <wp:extent cx="5943600" cy="7691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yson_Boca%20Sana_Baseline%20survey_ENG_final_PA%208-18-14.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1E5986" w14:textId="4BF4970A" w:rsidR="00D65EF1" w:rsidRDefault="00D65EF1" w:rsidP="00B617A3">
      <w:pPr>
        <w:ind w:firstLine="0"/>
      </w:pPr>
      <w:r>
        <w:rPr>
          <w:noProof/>
        </w:rPr>
        <w:lastRenderedPageBreak/>
        <w:drawing>
          <wp:inline distT="0" distB="0" distL="0" distR="0" wp14:anchorId="015347A8" wp14:editId="1796F8E4">
            <wp:extent cx="5943600" cy="7691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yson_Boca%20Sana_Baseline%20survey_ENG_final_PA%208-18-14.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D7097D" w14:textId="400F6A20" w:rsidR="00D65EF1" w:rsidRDefault="00D65EF1" w:rsidP="00B617A3">
      <w:pPr>
        <w:ind w:firstLine="0"/>
      </w:pPr>
      <w:r>
        <w:rPr>
          <w:noProof/>
        </w:rPr>
        <w:lastRenderedPageBreak/>
        <w:drawing>
          <wp:inline distT="0" distB="0" distL="0" distR="0" wp14:anchorId="2A672F1C" wp14:editId="7DCC9527">
            <wp:extent cx="5943600" cy="7691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yson_Boca%20Sana_Baseline%20survey_ENG_final_PA%208-18-14.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82ED9C" w14:textId="427D4A5F" w:rsidR="00D65EF1" w:rsidRDefault="00D65EF1" w:rsidP="00B617A3">
      <w:pPr>
        <w:ind w:firstLine="0"/>
      </w:pPr>
      <w:r>
        <w:rPr>
          <w:noProof/>
        </w:rPr>
        <w:lastRenderedPageBreak/>
        <w:drawing>
          <wp:inline distT="0" distB="0" distL="0" distR="0" wp14:anchorId="5B9AF667" wp14:editId="05DB3C62">
            <wp:extent cx="5943600" cy="7691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yson_Boca%20Sana_Baseline%20survey_ENG_final_PA%208-18-14.pdf"/>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E9600C" w14:textId="77777777" w:rsidR="00D65EF1" w:rsidRPr="00B617A3" w:rsidRDefault="00D65EF1" w:rsidP="00B617A3">
      <w:pPr>
        <w:ind w:firstLine="0"/>
      </w:pPr>
    </w:p>
    <w:p w14:paraId="3C319941" w14:textId="530D9C53" w:rsidR="00FA14A1" w:rsidRDefault="00C720F4" w:rsidP="00C720F4">
      <w:pPr>
        <w:pStyle w:val="AppSection"/>
      </w:pPr>
      <w:r>
        <w:lastRenderedPageBreak/>
        <w:t>Post-program survey</w:t>
      </w:r>
    </w:p>
    <w:p w14:paraId="53D914E1" w14:textId="6D6316EC" w:rsidR="00FA14A1" w:rsidRDefault="00FA14A1" w:rsidP="00C720F4">
      <w:pPr>
        <w:ind w:firstLine="0"/>
      </w:pPr>
      <w:r>
        <w:rPr>
          <w:noProof/>
        </w:rPr>
        <w:lastRenderedPageBreak/>
        <w:drawing>
          <wp:inline distT="0" distB="0" distL="0" distR="0" wp14:anchorId="0D7348FC" wp14:editId="5CC705B7">
            <wp:extent cx="5943600" cy="7691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3317C5" w14:textId="75FDE199" w:rsidR="00FA14A1" w:rsidRDefault="00FA14A1" w:rsidP="00C720F4">
      <w:pPr>
        <w:ind w:firstLine="0"/>
      </w:pPr>
      <w:r>
        <w:rPr>
          <w:noProof/>
        </w:rPr>
        <w:lastRenderedPageBreak/>
        <w:drawing>
          <wp:inline distT="0" distB="0" distL="0" distR="0" wp14:anchorId="27C4A17F" wp14:editId="30339F1F">
            <wp:extent cx="5943600" cy="76917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pdf"/>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6C2A46" w14:textId="2E901C0F" w:rsidR="00FA14A1" w:rsidRDefault="00FA14A1" w:rsidP="00C720F4">
      <w:pPr>
        <w:ind w:firstLine="0"/>
      </w:pPr>
      <w:r>
        <w:rPr>
          <w:noProof/>
        </w:rPr>
        <w:lastRenderedPageBreak/>
        <w:drawing>
          <wp:inline distT="0" distB="0" distL="0" distR="0" wp14:anchorId="699135A0" wp14:editId="15C522D4">
            <wp:extent cx="5943600" cy="76917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6D5EBAB" w14:textId="5518B008" w:rsidR="00FA14A1" w:rsidRDefault="00FA14A1" w:rsidP="00C720F4">
      <w:pPr>
        <w:ind w:firstLine="0"/>
      </w:pPr>
      <w:r>
        <w:rPr>
          <w:noProof/>
        </w:rPr>
        <w:lastRenderedPageBreak/>
        <w:drawing>
          <wp:inline distT="0" distB="0" distL="0" distR="0" wp14:anchorId="2F25FF5E" wp14:editId="47627C03">
            <wp:extent cx="5943600" cy="7691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C507DA" w14:textId="59A97D76" w:rsidR="00FA14A1" w:rsidRDefault="00FA14A1" w:rsidP="00C720F4">
      <w:pPr>
        <w:ind w:firstLine="0"/>
      </w:pPr>
      <w:r>
        <w:rPr>
          <w:noProof/>
        </w:rPr>
        <w:lastRenderedPageBreak/>
        <w:drawing>
          <wp:inline distT="0" distB="0" distL="0" distR="0" wp14:anchorId="7AF52C4D" wp14:editId="764A4B8B">
            <wp:extent cx="5943600" cy="76917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A11DD2" w14:textId="77777777" w:rsidR="00DA5BA8" w:rsidRDefault="00DA5BA8" w:rsidP="00DA5BA8">
      <w:pPr>
        <w:pStyle w:val="Heading"/>
      </w:pPr>
      <w:bookmarkStart w:id="42" w:name="_Toc434568060"/>
      <w:r>
        <w:lastRenderedPageBreak/>
        <w:t>bibliography</w:t>
      </w:r>
      <w:bookmarkEnd w:id="42"/>
    </w:p>
    <w:p w14:paraId="6E2DE12A" w14:textId="3DEC7C24" w:rsidR="00D84D63" w:rsidRPr="00424012" w:rsidRDefault="00D84D63" w:rsidP="00D84D63">
      <w:pPr>
        <w:pStyle w:val="BibliographyEntry"/>
      </w:pPr>
      <w:r w:rsidRPr="00424012">
        <w:t xml:space="preserve">A Framework for Program Evaluation. (2012, September 11). Retrieved January 18, 2015, from </w:t>
      </w:r>
      <w:hyperlink r:id="rId24" w:history="1">
        <w:r w:rsidRPr="00424012">
          <w:rPr>
            <w:rStyle w:val="Hyperlink"/>
          </w:rPr>
          <w:t>http://www.cdc.gov/eval/framework/</w:t>
        </w:r>
      </w:hyperlink>
    </w:p>
    <w:p w14:paraId="4161237A" w14:textId="2E648AC8" w:rsidR="00FA49BB" w:rsidRPr="00424012" w:rsidRDefault="00FA49BB" w:rsidP="00DA5BA8">
      <w:pPr>
        <w:pStyle w:val="BibliographyEntry"/>
      </w:pPr>
      <w:r w:rsidRPr="00424012">
        <w:t xml:space="preserve">Davidson, P., Cunningham, W., Nakazono, T., &amp; Andersen, R. (1999). Evaluating the Effect of Usual Source of Dental Care on Access to Dental Services: Comparisons among Diverse Populations. </w:t>
      </w:r>
      <w:r w:rsidRPr="00424012">
        <w:rPr>
          <w:i/>
          <w:iCs/>
        </w:rPr>
        <w:t>Medical Care Research and Review,</w:t>
      </w:r>
      <w:r w:rsidRPr="00424012">
        <w:t xml:space="preserve"> 74-93.</w:t>
      </w:r>
    </w:p>
    <w:p w14:paraId="3DBED465" w14:textId="77777777" w:rsidR="00F47D58" w:rsidRPr="00424012" w:rsidRDefault="00F47D58" w:rsidP="00F47D58">
      <w:pPr>
        <w:spacing w:line="240" w:lineRule="auto"/>
        <w:ind w:firstLine="0"/>
        <w:jc w:val="left"/>
      </w:pPr>
      <w:r w:rsidRPr="00424012">
        <w:t>Dental Health Initiative/Share the Care - Free or Reduced-Cost Emergency Dental Care. (n.d.).</w:t>
      </w:r>
    </w:p>
    <w:p w14:paraId="5EBBC9E9" w14:textId="77777777" w:rsidR="00F47D58" w:rsidRPr="00424012" w:rsidRDefault="00F47D58" w:rsidP="00F47D58">
      <w:pPr>
        <w:spacing w:line="240" w:lineRule="auto"/>
        <w:jc w:val="left"/>
      </w:pPr>
      <w:r w:rsidRPr="00424012">
        <w:t xml:space="preserve">Retrieved from </w:t>
      </w:r>
      <w:r w:rsidRPr="00424012">
        <w:fldChar w:fldCharType="begin"/>
      </w:r>
      <w:r w:rsidRPr="00424012">
        <w:instrText xml:space="preserve"> HYPERLINK "http://www.sandiegocounty.gov/hhsa/programs/phs/ </w:instrText>
      </w:r>
    </w:p>
    <w:p w14:paraId="653DE475" w14:textId="77777777" w:rsidR="00F47D58" w:rsidRPr="00424012" w:rsidRDefault="00F47D58" w:rsidP="00F47D58">
      <w:pPr>
        <w:spacing w:line="240" w:lineRule="auto"/>
        <w:jc w:val="left"/>
        <w:rPr>
          <w:rStyle w:val="Hyperlink"/>
        </w:rPr>
      </w:pPr>
      <w:r w:rsidRPr="00424012">
        <w:instrText xml:space="preserve">dental_health_initiative_share_the_care/emergency_dental_care.html" </w:instrText>
      </w:r>
      <w:r w:rsidRPr="00424012">
        <w:fldChar w:fldCharType="separate"/>
      </w:r>
      <w:r w:rsidRPr="00424012">
        <w:rPr>
          <w:rStyle w:val="Hyperlink"/>
        </w:rPr>
        <w:t xml:space="preserve">http://www.sandiegocounty.gov/hhsa/programs/phs/ </w:t>
      </w:r>
    </w:p>
    <w:p w14:paraId="29C81AC3" w14:textId="43A133DF" w:rsidR="00F47D58" w:rsidRPr="00424012" w:rsidRDefault="00F47D58" w:rsidP="00F47D58">
      <w:pPr>
        <w:spacing w:line="240" w:lineRule="auto"/>
        <w:jc w:val="left"/>
      </w:pPr>
      <w:r w:rsidRPr="00424012">
        <w:rPr>
          <w:rStyle w:val="Hyperlink"/>
        </w:rPr>
        <w:t>dental_health_initiative_share_the_care/emergency_dental_care.html</w:t>
      </w:r>
      <w:r w:rsidRPr="00424012">
        <w:fldChar w:fldCharType="end"/>
      </w:r>
      <w:r w:rsidRPr="00424012">
        <w:t xml:space="preserve"> </w:t>
      </w:r>
    </w:p>
    <w:p w14:paraId="1A4FD405" w14:textId="77777777" w:rsidR="00F47D58" w:rsidRPr="00424012" w:rsidRDefault="00F47D58" w:rsidP="00F47D58">
      <w:pPr>
        <w:spacing w:line="240" w:lineRule="auto"/>
        <w:jc w:val="left"/>
      </w:pPr>
    </w:p>
    <w:p w14:paraId="18EC5547" w14:textId="7BBB48E0" w:rsidR="00B703CE" w:rsidRPr="00424012" w:rsidRDefault="00B703CE" w:rsidP="00DA5BA8">
      <w:pPr>
        <w:pStyle w:val="BibliographyEntry"/>
      </w:pPr>
      <w:r w:rsidRPr="00424012">
        <w:t xml:space="preserve">Kresge, L. (2007, November 1). Indigenous Oaxacan </w:t>
      </w:r>
      <w:r w:rsidR="00F47D58" w:rsidRPr="00424012">
        <w:t>c</w:t>
      </w:r>
      <w:r w:rsidRPr="00424012">
        <w:t xml:space="preserve">ommunities in California: </w:t>
      </w:r>
      <w:r w:rsidR="00F47D58" w:rsidRPr="00424012">
        <w:t>a</w:t>
      </w:r>
      <w:r w:rsidRPr="00424012">
        <w:t xml:space="preserve">n </w:t>
      </w:r>
      <w:r w:rsidR="00F47D58" w:rsidRPr="00424012">
        <w:t xml:space="preserve">overview. </w:t>
      </w:r>
      <w:r w:rsidR="00F47D58" w:rsidRPr="00424012">
        <w:rPr>
          <w:i/>
        </w:rPr>
        <w:t>California Institute for Rural Studies.</w:t>
      </w:r>
    </w:p>
    <w:p w14:paraId="38BA384F" w14:textId="6E01A8AC" w:rsidR="00E76EFC" w:rsidRPr="00424012" w:rsidRDefault="00B703CE" w:rsidP="00E76EFC">
      <w:pPr>
        <w:pStyle w:val="BibliographyEntry"/>
        <w:rPr>
          <w:i/>
        </w:rPr>
      </w:pPr>
      <w:r w:rsidRPr="00424012">
        <w:t xml:space="preserve">Martinez, K., Hoff, A., &amp; Nunez-Alvarez, A. (2009). Coming </w:t>
      </w:r>
      <w:r w:rsidR="00F47D58" w:rsidRPr="00424012">
        <w:t>o</w:t>
      </w:r>
      <w:r w:rsidRPr="00424012">
        <w:t xml:space="preserve">ut of the </w:t>
      </w:r>
      <w:r w:rsidR="00F47D58" w:rsidRPr="00424012">
        <w:t>d</w:t>
      </w:r>
      <w:r w:rsidRPr="00424012">
        <w:t xml:space="preserve">ark: </w:t>
      </w:r>
      <w:r w:rsidR="00F47D58" w:rsidRPr="00424012">
        <w:t>e</w:t>
      </w:r>
      <w:r w:rsidRPr="00424012">
        <w:t xml:space="preserve">mergency </w:t>
      </w:r>
      <w:r w:rsidR="00F47D58" w:rsidRPr="00424012">
        <w:t>p</w:t>
      </w:r>
      <w:r w:rsidRPr="00424012">
        <w:t xml:space="preserve">reparedness </w:t>
      </w:r>
      <w:r w:rsidR="00F47D58" w:rsidRPr="00424012">
        <w:t>p</w:t>
      </w:r>
      <w:r w:rsidRPr="00424012">
        <w:t xml:space="preserve">lan for </w:t>
      </w:r>
      <w:r w:rsidR="00F47D58" w:rsidRPr="00424012">
        <w:t>f</w:t>
      </w:r>
      <w:r w:rsidRPr="00424012">
        <w:t xml:space="preserve">armworker </w:t>
      </w:r>
      <w:r w:rsidR="00F47D58" w:rsidRPr="00424012">
        <w:t>c</w:t>
      </w:r>
      <w:r w:rsidRPr="00424012">
        <w:t xml:space="preserve">ommunities in San Diego County. </w:t>
      </w:r>
      <w:r w:rsidR="00F47D58" w:rsidRPr="00424012">
        <w:rPr>
          <w:i/>
        </w:rPr>
        <w:t>National Latino Research Center.</w:t>
      </w:r>
    </w:p>
    <w:p w14:paraId="23C19800" w14:textId="7B98F599" w:rsidR="00E76EFC" w:rsidRPr="00424012" w:rsidRDefault="00E76EFC" w:rsidP="00E76EFC">
      <w:pPr>
        <w:spacing w:line="240" w:lineRule="auto"/>
        <w:ind w:firstLine="0"/>
        <w:jc w:val="left"/>
      </w:pPr>
      <w:r w:rsidRPr="00424012">
        <w:t>Oral Health. (2014, August 11). Retrieved February 2, 2015, from</w:t>
      </w:r>
    </w:p>
    <w:p w14:paraId="4E1F9FAC" w14:textId="54F0F271" w:rsidR="00E76EFC" w:rsidRPr="00424012" w:rsidRDefault="00F343E9" w:rsidP="00E76EFC">
      <w:pPr>
        <w:spacing w:line="240" w:lineRule="auto"/>
        <w:jc w:val="left"/>
      </w:pPr>
      <w:hyperlink r:id="rId25" w:history="1">
        <w:r w:rsidR="00E76EFC" w:rsidRPr="00424012">
          <w:rPr>
            <w:rStyle w:val="Hyperlink"/>
          </w:rPr>
          <w:t>http://www.healthypeople.gov/2020/topics-objectives/topic/oral-health</w:t>
        </w:r>
      </w:hyperlink>
    </w:p>
    <w:p w14:paraId="2C8FAC5F" w14:textId="77777777" w:rsidR="00E76EFC" w:rsidRPr="00424012" w:rsidRDefault="00E76EFC" w:rsidP="00E76EFC">
      <w:pPr>
        <w:spacing w:line="240" w:lineRule="auto"/>
        <w:ind w:firstLine="0"/>
        <w:jc w:val="left"/>
      </w:pPr>
    </w:p>
    <w:p w14:paraId="0017AB4B" w14:textId="77777777" w:rsidR="00D957E9" w:rsidRPr="00424012" w:rsidRDefault="00D957E9" w:rsidP="00E76EFC">
      <w:pPr>
        <w:spacing w:line="240" w:lineRule="auto"/>
        <w:ind w:firstLine="0"/>
        <w:jc w:val="left"/>
      </w:pPr>
      <w:r w:rsidRPr="00424012">
        <w:t>Stewart, D., Ortega, A., Dausey, D., &amp; Rosenheck, R. (2002). Oral Health and Use of Dental</w:t>
      </w:r>
    </w:p>
    <w:p w14:paraId="61610F07" w14:textId="27131797" w:rsidR="00D957E9" w:rsidRPr="00424012" w:rsidRDefault="00D957E9" w:rsidP="00D957E9">
      <w:pPr>
        <w:spacing w:line="240" w:lineRule="auto"/>
        <w:jc w:val="left"/>
      </w:pPr>
      <w:r w:rsidRPr="00424012">
        <w:t xml:space="preserve">Services Among Hispanics. </w:t>
      </w:r>
      <w:r w:rsidRPr="00424012">
        <w:rPr>
          <w:i/>
          <w:iCs/>
        </w:rPr>
        <w:t>Journal of Public Health Dentistry,</w:t>
      </w:r>
      <w:r w:rsidRPr="00424012">
        <w:t xml:space="preserve"> </w:t>
      </w:r>
      <w:r w:rsidRPr="00424012">
        <w:rPr>
          <w:i/>
          <w:iCs/>
        </w:rPr>
        <w:t>62</w:t>
      </w:r>
      <w:r w:rsidRPr="00424012">
        <w:t>(2), 84-91.</w:t>
      </w:r>
    </w:p>
    <w:p w14:paraId="4B79D30F" w14:textId="77777777" w:rsidR="00D957E9" w:rsidRPr="00424012" w:rsidRDefault="00D957E9" w:rsidP="00E76EFC">
      <w:pPr>
        <w:spacing w:line="240" w:lineRule="auto"/>
        <w:ind w:firstLine="0"/>
        <w:jc w:val="left"/>
      </w:pPr>
    </w:p>
    <w:p w14:paraId="4E205656" w14:textId="77777777" w:rsidR="00296B40" w:rsidRPr="00424012" w:rsidRDefault="00296B40" w:rsidP="00296B40">
      <w:pPr>
        <w:spacing w:line="240" w:lineRule="auto"/>
        <w:ind w:firstLine="0"/>
        <w:jc w:val="left"/>
      </w:pPr>
      <w:r w:rsidRPr="00424012">
        <w:t>U.S. Department of Health and Human Services. Oral Health in America: A Report of the</w:t>
      </w:r>
    </w:p>
    <w:p w14:paraId="74CD7BB1" w14:textId="77777777" w:rsidR="00296B40" w:rsidRPr="00424012" w:rsidRDefault="00296B40" w:rsidP="00296B40">
      <w:pPr>
        <w:spacing w:line="240" w:lineRule="auto"/>
        <w:jc w:val="left"/>
      </w:pPr>
      <w:r w:rsidRPr="00424012">
        <w:t>Surgeon General. Rockville, MD: U.S. Department of Health and Human</w:t>
      </w:r>
    </w:p>
    <w:p w14:paraId="7EE88FBD" w14:textId="0A0F1C8E" w:rsidR="00296B40" w:rsidRPr="00424012" w:rsidRDefault="00296B40" w:rsidP="00296B40">
      <w:pPr>
        <w:spacing w:line="240" w:lineRule="auto"/>
        <w:ind w:left="720" w:firstLine="0"/>
        <w:jc w:val="left"/>
      </w:pPr>
      <w:r w:rsidRPr="00424012">
        <w:t>Services, National Institute of Dental and Craniofacial Research, National Institutes of Health, 2000.</w:t>
      </w:r>
    </w:p>
    <w:p w14:paraId="5A7BADCF" w14:textId="77777777" w:rsidR="00F47D58" w:rsidRPr="00424012" w:rsidRDefault="00F47D58" w:rsidP="00296B40">
      <w:pPr>
        <w:spacing w:line="240" w:lineRule="auto"/>
        <w:ind w:left="720" w:firstLine="0"/>
        <w:jc w:val="left"/>
      </w:pPr>
    </w:p>
    <w:p w14:paraId="442F8B2F" w14:textId="248EC8D3" w:rsidR="00296B40" w:rsidRPr="00424012" w:rsidRDefault="00F47D58" w:rsidP="00DA5BA8">
      <w:pPr>
        <w:pStyle w:val="BibliographyEntry"/>
      </w:pPr>
      <w:r w:rsidRPr="00424012">
        <w:t xml:space="preserve">Villarejo, D., McCurdy, S., Bade, B., Samuels, S., Lighthall, D., &amp; Williams, D. (2010). The health of California's immigrant hired farmworkers. </w:t>
      </w:r>
      <w:r w:rsidRPr="00424012">
        <w:rPr>
          <w:i/>
          <w:iCs/>
        </w:rPr>
        <w:t>American Journal of Industrial Medicine,</w:t>
      </w:r>
      <w:r w:rsidRPr="00424012">
        <w:t xml:space="preserve"> 387-397.</w:t>
      </w:r>
    </w:p>
    <w:p w14:paraId="0C3118AD" w14:textId="35C975A0" w:rsidR="00296B40" w:rsidRPr="00424012" w:rsidRDefault="004E2DC3" w:rsidP="00B703CE">
      <w:pPr>
        <w:spacing w:line="240" w:lineRule="auto"/>
        <w:ind w:firstLine="0"/>
        <w:jc w:val="left"/>
      </w:pPr>
      <w:r w:rsidRPr="00424012">
        <w:t xml:space="preserve">Zong, J., &amp; Batalova, J. (2015, February 25). Frequently </w:t>
      </w:r>
      <w:r w:rsidR="00F47D58" w:rsidRPr="00424012">
        <w:t>r</w:t>
      </w:r>
      <w:r w:rsidRPr="00424012">
        <w:t>equest</w:t>
      </w:r>
      <w:r w:rsidR="00296B40" w:rsidRPr="00424012">
        <w:t xml:space="preserve">ed </w:t>
      </w:r>
      <w:r w:rsidR="00F47D58" w:rsidRPr="00424012">
        <w:t>s</w:t>
      </w:r>
      <w:r w:rsidR="00296B40" w:rsidRPr="00424012">
        <w:t xml:space="preserve">tatistics on </w:t>
      </w:r>
      <w:r w:rsidR="00F47D58" w:rsidRPr="00424012">
        <w:t>i</w:t>
      </w:r>
      <w:r w:rsidR="00296B40" w:rsidRPr="00424012">
        <w:t>mmigrants and</w:t>
      </w:r>
    </w:p>
    <w:p w14:paraId="3AA0ADC0" w14:textId="58E24FF8" w:rsidR="004E2DC3" w:rsidRPr="00424012" w:rsidRDefault="00F47D58" w:rsidP="00296B40">
      <w:pPr>
        <w:spacing w:line="240" w:lineRule="auto"/>
        <w:jc w:val="left"/>
      </w:pPr>
      <w:r w:rsidRPr="00424012">
        <w:t>i</w:t>
      </w:r>
      <w:r w:rsidR="004E2DC3" w:rsidRPr="00424012">
        <w:t xml:space="preserve">mmigration in the United States. </w:t>
      </w:r>
      <w:r w:rsidRPr="00424012">
        <w:rPr>
          <w:i/>
        </w:rPr>
        <w:t>Migration Policy Institute.</w:t>
      </w:r>
      <w:r w:rsidRPr="00424012">
        <w:t xml:space="preserve"> </w:t>
      </w:r>
      <w:r w:rsidR="004E2DC3" w:rsidRPr="00424012">
        <w:t xml:space="preserve">Retrieved March 5, 2015. </w:t>
      </w:r>
    </w:p>
    <w:p w14:paraId="62F09CB0" w14:textId="26ACCC20" w:rsidR="004E2DC3" w:rsidRPr="00424012" w:rsidRDefault="004E2DC3" w:rsidP="00DA5BA8">
      <w:pPr>
        <w:pStyle w:val="BibliographyEntry"/>
      </w:pPr>
    </w:p>
    <w:sectPr w:rsidR="004E2DC3" w:rsidRPr="00424012" w:rsidSect="00442C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4095C" w14:textId="77777777" w:rsidR="004E2DC3" w:rsidRDefault="004E2DC3">
      <w:r>
        <w:separator/>
      </w:r>
    </w:p>
  </w:endnote>
  <w:endnote w:type="continuationSeparator" w:id="0">
    <w:p w14:paraId="00FFABD5" w14:textId="77777777" w:rsidR="004E2DC3" w:rsidRDefault="004E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B2D4" w14:textId="77777777" w:rsidR="004E2DC3" w:rsidRDefault="004E2DC3" w:rsidP="006B1124">
    <w:pPr>
      <w:tabs>
        <w:tab w:val="center" w:pos="4680"/>
      </w:tabs>
      <w:ind w:firstLine="0"/>
    </w:pPr>
    <w:r>
      <w:tab/>
    </w:r>
    <w:r>
      <w:fldChar w:fldCharType="begin"/>
    </w:r>
    <w:r>
      <w:instrText xml:space="preserve"> PAGE </w:instrText>
    </w:r>
    <w:r>
      <w:fldChar w:fldCharType="separate"/>
    </w:r>
    <w:r w:rsidR="00F343E9">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99A7D" w14:textId="0455DCE2" w:rsidR="004E2DC3" w:rsidRDefault="004E2DC3" w:rsidP="00442C66">
    <w:pPr>
      <w:tabs>
        <w:tab w:val="center" w:pos="4680"/>
      </w:tabs>
      <w:ind w:firstLine="0"/>
      <w:jc w:val="center"/>
    </w:pPr>
    <w:r>
      <w:fldChar w:fldCharType="begin"/>
    </w:r>
    <w:r>
      <w:instrText xml:space="preserve"> PAGE </w:instrText>
    </w:r>
    <w:r>
      <w:fldChar w:fldCharType="separate"/>
    </w:r>
    <w:r w:rsidR="00F343E9">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99C57" w14:textId="77777777" w:rsidR="004E2DC3" w:rsidRDefault="004E2DC3">
      <w:r>
        <w:separator/>
      </w:r>
    </w:p>
  </w:footnote>
  <w:footnote w:type="continuationSeparator" w:id="0">
    <w:p w14:paraId="3CEB2291" w14:textId="77777777" w:rsidR="004E2DC3" w:rsidRDefault="004E2D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B6889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3C7702"/>
    <w:multiLevelType w:val="hybridMultilevel"/>
    <w:tmpl w:val="6AFE027A"/>
    <w:lvl w:ilvl="0" w:tplc="7ABE5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315625"/>
    <w:multiLevelType w:val="multilevel"/>
    <w:tmpl w:val="3C72564E"/>
    <w:lvl w:ilvl="0">
      <w:start w:val="1"/>
      <w:numFmt w:val="decimal"/>
      <w:pStyle w:val="Heading1"/>
      <w:lvlText w:val="%1.0 "/>
      <w:lvlJc w:val="left"/>
      <w:pPr>
        <w:tabs>
          <w:tab w:val="num" w:pos="1980"/>
        </w:tabs>
        <w:ind w:left="198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1F051B4"/>
    <w:multiLevelType w:val="hybridMultilevel"/>
    <w:tmpl w:val="5036B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83377C"/>
    <w:multiLevelType w:val="hybridMultilevel"/>
    <w:tmpl w:val="D3A4C0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E3954"/>
    <w:multiLevelType w:val="hybridMultilevel"/>
    <w:tmpl w:val="093CAFE0"/>
    <w:lvl w:ilvl="0" w:tplc="94341F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681A70"/>
    <w:multiLevelType w:val="hybridMultilevel"/>
    <w:tmpl w:val="F64C7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D24134"/>
    <w:multiLevelType w:val="hybridMultilevel"/>
    <w:tmpl w:val="A4443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387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9" w15:restartNumberingAfterBreak="0">
    <w:nsid w:val="49D81F1B"/>
    <w:multiLevelType w:val="hybridMultilevel"/>
    <w:tmpl w:val="5E1A6146"/>
    <w:lvl w:ilvl="0" w:tplc="803847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0C5094"/>
    <w:multiLevelType w:val="hybridMultilevel"/>
    <w:tmpl w:val="CDF25196"/>
    <w:lvl w:ilvl="0" w:tplc="7876A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11A44D7"/>
    <w:multiLevelType w:val="hybridMultilevel"/>
    <w:tmpl w:val="48DCAF36"/>
    <w:lvl w:ilvl="0" w:tplc="8090AED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157AF8"/>
    <w:multiLevelType w:val="hybridMultilevel"/>
    <w:tmpl w:val="AA201486"/>
    <w:lvl w:ilvl="0" w:tplc="378A3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7A42EAA"/>
    <w:multiLevelType w:val="hybridMultilevel"/>
    <w:tmpl w:val="BC5CABB6"/>
    <w:lvl w:ilvl="0" w:tplc="8090A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C98357D"/>
    <w:multiLevelType w:val="hybridMultilevel"/>
    <w:tmpl w:val="6C580B28"/>
    <w:lvl w:ilvl="0" w:tplc="EAC4EAD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8"/>
  </w:num>
  <w:num w:numId="3">
    <w:abstractNumId w:val="2"/>
  </w:num>
  <w:num w:numId="4">
    <w:abstractNumId w:val="10"/>
  </w:num>
  <w:num w:numId="5">
    <w:abstractNumId w:val="1"/>
  </w:num>
  <w:num w:numId="6">
    <w:abstractNumId w:val="5"/>
  </w:num>
  <w:num w:numId="7">
    <w:abstractNumId w:val="9"/>
  </w:num>
  <w:num w:numId="8">
    <w:abstractNumId w:val="12"/>
  </w:num>
  <w:num w:numId="9">
    <w:abstractNumId w:val="14"/>
  </w:num>
  <w:num w:numId="10">
    <w:abstractNumId w:val="0"/>
  </w:num>
  <w:num w:numId="11">
    <w:abstractNumId w:val="6"/>
  </w:num>
  <w:num w:numId="12">
    <w:abstractNumId w:val="3"/>
  </w:num>
  <w:num w:numId="13">
    <w:abstractNumId w:val="4"/>
  </w:num>
  <w:num w:numId="14">
    <w:abstractNumId w:val="13"/>
  </w:num>
  <w:num w:numId="15">
    <w:abstractNumId w:val="11"/>
  </w:num>
  <w:num w:numId="1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41"/>
    <w:rsid w:val="00017FFA"/>
    <w:rsid w:val="00035D1E"/>
    <w:rsid w:val="0003629D"/>
    <w:rsid w:val="00037CEE"/>
    <w:rsid w:val="00050748"/>
    <w:rsid w:val="000861B5"/>
    <w:rsid w:val="000867EA"/>
    <w:rsid w:val="00094578"/>
    <w:rsid w:val="000B3CDC"/>
    <w:rsid w:val="000C6C00"/>
    <w:rsid w:val="000D7B4F"/>
    <w:rsid w:val="000F7F4A"/>
    <w:rsid w:val="00132C8D"/>
    <w:rsid w:val="00134B37"/>
    <w:rsid w:val="00150EF7"/>
    <w:rsid w:val="00181E9C"/>
    <w:rsid w:val="00184955"/>
    <w:rsid w:val="001863B6"/>
    <w:rsid w:val="00192421"/>
    <w:rsid w:val="001A60ED"/>
    <w:rsid w:val="001C6D2F"/>
    <w:rsid w:val="001C7CDC"/>
    <w:rsid w:val="001F04AF"/>
    <w:rsid w:val="00200B2E"/>
    <w:rsid w:val="0022024E"/>
    <w:rsid w:val="0023643F"/>
    <w:rsid w:val="00244B0F"/>
    <w:rsid w:val="002706BA"/>
    <w:rsid w:val="00273F38"/>
    <w:rsid w:val="00276E7E"/>
    <w:rsid w:val="0028782F"/>
    <w:rsid w:val="00296B40"/>
    <w:rsid w:val="002B485B"/>
    <w:rsid w:val="002D01B1"/>
    <w:rsid w:val="002D11E0"/>
    <w:rsid w:val="002E0F56"/>
    <w:rsid w:val="003014C8"/>
    <w:rsid w:val="00337CC7"/>
    <w:rsid w:val="00362ECB"/>
    <w:rsid w:val="00367476"/>
    <w:rsid w:val="00380869"/>
    <w:rsid w:val="003B477E"/>
    <w:rsid w:val="003D683B"/>
    <w:rsid w:val="003E06C8"/>
    <w:rsid w:val="003E18D1"/>
    <w:rsid w:val="0041184E"/>
    <w:rsid w:val="00415058"/>
    <w:rsid w:val="00424012"/>
    <w:rsid w:val="0042647D"/>
    <w:rsid w:val="00432633"/>
    <w:rsid w:val="00436A6A"/>
    <w:rsid w:val="00442C66"/>
    <w:rsid w:val="00461107"/>
    <w:rsid w:val="004627E4"/>
    <w:rsid w:val="00467F4E"/>
    <w:rsid w:val="00490CC9"/>
    <w:rsid w:val="004B076A"/>
    <w:rsid w:val="004B440B"/>
    <w:rsid w:val="004B7B28"/>
    <w:rsid w:val="004C122D"/>
    <w:rsid w:val="004D7AA4"/>
    <w:rsid w:val="004E2DC3"/>
    <w:rsid w:val="004E3B59"/>
    <w:rsid w:val="004F3103"/>
    <w:rsid w:val="00512D0A"/>
    <w:rsid w:val="00517D47"/>
    <w:rsid w:val="00526056"/>
    <w:rsid w:val="00536110"/>
    <w:rsid w:val="005409C1"/>
    <w:rsid w:val="00547A5E"/>
    <w:rsid w:val="00552AAA"/>
    <w:rsid w:val="005621BE"/>
    <w:rsid w:val="0058395B"/>
    <w:rsid w:val="00590A96"/>
    <w:rsid w:val="005B05BE"/>
    <w:rsid w:val="005D0988"/>
    <w:rsid w:val="005E3B19"/>
    <w:rsid w:val="00600FFB"/>
    <w:rsid w:val="00631815"/>
    <w:rsid w:val="00636C11"/>
    <w:rsid w:val="00637A93"/>
    <w:rsid w:val="006425BF"/>
    <w:rsid w:val="00656EE6"/>
    <w:rsid w:val="00661AA6"/>
    <w:rsid w:val="006A4C25"/>
    <w:rsid w:val="006A5780"/>
    <w:rsid w:val="006B1124"/>
    <w:rsid w:val="006C0C06"/>
    <w:rsid w:val="006D0C3E"/>
    <w:rsid w:val="006E66C4"/>
    <w:rsid w:val="006F6B3A"/>
    <w:rsid w:val="00714AFB"/>
    <w:rsid w:val="00720DE2"/>
    <w:rsid w:val="00737DBB"/>
    <w:rsid w:val="007722B7"/>
    <w:rsid w:val="00775294"/>
    <w:rsid w:val="0077562B"/>
    <w:rsid w:val="00792909"/>
    <w:rsid w:val="007A3CEA"/>
    <w:rsid w:val="007B3848"/>
    <w:rsid w:val="007B5909"/>
    <w:rsid w:val="007C11B9"/>
    <w:rsid w:val="007D393D"/>
    <w:rsid w:val="007D736D"/>
    <w:rsid w:val="007E095D"/>
    <w:rsid w:val="007F6982"/>
    <w:rsid w:val="00803A7C"/>
    <w:rsid w:val="00803D1A"/>
    <w:rsid w:val="00834193"/>
    <w:rsid w:val="00863D37"/>
    <w:rsid w:val="008650E7"/>
    <w:rsid w:val="008A110F"/>
    <w:rsid w:val="008A4541"/>
    <w:rsid w:val="008F129D"/>
    <w:rsid w:val="008F27BD"/>
    <w:rsid w:val="00901CC9"/>
    <w:rsid w:val="00913247"/>
    <w:rsid w:val="00936D40"/>
    <w:rsid w:val="0095204A"/>
    <w:rsid w:val="009702FF"/>
    <w:rsid w:val="00985851"/>
    <w:rsid w:val="00987390"/>
    <w:rsid w:val="0099539E"/>
    <w:rsid w:val="009B18E0"/>
    <w:rsid w:val="009B1C98"/>
    <w:rsid w:val="00A00741"/>
    <w:rsid w:val="00A208D2"/>
    <w:rsid w:val="00A27805"/>
    <w:rsid w:val="00A3281F"/>
    <w:rsid w:val="00A35269"/>
    <w:rsid w:val="00A4495A"/>
    <w:rsid w:val="00A45F73"/>
    <w:rsid w:val="00A7162C"/>
    <w:rsid w:val="00A90CD4"/>
    <w:rsid w:val="00A9443A"/>
    <w:rsid w:val="00AA2C6A"/>
    <w:rsid w:val="00AA3E52"/>
    <w:rsid w:val="00AB08F3"/>
    <w:rsid w:val="00AC4CF3"/>
    <w:rsid w:val="00AD322D"/>
    <w:rsid w:val="00AF73E8"/>
    <w:rsid w:val="00B056A8"/>
    <w:rsid w:val="00B11991"/>
    <w:rsid w:val="00B20751"/>
    <w:rsid w:val="00B24022"/>
    <w:rsid w:val="00B33801"/>
    <w:rsid w:val="00B34761"/>
    <w:rsid w:val="00B424B6"/>
    <w:rsid w:val="00B56F3C"/>
    <w:rsid w:val="00B57E9B"/>
    <w:rsid w:val="00B614F2"/>
    <w:rsid w:val="00B617A3"/>
    <w:rsid w:val="00B64EB8"/>
    <w:rsid w:val="00B703CE"/>
    <w:rsid w:val="00B70CB8"/>
    <w:rsid w:val="00B803E0"/>
    <w:rsid w:val="00B91543"/>
    <w:rsid w:val="00B917F0"/>
    <w:rsid w:val="00B95E65"/>
    <w:rsid w:val="00B972E3"/>
    <w:rsid w:val="00BC137E"/>
    <w:rsid w:val="00BD13D4"/>
    <w:rsid w:val="00BD6278"/>
    <w:rsid w:val="00BD6E72"/>
    <w:rsid w:val="00BD7D29"/>
    <w:rsid w:val="00BD7F4D"/>
    <w:rsid w:val="00BE0B36"/>
    <w:rsid w:val="00BE2ED9"/>
    <w:rsid w:val="00C06461"/>
    <w:rsid w:val="00C32EA4"/>
    <w:rsid w:val="00C43878"/>
    <w:rsid w:val="00C44372"/>
    <w:rsid w:val="00C55A17"/>
    <w:rsid w:val="00C720F4"/>
    <w:rsid w:val="00C751C9"/>
    <w:rsid w:val="00C776BC"/>
    <w:rsid w:val="00C82785"/>
    <w:rsid w:val="00C82B48"/>
    <w:rsid w:val="00C86F6F"/>
    <w:rsid w:val="00C9228E"/>
    <w:rsid w:val="00CA4843"/>
    <w:rsid w:val="00CA6A6F"/>
    <w:rsid w:val="00CA6CFC"/>
    <w:rsid w:val="00CB03F9"/>
    <w:rsid w:val="00CD2870"/>
    <w:rsid w:val="00CD60D7"/>
    <w:rsid w:val="00CE2FA5"/>
    <w:rsid w:val="00CF3938"/>
    <w:rsid w:val="00D0584B"/>
    <w:rsid w:val="00D16D00"/>
    <w:rsid w:val="00D44BC2"/>
    <w:rsid w:val="00D466ED"/>
    <w:rsid w:val="00D530BC"/>
    <w:rsid w:val="00D65EF1"/>
    <w:rsid w:val="00D70CA6"/>
    <w:rsid w:val="00D75BD3"/>
    <w:rsid w:val="00D76A1A"/>
    <w:rsid w:val="00D84D63"/>
    <w:rsid w:val="00D9213B"/>
    <w:rsid w:val="00D957E9"/>
    <w:rsid w:val="00DA5BA8"/>
    <w:rsid w:val="00DB5954"/>
    <w:rsid w:val="00DC5D97"/>
    <w:rsid w:val="00E1714E"/>
    <w:rsid w:val="00E35361"/>
    <w:rsid w:val="00E36565"/>
    <w:rsid w:val="00E456F4"/>
    <w:rsid w:val="00E76EFC"/>
    <w:rsid w:val="00E86608"/>
    <w:rsid w:val="00E9457F"/>
    <w:rsid w:val="00EC418C"/>
    <w:rsid w:val="00ED5FE8"/>
    <w:rsid w:val="00EF6150"/>
    <w:rsid w:val="00F0330D"/>
    <w:rsid w:val="00F34251"/>
    <w:rsid w:val="00F343E9"/>
    <w:rsid w:val="00F3607F"/>
    <w:rsid w:val="00F46A24"/>
    <w:rsid w:val="00F4797D"/>
    <w:rsid w:val="00F47D58"/>
    <w:rsid w:val="00F56B64"/>
    <w:rsid w:val="00F91AB7"/>
    <w:rsid w:val="00F91BDB"/>
    <w:rsid w:val="00F95CB7"/>
    <w:rsid w:val="00FA14A1"/>
    <w:rsid w:val="00FA49BB"/>
    <w:rsid w:val="00FC63EE"/>
    <w:rsid w:val="00FE0DBA"/>
    <w:rsid w:val="00FE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2842AC8"/>
  <w15:docId w15:val="{DAAE4579-1A21-4606-B986-0AA68F49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3"/>
      </w:numPr>
      <w:tabs>
        <w:tab w:val="clear" w:pos="1980"/>
        <w:tab w:val="num" w:pos="-720"/>
      </w:tabs>
      <w:spacing w:before="1440" w:after="960"/>
      <w:ind w:left="-720"/>
      <w:jc w:val="center"/>
      <w:outlineLvl w:val="0"/>
    </w:pPr>
    <w:rPr>
      <w:rFonts w:cs="Arial"/>
      <w:b/>
      <w:bCs/>
      <w:caps/>
    </w:rPr>
  </w:style>
  <w:style w:type="paragraph" w:styleId="Heading2">
    <w:name w:val="heading 2"/>
    <w:basedOn w:val="Heading1"/>
    <w:next w:val="Noindent"/>
    <w:qFormat/>
    <w:rsid w:val="008A110F"/>
    <w:pPr>
      <w:pageBreakBefore w:val="0"/>
      <w:numPr>
        <w:ilvl w:val="1"/>
      </w:numPr>
      <w:spacing w:before="960" w:after="480"/>
      <w:contextualSpacing/>
      <w:outlineLvl w:val="1"/>
    </w:pPr>
    <w:rPr>
      <w:bCs w:val="0"/>
      <w:iCs/>
    </w:rPr>
  </w:style>
  <w:style w:type="paragraph" w:styleId="Heading3">
    <w:name w:val="heading 3"/>
    <w:basedOn w:val="Heading2"/>
    <w:next w:val="Noindent"/>
    <w:link w:val="Heading3Char"/>
    <w:qFormat/>
    <w:rsid w:val="008A110F"/>
    <w:pPr>
      <w:numPr>
        <w:ilvl w:val="2"/>
      </w:numPr>
      <w:spacing w:before="480"/>
      <w:jc w:val="left"/>
      <w:outlineLvl w:val="2"/>
    </w:pPr>
    <w:rPr>
      <w:bCs/>
      <w:caps w:val="0"/>
    </w:rPr>
  </w:style>
  <w:style w:type="paragraph" w:styleId="Heading4">
    <w:name w:val="heading 4"/>
    <w:basedOn w:val="Heading3"/>
    <w:next w:val="Normal"/>
    <w:qFormat/>
    <w:rsid w:val="00276E7E"/>
    <w:pPr>
      <w:numPr>
        <w:ilvl w:val="3"/>
      </w:numPr>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
      </w:numPr>
      <w:spacing w:before="1440" w:after="960"/>
      <w:ind w:left="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character" w:customStyle="1" w:styleId="Heading3Char">
    <w:name w:val="Heading 3 Char"/>
    <w:link w:val="Heading3"/>
    <w:rsid w:val="00A7162C"/>
    <w:rPr>
      <w:rFonts w:cs="Arial"/>
      <w:b/>
      <w:bCs/>
      <w:iCs/>
      <w:sz w:val="24"/>
      <w:szCs w:val="24"/>
    </w:rPr>
  </w:style>
  <w:style w:type="paragraph" w:styleId="BalloonText">
    <w:name w:val="Balloon Text"/>
    <w:basedOn w:val="Normal"/>
    <w:link w:val="BalloonTextChar"/>
    <w:rsid w:val="00FE0DBA"/>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FE0DBA"/>
    <w:rPr>
      <w:rFonts w:ascii="Lucida Grande" w:hAnsi="Lucida Grande"/>
      <w:sz w:val="18"/>
      <w:szCs w:val="18"/>
    </w:rPr>
  </w:style>
  <w:style w:type="paragraph" w:styleId="ListParagraph">
    <w:name w:val="List Paragraph"/>
    <w:basedOn w:val="Normal"/>
    <w:uiPriority w:val="72"/>
    <w:unhideWhenUsed/>
    <w:rsid w:val="00B11991"/>
    <w:pPr>
      <w:ind w:left="720"/>
      <w:contextualSpacing/>
    </w:pPr>
  </w:style>
  <w:style w:type="character" w:styleId="FollowedHyperlink">
    <w:name w:val="FollowedHyperlink"/>
    <w:basedOn w:val="DefaultParagraphFont"/>
    <w:rsid w:val="00F47D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1548">
      <w:bodyDiv w:val="1"/>
      <w:marLeft w:val="0"/>
      <w:marRight w:val="0"/>
      <w:marTop w:val="0"/>
      <w:marBottom w:val="0"/>
      <w:divBdr>
        <w:top w:val="none" w:sz="0" w:space="0" w:color="auto"/>
        <w:left w:val="none" w:sz="0" w:space="0" w:color="auto"/>
        <w:bottom w:val="none" w:sz="0" w:space="0" w:color="auto"/>
        <w:right w:val="none" w:sz="0" w:space="0" w:color="auto"/>
      </w:divBdr>
      <w:divsChild>
        <w:div w:id="404380698">
          <w:marLeft w:val="0"/>
          <w:marRight w:val="0"/>
          <w:marTop w:val="0"/>
          <w:marBottom w:val="0"/>
          <w:divBdr>
            <w:top w:val="none" w:sz="0" w:space="0" w:color="auto"/>
            <w:left w:val="none" w:sz="0" w:space="0" w:color="auto"/>
            <w:bottom w:val="none" w:sz="0" w:space="0" w:color="auto"/>
            <w:right w:val="none" w:sz="0" w:space="0" w:color="auto"/>
          </w:divBdr>
          <w:divsChild>
            <w:div w:id="441264365">
              <w:marLeft w:val="0"/>
              <w:marRight w:val="0"/>
              <w:marTop w:val="0"/>
              <w:marBottom w:val="0"/>
              <w:divBdr>
                <w:top w:val="none" w:sz="0" w:space="0" w:color="auto"/>
                <w:left w:val="none" w:sz="0" w:space="0" w:color="auto"/>
                <w:bottom w:val="none" w:sz="0" w:space="0" w:color="auto"/>
                <w:right w:val="none" w:sz="0" w:space="0" w:color="auto"/>
              </w:divBdr>
              <w:divsChild>
                <w:div w:id="249504477">
                  <w:marLeft w:val="0"/>
                  <w:marRight w:val="0"/>
                  <w:marTop w:val="0"/>
                  <w:marBottom w:val="0"/>
                  <w:divBdr>
                    <w:top w:val="none" w:sz="0" w:space="0" w:color="auto"/>
                    <w:left w:val="none" w:sz="0" w:space="0" w:color="auto"/>
                    <w:bottom w:val="none" w:sz="0" w:space="0" w:color="auto"/>
                    <w:right w:val="none" w:sz="0" w:space="0" w:color="auto"/>
                  </w:divBdr>
                  <w:divsChild>
                    <w:div w:id="3385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566067">
      <w:bodyDiv w:val="1"/>
      <w:marLeft w:val="0"/>
      <w:marRight w:val="0"/>
      <w:marTop w:val="0"/>
      <w:marBottom w:val="0"/>
      <w:divBdr>
        <w:top w:val="none" w:sz="0" w:space="0" w:color="auto"/>
        <w:left w:val="none" w:sz="0" w:space="0" w:color="auto"/>
        <w:bottom w:val="none" w:sz="0" w:space="0" w:color="auto"/>
        <w:right w:val="none" w:sz="0" w:space="0" w:color="auto"/>
      </w:divBdr>
    </w:div>
    <w:div w:id="1075129935">
      <w:bodyDiv w:val="1"/>
      <w:marLeft w:val="0"/>
      <w:marRight w:val="0"/>
      <w:marTop w:val="0"/>
      <w:marBottom w:val="0"/>
      <w:divBdr>
        <w:top w:val="none" w:sz="0" w:space="0" w:color="auto"/>
        <w:left w:val="none" w:sz="0" w:space="0" w:color="auto"/>
        <w:bottom w:val="none" w:sz="0" w:space="0" w:color="auto"/>
        <w:right w:val="none" w:sz="0" w:space="0" w:color="auto"/>
      </w:divBdr>
      <w:divsChild>
        <w:div w:id="1738043716">
          <w:marLeft w:val="0"/>
          <w:marRight w:val="0"/>
          <w:marTop w:val="0"/>
          <w:marBottom w:val="200"/>
          <w:divBdr>
            <w:top w:val="none" w:sz="0" w:space="0" w:color="auto"/>
            <w:left w:val="none" w:sz="0" w:space="0" w:color="auto"/>
            <w:bottom w:val="none" w:sz="0" w:space="0" w:color="auto"/>
            <w:right w:val="none" w:sz="0" w:space="0" w:color="auto"/>
          </w:divBdr>
        </w:div>
        <w:div w:id="1623029556">
          <w:marLeft w:val="0"/>
          <w:marRight w:val="0"/>
          <w:marTop w:val="0"/>
          <w:marBottom w:val="200"/>
          <w:divBdr>
            <w:top w:val="none" w:sz="0" w:space="0" w:color="auto"/>
            <w:left w:val="none" w:sz="0" w:space="0" w:color="auto"/>
            <w:bottom w:val="none" w:sz="0" w:space="0" w:color="auto"/>
            <w:right w:val="none" w:sz="0" w:space="0" w:color="auto"/>
          </w:divBdr>
        </w:div>
      </w:divsChild>
    </w:div>
    <w:div w:id="1175145594">
      <w:bodyDiv w:val="1"/>
      <w:marLeft w:val="0"/>
      <w:marRight w:val="0"/>
      <w:marTop w:val="0"/>
      <w:marBottom w:val="0"/>
      <w:divBdr>
        <w:top w:val="none" w:sz="0" w:space="0" w:color="auto"/>
        <w:left w:val="none" w:sz="0" w:space="0" w:color="auto"/>
        <w:bottom w:val="none" w:sz="0" w:space="0" w:color="auto"/>
        <w:right w:val="none" w:sz="0" w:space="0" w:color="auto"/>
      </w:divBdr>
      <w:divsChild>
        <w:div w:id="216210648">
          <w:marLeft w:val="0"/>
          <w:marRight w:val="0"/>
          <w:marTop w:val="0"/>
          <w:marBottom w:val="200"/>
          <w:divBdr>
            <w:top w:val="none" w:sz="0" w:space="0" w:color="auto"/>
            <w:left w:val="none" w:sz="0" w:space="0" w:color="auto"/>
            <w:bottom w:val="none" w:sz="0" w:space="0" w:color="auto"/>
            <w:right w:val="none" w:sz="0" w:space="0" w:color="auto"/>
          </w:divBdr>
        </w:div>
        <w:div w:id="227345313">
          <w:marLeft w:val="0"/>
          <w:marRight w:val="0"/>
          <w:marTop w:val="0"/>
          <w:marBottom w:val="200"/>
          <w:divBdr>
            <w:top w:val="none" w:sz="0" w:space="0" w:color="auto"/>
            <w:left w:val="none" w:sz="0" w:space="0" w:color="auto"/>
            <w:bottom w:val="none" w:sz="0" w:space="0" w:color="auto"/>
            <w:right w:val="none" w:sz="0" w:space="0" w:color="auto"/>
          </w:divBdr>
        </w:div>
      </w:divsChild>
    </w:div>
    <w:div w:id="1602227895">
      <w:bodyDiv w:val="1"/>
      <w:marLeft w:val="0"/>
      <w:marRight w:val="0"/>
      <w:marTop w:val="0"/>
      <w:marBottom w:val="0"/>
      <w:divBdr>
        <w:top w:val="none" w:sz="0" w:space="0" w:color="auto"/>
        <w:left w:val="none" w:sz="0" w:space="0" w:color="auto"/>
        <w:bottom w:val="none" w:sz="0" w:space="0" w:color="auto"/>
        <w:right w:val="none" w:sz="0" w:space="0" w:color="auto"/>
      </w:divBdr>
      <w:divsChild>
        <w:div w:id="343020615">
          <w:marLeft w:val="0"/>
          <w:marRight w:val="0"/>
          <w:marTop w:val="0"/>
          <w:marBottom w:val="0"/>
          <w:divBdr>
            <w:top w:val="none" w:sz="0" w:space="0" w:color="auto"/>
            <w:left w:val="none" w:sz="0" w:space="0" w:color="auto"/>
            <w:bottom w:val="none" w:sz="0" w:space="0" w:color="auto"/>
            <w:right w:val="none" w:sz="0" w:space="0" w:color="auto"/>
          </w:divBdr>
        </w:div>
        <w:div w:id="1907690252">
          <w:marLeft w:val="0"/>
          <w:marRight w:val="0"/>
          <w:marTop w:val="0"/>
          <w:marBottom w:val="0"/>
          <w:divBdr>
            <w:top w:val="none" w:sz="0" w:space="0" w:color="auto"/>
            <w:left w:val="none" w:sz="0" w:space="0" w:color="auto"/>
            <w:bottom w:val="none" w:sz="0" w:space="0" w:color="auto"/>
            <w:right w:val="none" w:sz="0" w:space="0" w:color="auto"/>
          </w:divBdr>
        </w:div>
        <w:div w:id="1415081075">
          <w:marLeft w:val="0"/>
          <w:marRight w:val="0"/>
          <w:marTop w:val="0"/>
          <w:marBottom w:val="0"/>
          <w:divBdr>
            <w:top w:val="none" w:sz="0" w:space="0" w:color="auto"/>
            <w:left w:val="none" w:sz="0" w:space="0" w:color="auto"/>
            <w:bottom w:val="none" w:sz="0" w:space="0" w:color="auto"/>
            <w:right w:val="none" w:sz="0" w:space="0" w:color="auto"/>
          </w:divBdr>
        </w:div>
        <w:div w:id="809519424">
          <w:marLeft w:val="0"/>
          <w:marRight w:val="0"/>
          <w:marTop w:val="0"/>
          <w:marBottom w:val="0"/>
          <w:divBdr>
            <w:top w:val="none" w:sz="0" w:space="0" w:color="auto"/>
            <w:left w:val="none" w:sz="0" w:space="0" w:color="auto"/>
            <w:bottom w:val="none" w:sz="0" w:space="0" w:color="auto"/>
            <w:right w:val="none" w:sz="0" w:space="0" w:color="auto"/>
          </w:divBdr>
        </w:div>
        <w:div w:id="1033313224">
          <w:marLeft w:val="0"/>
          <w:marRight w:val="0"/>
          <w:marTop w:val="0"/>
          <w:marBottom w:val="0"/>
          <w:divBdr>
            <w:top w:val="none" w:sz="0" w:space="0" w:color="auto"/>
            <w:left w:val="none" w:sz="0" w:space="0" w:color="auto"/>
            <w:bottom w:val="none" w:sz="0" w:space="0" w:color="auto"/>
            <w:right w:val="none" w:sz="0" w:space="0" w:color="auto"/>
          </w:divBdr>
        </w:div>
      </w:divsChild>
    </w:div>
    <w:div w:id="1906599965">
      <w:bodyDiv w:val="1"/>
      <w:marLeft w:val="0"/>
      <w:marRight w:val="0"/>
      <w:marTop w:val="0"/>
      <w:marBottom w:val="0"/>
      <w:divBdr>
        <w:top w:val="none" w:sz="0" w:space="0" w:color="auto"/>
        <w:left w:val="none" w:sz="0" w:space="0" w:color="auto"/>
        <w:bottom w:val="none" w:sz="0" w:space="0" w:color="auto"/>
        <w:right w:val="none" w:sz="0" w:space="0" w:color="auto"/>
      </w:divBdr>
      <w:divsChild>
        <w:div w:id="1263494391">
          <w:marLeft w:val="0"/>
          <w:marRight w:val="0"/>
          <w:marTop w:val="0"/>
          <w:marBottom w:val="0"/>
          <w:divBdr>
            <w:top w:val="none" w:sz="0" w:space="0" w:color="auto"/>
            <w:left w:val="none" w:sz="0" w:space="0" w:color="auto"/>
            <w:bottom w:val="none" w:sz="0" w:space="0" w:color="auto"/>
            <w:right w:val="none" w:sz="0" w:space="0" w:color="auto"/>
          </w:divBdr>
          <w:divsChild>
            <w:div w:id="1493913434">
              <w:marLeft w:val="0"/>
              <w:marRight w:val="0"/>
              <w:marTop w:val="0"/>
              <w:marBottom w:val="0"/>
              <w:divBdr>
                <w:top w:val="none" w:sz="0" w:space="0" w:color="auto"/>
                <w:left w:val="none" w:sz="0" w:space="0" w:color="auto"/>
                <w:bottom w:val="none" w:sz="0" w:space="0" w:color="auto"/>
                <w:right w:val="none" w:sz="0" w:space="0" w:color="auto"/>
              </w:divBdr>
              <w:divsChild>
                <w:div w:id="36971208">
                  <w:marLeft w:val="0"/>
                  <w:marRight w:val="0"/>
                  <w:marTop w:val="0"/>
                  <w:marBottom w:val="0"/>
                  <w:divBdr>
                    <w:top w:val="none" w:sz="0" w:space="0" w:color="auto"/>
                    <w:left w:val="none" w:sz="0" w:space="0" w:color="auto"/>
                    <w:bottom w:val="none" w:sz="0" w:space="0" w:color="auto"/>
                    <w:right w:val="none" w:sz="0" w:space="0" w:color="auto"/>
                  </w:divBdr>
                  <w:divsChild>
                    <w:div w:id="10573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healthypeople.gov/2020/topics-objectives/topic/oral-health"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cdc.gov/eval/framework/"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ETDword.dot</Template>
  <TotalTime>27</TotalTime>
  <Pages>61</Pages>
  <Words>8821</Words>
  <Characters>50281</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58985</CharactersWithSpaces>
  <SharedDoc>false</SharedDoc>
  <HLinks>
    <vt:vector size="96" baseType="variant">
      <vt:variant>
        <vt:i4>1441802</vt:i4>
      </vt:variant>
      <vt:variant>
        <vt:i4>92</vt:i4>
      </vt:variant>
      <vt:variant>
        <vt:i4>0</vt:i4>
      </vt:variant>
      <vt:variant>
        <vt:i4>5</vt:i4>
      </vt:variant>
      <vt:variant>
        <vt:lpwstr/>
      </vt:variant>
      <vt:variant>
        <vt:lpwstr>_Toc114179880</vt:lpwstr>
      </vt:variant>
      <vt:variant>
        <vt:i4>1441805</vt:i4>
      </vt:variant>
      <vt:variant>
        <vt:i4>83</vt:i4>
      </vt:variant>
      <vt:variant>
        <vt:i4>0</vt:i4>
      </vt:variant>
      <vt:variant>
        <vt:i4>5</vt:i4>
      </vt:variant>
      <vt:variant>
        <vt:lpwstr/>
      </vt:variant>
      <vt:variant>
        <vt:lpwstr>_Toc114179887</vt:lpwstr>
      </vt:variant>
      <vt:variant>
        <vt:i4>1966094</vt:i4>
      </vt:variant>
      <vt:variant>
        <vt:i4>74</vt:i4>
      </vt:variant>
      <vt:variant>
        <vt:i4>0</vt:i4>
      </vt:variant>
      <vt:variant>
        <vt:i4>5</vt:i4>
      </vt:variant>
      <vt:variant>
        <vt:lpwstr/>
      </vt:variant>
      <vt:variant>
        <vt:lpwstr>_Toc114179905</vt:lpwstr>
      </vt:variant>
      <vt:variant>
        <vt:i4>1966095</vt:i4>
      </vt:variant>
      <vt:variant>
        <vt:i4>68</vt:i4>
      </vt:variant>
      <vt:variant>
        <vt:i4>0</vt:i4>
      </vt:variant>
      <vt:variant>
        <vt:i4>5</vt:i4>
      </vt:variant>
      <vt:variant>
        <vt:lpwstr/>
      </vt:variant>
      <vt:variant>
        <vt:lpwstr>_Toc114179904</vt:lpwstr>
      </vt:variant>
      <vt:variant>
        <vt:i4>1966088</vt:i4>
      </vt:variant>
      <vt:variant>
        <vt:i4>62</vt:i4>
      </vt:variant>
      <vt:variant>
        <vt:i4>0</vt:i4>
      </vt:variant>
      <vt:variant>
        <vt:i4>5</vt:i4>
      </vt:variant>
      <vt:variant>
        <vt:lpwstr/>
      </vt:variant>
      <vt:variant>
        <vt:lpwstr>_Toc114179903</vt:lpwstr>
      </vt:variant>
      <vt:variant>
        <vt:i4>1966089</vt:i4>
      </vt:variant>
      <vt:variant>
        <vt:i4>56</vt:i4>
      </vt:variant>
      <vt:variant>
        <vt:i4>0</vt:i4>
      </vt:variant>
      <vt:variant>
        <vt:i4>5</vt:i4>
      </vt:variant>
      <vt:variant>
        <vt:lpwstr/>
      </vt:variant>
      <vt:variant>
        <vt:lpwstr>_Toc114179902</vt:lpwstr>
      </vt:variant>
      <vt:variant>
        <vt:i4>1966090</vt:i4>
      </vt:variant>
      <vt:variant>
        <vt:i4>50</vt:i4>
      </vt:variant>
      <vt:variant>
        <vt:i4>0</vt:i4>
      </vt:variant>
      <vt:variant>
        <vt:i4>5</vt:i4>
      </vt:variant>
      <vt:variant>
        <vt:lpwstr/>
      </vt:variant>
      <vt:variant>
        <vt:lpwstr>_Toc114179901</vt:lpwstr>
      </vt:variant>
      <vt:variant>
        <vt:i4>1966091</vt:i4>
      </vt:variant>
      <vt:variant>
        <vt:i4>44</vt:i4>
      </vt:variant>
      <vt:variant>
        <vt:i4>0</vt:i4>
      </vt:variant>
      <vt:variant>
        <vt:i4>5</vt:i4>
      </vt:variant>
      <vt:variant>
        <vt:lpwstr/>
      </vt:variant>
      <vt:variant>
        <vt:lpwstr>_Toc114179900</vt:lpwstr>
      </vt:variant>
      <vt:variant>
        <vt:i4>1507331</vt:i4>
      </vt:variant>
      <vt:variant>
        <vt:i4>38</vt:i4>
      </vt:variant>
      <vt:variant>
        <vt:i4>0</vt:i4>
      </vt:variant>
      <vt:variant>
        <vt:i4>5</vt:i4>
      </vt:variant>
      <vt:variant>
        <vt:lpwstr/>
      </vt:variant>
      <vt:variant>
        <vt:lpwstr>_Toc114179899</vt:lpwstr>
      </vt:variant>
      <vt:variant>
        <vt:i4>1507330</vt:i4>
      </vt:variant>
      <vt:variant>
        <vt:i4>32</vt:i4>
      </vt:variant>
      <vt:variant>
        <vt:i4>0</vt:i4>
      </vt:variant>
      <vt:variant>
        <vt:i4>5</vt:i4>
      </vt:variant>
      <vt:variant>
        <vt:lpwstr/>
      </vt:variant>
      <vt:variant>
        <vt:lpwstr>_Toc114179898</vt:lpwstr>
      </vt:variant>
      <vt:variant>
        <vt:i4>1507341</vt:i4>
      </vt:variant>
      <vt:variant>
        <vt:i4>26</vt:i4>
      </vt:variant>
      <vt:variant>
        <vt:i4>0</vt:i4>
      </vt:variant>
      <vt:variant>
        <vt:i4>5</vt:i4>
      </vt:variant>
      <vt:variant>
        <vt:lpwstr/>
      </vt:variant>
      <vt:variant>
        <vt:lpwstr>_Toc114179897</vt:lpwstr>
      </vt:variant>
      <vt:variant>
        <vt:i4>1507340</vt:i4>
      </vt:variant>
      <vt:variant>
        <vt:i4>20</vt:i4>
      </vt:variant>
      <vt:variant>
        <vt:i4>0</vt:i4>
      </vt:variant>
      <vt:variant>
        <vt:i4>5</vt:i4>
      </vt:variant>
      <vt:variant>
        <vt:lpwstr/>
      </vt:variant>
      <vt:variant>
        <vt:lpwstr>_Toc114179896</vt:lpwstr>
      </vt:variant>
      <vt:variant>
        <vt:i4>1507343</vt:i4>
      </vt:variant>
      <vt:variant>
        <vt:i4>14</vt:i4>
      </vt:variant>
      <vt:variant>
        <vt:i4>0</vt:i4>
      </vt:variant>
      <vt:variant>
        <vt:i4>5</vt:i4>
      </vt:variant>
      <vt:variant>
        <vt:lpwstr/>
      </vt:variant>
      <vt:variant>
        <vt:lpwstr>_Toc114179895</vt:lpwstr>
      </vt:variant>
      <vt:variant>
        <vt:i4>1507342</vt:i4>
      </vt:variant>
      <vt:variant>
        <vt:i4>8</vt:i4>
      </vt:variant>
      <vt:variant>
        <vt:i4>0</vt:i4>
      </vt:variant>
      <vt:variant>
        <vt:i4>5</vt:i4>
      </vt:variant>
      <vt:variant>
        <vt:lpwstr/>
      </vt:variant>
      <vt:variant>
        <vt:lpwstr>_Toc114179894</vt:lpwstr>
      </vt:variant>
      <vt:variant>
        <vt:i4>1507337</vt:i4>
      </vt:variant>
      <vt:variant>
        <vt:i4>2</vt:i4>
      </vt:variant>
      <vt:variant>
        <vt:i4>0</vt:i4>
      </vt:variant>
      <vt:variant>
        <vt:i4>5</vt:i4>
      </vt:variant>
      <vt:variant>
        <vt:lpwstr/>
      </vt:variant>
      <vt:variant>
        <vt:lpwstr>_Toc114179893</vt:lpwstr>
      </vt:variant>
      <vt:variant>
        <vt:i4>6226015</vt:i4>
      </vt:variant>
      <vt:variant>
        <vt:i4>18737</vt:i4>
      </vt:variant>
      <vt:variant>
        <vt:i4>1025</vt:i4>
      </vt:variant>
      <vt:variant>
        <vt:i4>1</vt:i4>
      </vt:variant>
      <vt:variant>
        <vt:lpwstr>madreyni2 guayasamin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9</cp:revision>
  <cp:lastPrinted>2015-04-07T04:13:00Z</cp:lastPrinted>
  <dcterms:created xsi:type="dcterms:W3CDTF">2015-11-05T22:50:00Z</dcterms:created>
  <dcterms:modified xsi:type="dcterms:W3CDTF">2015-11-06T15:19:00Z</dcterms:modified>
</cp:coreProperties>
</file>