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E34E43" w14:textId="77777777" w:rsidR="003C791E" w:rsidRDefault="00BB500A" w:rsidP="0011612C">
      <w:pPr>
        <w:pStyle w:val="TitlePage"/>
        <w:outlineLvl w:val="9"/>
      </w:pPr>
      <w:r>
        <w:t>Title Page</w:t>
      </w:r>
    </w:p>
    <w:p w14:paraId="0C3E34B6" w14:textId="5F57E1DF" w:rsidR="003C791E" w:rsidRPr="00BB500A" w:rsidRDefault="00F06030" w:rsidP="00486073">
      <w:pPr>
        <w:spacing w:line="240" w:lineRule="auto"/>
        <w:ind w:firstLine="0"/>
        <w:jc w:val="center"/>
        <w:rPr>
          <w:b/>
        </w:rPr>
      </w:pPr>
      <w:r>
        <w:rPr>
          <w:b/>
        </w:rPr>
        <w:t>Influenza Vaccine Effectiveness among Outpatients in Pittsburgh: Combined Results from Five Seasons of the US Flu V</w:t>
      </w:r>
      <w:r w:rsidR="00C00FF0">
        <w:rPr>
          <w:b/>
        </w:rPr>
        <w:t xml:space="preserve">accine </w:t>
      </w:r>
      <w:r>
        <w:rPr>
          <w:b/>
        </w:rPr>
        <w:t>E</w:t>
      </w:r>
      <w:r w:rsidR="00C00FF0">
        <w:rPr>
          <w:b/>
        </w:rPr>
        <w:t>ffective</w:t>
      </w:r>
      <w:r w:rsidR="005F39ED">
        <w:rPr>
          <w:b/>
        </w:rPr>
        <w:t>ne</w:t>
      </w:r>
      <w:r w:rsidR="00C00FF0">
        <w:rPr>
          <w:b/>
        </w:rPr>
        <w:t>ss</w:t>
      </w:r>
      <w:r>
        <w:rPr>
          <w:b/>
        </w:rPr>
        <w:t xml:space="preserve"> Network Study 2011-2016</w:t>
      </w:r>
    </w:p>
    <w:p w14:paraId="4978F1D3" w14:textId="77777777" w:rsidR="000635D4" w:rsidRDefault="000635D4" w:rsidP="00486073">
      <w:pPr>
        <w:spacing w:line="240" w:lineRule="auto"/>
        <w:ind w:firstLine="0"/>
        <w:jc w:val="center"/>
      </w:pPr>
    </w:p>
    <w:p w14:paraId="3FE1FEF9" w14:textId="77777777" w:rsidR="00932701" w:rsidRDefault="00932701" w:rsidP="00486073">
      <w:pPr>
        <w:spacing w:line="240" w:lineRule="auto"/>
        <w:ind w:firstLine="0"/>
        <w:jc w:val="center"/>
      </w:pPr>
    </w:p>
    <w:p w14:paraId="5BFF6FB2" w14:textId="77777777" w:rsidR="007A43BC" w:rsidRDefault="007A43BC" w:rsidP="00486073">
      <w:pPr>
        <w:spacing w:line="240" w:lineRule="auto"/>
        <w:ind w:firstLine="0"/>
        <w:jc w:val="center"/>
      </w:pPr>
    </w:p>
    <w:p w14:paraId="716CE650" w14:textId="77777777" w:rsidR="007A43BC" w:rsidRDefault="007A43BC" w:rsidP="00486073">
      <w:pPr>
        <w:spacing w:line="240" w:lineRule="auto"/>
        <w:ind w:firstLine="0"/>
        <w:jc w:val="center"/>
      </w:pPr>
    </w:p>
    <w:p w14:paraId="36274B8A" w14:textId="77777777" w:rsidR="00486073" w:rsidRDefault="00486073" w:rsidP="00F06030">
      <w:pPr>
        <w:spacing w:line="240" w:lineRule="auto"/>
        <w:ind w:firstLine="0"/>
      </w:pPr>
    </w:p>
    <w:p w14:paraId="1C89B5BE" w14:textId="77777777" w:rsidR="00486073" w:rsidRDefault="00486073" w:rsidP="00486073">
      <w:pPr>
        <w:spacing w:line="240" w:lineRule="auto"/>
        <w:ind w:firstLine="0"/>
        <w:jc w:val="center"/>
      </w:pPr>
    </w:p>
    <w:p w14:paraId="6A0DEDDF" w14:textId="77777777" w:rsidR="00486073" w:rsidRDefault="00486073" w:rsidP="00486073">
      <w:pPr>
        <w:spacing w:line="240" w:lineRule="auto"/>
        <w:ind w:firstLine="0"/>
        <w:jc w:val="center"/>
      </w:pPr>
    </w:p>
    <w:p w14:paraId="336B7887" w14:textId="77777777" w:rsidR="003C791E" w:rsidRDefault="00486073" w:rsidP="00486073">
      <w:pPr>
        <w:spacing w:line="240" w:lineRule="auto"/>
        <w:ind w:firstLine="0"/>
        <w:jc w:val="center"/>
      </w:pPr>
      <w:r>
        <w:t>b</w:t>
      </w:r>
      <w:r w:rsidR="003C791E">
        <w:t>y</w:t>
      </w:r>
    </w:p>
    <w:p w14:paraId="3CFB97D4" w14:textId="77777777" w:rsidR="00486073" w:rsidRDefault="00486073" w:rsidP="00486073">
      <w:pPr>
        <w:spacing w:line="240" w:lineRule="auto"/>
        <w:ind w:firstLine="0"/>
        <w:jc w:val="center"/>
      </w:pPr>
    </w:p>
    <w:p w14:paraId="1AFC701E" w14:textId="1611C1CF" w:rsidR="003C791E" w:rsidRDefault="00313A90" w:rsidP="00486073">
      <w:pPr>
        <w:spacing w:line="240" w:lineRule="auto"/>
        <w:ind w:firstLine="0"/>
        <w:jc w:val="center"/>
        <w:rPr>
          <w:b/>
        </w:rPr>
      </w:pPr>
      <w:r>
        <w:rPr>
          <w:b/>
        </w:rPr>
        <w:t>Emily Bobyock</w:t>
      </w:r>
    </w:p>
    <w:p w14:paraId="6165E90B" w14:textId="77777777" w:rsidR="00486073" w:rsidRDefault="00486073" w:rsidP="00486073">
      <w:pPr>
        <w:spacing w:line="240" w:lineRule="auto"/>
        <w:ind w:firstLine="0"/>
        <w:jc w:val="center"/>
        <w:rPr>
          <w:b/>
        </w:rPr>
      </w:pPr>
    </w:p>
    <w:p w14:paraId="1DAA230A" w14:textId="332854B9" w:rsidR="000635D4" w:rsidRDefault="00313A90" w:rsidP="00486073">
      <w:pPr>
        <w:spacing w:line="240" w:lineRule="auto"/>
        <w:ind w:firstLine="0"/>
        <w:jc w:val="center"/>
      </w:pPr>
      <w:r>
        <w:t>B</w:t>
      </w:r>
      <w:r w:rsidR="00A80937">
        <w:t>S</w:t>
      </w:r>
      <w:r>
        <w:t xml:space="preserve"> in Biological Sciences</w:t>
      </w:r>
      <w:r w:rsidR="000635D4">
        <w:t xml:space="preserve">, </w:t>
      </w:r>
      <w:r>
        <w:t>Drexel University</w:t>
      </w:r>
      <w:r w:rsidR="000635D4">
        <w:t xml:space="preserve">, </w:t>
      </w:r>
      <w:r>
        <w:t>2017</w:t>
      </w:r>
    </w:p>
    <w:p w14:paraId="230EFA85" w14:textId="77777777" w:rsidR="00486073" w:rsidRDefault="00486073" w:rsidP="00486073">
      <w:pPr>
        <w:spacing w:line="240" w:lineRule="auto"/>
        <w:ind w:firstLine="0"/>
        <w:jc w:val="center"/>
      </w:pPr>
    </w:p>
    <w:p w14:paraId="6C819EE9" w14:textId="77777777" w:rsidR="000635D4" w:rsidRDefault="000635D4" w:rsidP="00486073">
      <w:pPr>
        <w:spacing w:line="240" w:lineRule="auto"/>
        <w:ind w:firstLine="0"/>
        <w:jc w:val="center"/>
        <w:rPr>
          <w:b/>
        </w:rPr>
      </w:pPr>
    </w:p>
    <w:p w14:paraId="43BA4A8E" w14:textId="77777777" w:rsidR="000635D4" w:rsidRDefault="000635D4" w:rsidP="00486073">
      <w:pPr>
        <w:spacing w:line="240" w:lineRule="auto"/>
        <w:ind w:firstLine="0"/>
        <w:jc w:val="center"/>
        <w:rPr>
          <w:b/>
        </w:rPr>
      </w:pPr>
    </w:p>
    <w:p w14:paraId="5CCAF171" w14:textId="77777777" w:rsidR="000635D4" w:rsidRDefault="000635D4" w:rsidP="00486073">
      <w:pPr>
        <w:spacing w:line="240" w:lineRule="auto"/>
        <w:ind w:firstLine="0"/>
        <w:jc w:val="center"/>
        <w:rPr>
          <w:b/>
        </w:rPr>
      </w:pPr>
    </w:p>
    <w:p w14:paraId="709D5D4E" w14:textId="77777777" w:rsidR="00486073" w:rsidRDefault="00486073" w:rsidP="00486073">
      <w:pPr>
        <w:spacing w:line="240" w:lineRule="auto"/>
        <w:ind w:firstLine="0"/>
        <w:jc w:val="center"/>
        <w:rPr>
          <w:b/>
        </w:rPr>
      </w:pPr>
    </w:p>
    <w:p w14:paraId="601170B2" w14:textId="77777777" w:rsidR="00486073" w:rsidRDefault="00486073" w:rsidP="00486073">
      <w:pPr>
        <w:spacing w:line="240" w:lineRule="auto"/>
        <w:ind w:firstLine="0"/>
        <w:jc w:val="center"/>
        <w:rPr>
          <w:b/>
        </w:rPr>
      </w:pPr>
    </w:p>
    <w:p w14:paraId="181D4425" w14:textId="77777777" w:rsidR="00486073" w:rsidRDefault="00486073" w:rsidP="00486073">
      <w:pPr>
        <w:spacing w:line="240" w:lineRule="auto"/>
        <w:ind w:firstLine="0"/>
        <w:jc w:val="center"/>
        <w:rPr>
          <w:b/>
        </w:rPr>
      </w:pPr>
    </w:p>
    <w:p w14:paraId="35CBED00" w14:textId="77777777" w:rsidR="00486073" w:rsidRDefault="00486073" w:rsidP="00486073">
      <w:pPr>
        <w:spacing w:line="240" w:lineRule="auto"/>
        <w:ind w:firstLine="0"/>
        <w:jc w:val="center"/>
        <w:rPr>
          <w:b/>
        </w:rPr>
      </w:pPr>
    </w:p>
    <w:p w14:paraId="6B4FDD42" w14:textId="77777777" w:rsidR="00486073" w:rsidRDefault="00486073" w:rsidP="00486073">
      <w:pPr>
        <w:spacing w:line="240" w:lineRule="auto"/>
        <w:ind w:firstLine="0"/>
        <w:jc w:val="center"/>
        <w:rPr>
          <w:b/>
        </w:rPr>
      </w:pPr>
    </w:p>
    <w:p w14:paraId="71E81905" w14:textId="77777777" w:rsidR="00486073" w:rsidRDefault="00486073" w:rsidP="00077D50">
      <w:pPr>
        <w:spacing w:line="240" w:lineRule="auto"/>
        <w:ind w:firstLine="0"/>
        <w:jc w:val="center"/>
        <w:rPr>
          <w:b/>
        </w:rPr>
      </w:pPr>
    </w:p>
    <w:p w14:paraId="7014D252" w14:textId="77777777" w:rsidR="000635D4" w:rsidRDefault="000635D4" w:rsidP="00077D50">
      <w:pPr>
        <w:spacing w:line="240" w:lineRule="auto"/>
        <w:ind w:firstLine="0"/>
        <w:jc w:val="center"/>
      </w:pPr>
      <w:r>
        <w:t>Submitted to the Graduate Faculty of</w:t>
      </w:r>
    </w:p>
    <w:p w14:paraId="69D57737" w14:textId="77777777" w:rsidR="00486073" w:rsidRDefault="00486073" w:rsidP="00077D50">
      <w:pPr>
        <w:spacing w:line="240" w:lineRule="auto"/>
        <w:ind w:firstLine="0"/>
        <w:jc w:val="center"/>
      </w:pPr>
    </w:p>
    <w:p w14:paraId="3D4B7AAF" w14:textId="08D08098" w:rsidR="00486073" w:rsidRDefault="00077D50" w:rsidP="00077D50">
      <w:pPr>
        <w:spacing w:line="240" w:lineRule="auto"/>
        <w:ind w:firstLine="0"/>
        <w:jc w:val="center"/>
      </w:pPr>
      <w:r>
        <w:t>Epidemiology</w:t>
      </w:r>
    </w:p>
    <w:p w14:paraId="41E2081B" w14:textId="175DD930" w:rsidR="00077D50" w:rsidRDefault="00077D50" w:rsidP="00077D50">
      <w:pPr>
        <w:spacing w:line="240" w:lineRule="auto"/>
        <w:ind w:firstLine="0"/>
        <w:jc w:val="center"/>
      </w:pPr>
    </w:p>
    <w:p w14:paraId="0661D710" w14:textId="5F97752A" w:rsidR="00077D50" w:rsidRDefault="00077D50" w:rsidP="00077D50">
      <w:pPr>
        <w:spacing w:line="240" w:lineRule="auto"/>
        <w:ind w:firstLine="0"/>
        <w:jc w:val="center"/>
      </w:pPr>
      <w:r>
        <w:t xml:space="preserve">Graduate School of Public Health in partial fulfillment </w:t>
      </w:r>
    </w:p>
    <w:p w14:paraId="13AE4F2A" w14:textId="77777777" w:rsidR="000635D4" w:rsidRDefault="000635D4" w:rsidP="00486073">
      <w:pPr>
        <w:spacing w:line="240" w:lineRule="auto"/>
        <w:ind w:firstLine="0"/>
        <w:jc w:val="center"/>
      </w:pPr>
      <w:r>
        <w:t xml:space="preserve"> </w:t>
      </w:r>
    </w:p>
    <w:p w14:paraId="211FAB97" w14:textId="77777777" w:rsidR="000635D4" w:rsidRDefault="000635D4" w:rsidP="00486073">
      <w:pPr>
        <w:spacing w:line="240" w:lineRule="auto"/>
        <w:ind w:firstLine="0"/>
        <w:jc w:val="center"/>
      </w:pPr>
      <w:r>
        <w:t>of the requirements for the degree of</w:t>
      </w:r>
    </w:p>
    <w:p w14:paraId="57069593" w14:textId="77777777" w:rsidR="00486073" w:rsidRDefault="00486073" w:rsidP="00486073">
      <w:pPr>
        <w:spacing w:line="240" w:lineRule="auto"/>
        <w:ind w:firstLine="0"/>
        <w:jc w:val="center"/>
      </w:pPr>
    </w:p>
    <w:sdt>
      <w:sdtPr>
        <w:alias w:val="Degree"/>
        <w:tag w:val="Degree"/>
        <w:id w:val="1063456363"/>
        <w:placeholder>
          <w:docPart w:val="14D60384DE6949388BE9348B90CA941E"/>
        </w:placeholder>
        <w:dropDownList>
          <w:listItem w:displayText="Doctor of Dental Medicine" w:value="Doctor of Dental Medicine"/>
          <w:listItem w:displayText="Doctor of Education" w:value="Doctor of Education"/>
          <w:listItem w:displayText="Doctor of Juridical Science" w:value="Doctor of Juridical Science"/>
          <w:listItem w:displayText="Doctor of Medicine" w:value="Doctor of Medicine"/>
          <w:listItem w:displayText="Doctor of Pharmacy" w:value="Doctor of Pharmacy"/>
          <w:listItem w:displayText="Doctor of Philosophy" w:value="Doctor of Philosophy"/>
          <w:listItem w:displayText="Doctor of Psychology" w:value="Doctor of Psychology"/>
          <w:listItem w:displayText="Doctor of Public Health" w:value="Doctor of Public Health"/>
          <w:listItem w:displayText="Master of Arts" w:value="Master of Arts"/>
          <w:listItem w:displayText="Master of Arts in Teaching" w:value="Master of Arts in Teaching"/>
          <w:listItem w:displayText="Master of Business Administration" w:value="Master of Business Administration"/>
          <w:listItem w:displayText="Master of Dental Science" w:value="Master of Dental Science"/>
          <w:listItem w:displayText="Master of Education" w:value="Master of Education"/>
          <w:listItem w:displayText="Master of Fine Arts" w:value="Master of Fine Arts"/>
          <w:listItem w:displayText="Master of Health Administration" w:value="Master of Health Administration"/>
          <w:listItem w:displayText="Master of Health Promotion and Education" w:value="Master of Health Promotion and Education"/>
          <w:listItem w:displayText="Master of International Business" w:value="Master of International Business"/>
          <w:listItem w:displayText="Master of International Development" w:value="Master of International Development"/>
          <w:listItem w:displayText="Master of Library and Information Science" w:value="Master of Library and Information Science"/>
          <w:listItem w:displayText="Master of Occupational Therapy" w:value="Master of Occupational Therapy"/>
          <w:listItem w:displayText="Master of Physical Therapy" w:value="Master of Physical Therapy"/>
          <w:listItem w:displayText="Master of Public Administration" w:value="Master of Public Administration"/>
          <w:listItem w:displayText="Master of Public Health" w:value="Master of Public Health"/>
          <w:listItem w:displayText="Master of Public and International Affairs" w:value="Master of Public and International Affairs"/>
          <w:listItem w:displayText="Master of Public Policy and Management" w:value="Master of Public Policy and Management"/>
          <w:listItem w:displayText="Master of Science" w:value="Master of Science"/>
          <w:listItem w:displayText="Master of Science in Bioengineering" w:value="Master of Science in Bioengineering"/>
          <w:listItem w:displayText="Master of Science in Civil Engeineering" w:value="Master of Science in Civil Engeineering"/>
          <w:listItem w:displayText="Master of Science in Chemical Engineering" w:value="Master of Science in Chemical Engineering"/>
          <w:listItem w:displayText="Master of Science in Computer Engineering" w:value="Master of Science in Computer Engineering"/>
          <w:listItem w:displayText="Master of Science in Electrical Engineering" w:value="Master of Science in Electrical Engineering"/>
          <w:listItem w:displayText="Master of Science in Industrial Engeineering" w:value="Master of Science in Industrial Engeineering"/>
          <w:listItem w:displayText="Master of Science in Information Science" w:value="Master of Science in Information Science"/>
          <w:listItem w:displayText="Master of Studies in Law" w:value="Master of Studies in Law"/>
          <w:listItem w:displayText="Master of Science in Mechanical Engineering" w:value="Master of Science in Mechanical Engineering"/>
          <w:listItem w:displayText="Master of Science in Metallurgical Engineering" w:value="Master of Science in Metallurgical Engineering"/>
          <w:listItem w:displayText="Master of Science in Manufacturing Systems Engineering" w:value="Master of Science in Manufacturing Systems Engineering"/>
          <w:listItem w:displayText="Master of Science in Materials Science and Engineering" w:value="Master of Science in Materials Science and Engineering"/>
          <w:listItem w:displayText="Master of Science in Nursing" w:value="Master of Science in Nursing"/>
          <w:listItem w:displayText="Master of Science in Petroleum Engineering" w:value="Master of Science in Petroleum Engineering"/>
          <w:listItem w:displayText="Master of Science in Telecommunications" w:value="Master of Science in Telecommunications"/>
          <w:listItem w:displayText="Master of Social Work" w:value="Master of Social Work"/>
          <w:listItem w:displayText="Bachelor of Philosophy" w:value="Bachelor of Philosophy"/>
          <w:listItem w:displayText="Bachelor of Arts" w:value="Bachelor of Arts"/>
          <w:listItem w:displayText="Bachelor of Science" w:value="Bachelor of Science"/>
          <w:listItem w:displayText="Bachelor of Science in Business Administration" w:value="Bachelor of Science in Business Administration"/>
          <w:listItem w:displayText="Bachelor of Science in Engineering" w:value="Bachelor of Science in Engineering"/>
          <w:listItem w:displayText="Bachelor of Science in Nursing" w:value="Bachelor of Science in Nursing"/>
        </w:dropDownList>
      </w:sdtPr>
      <w:sdtEndPr>
        <w:rPr>
          <w:color w:val="A6A6A6" w:themeColor="background1" w:themeShade="A6"/>
        </w:rPr>
      </w:sdtEndPr>
      <w:sdtContent>
        <w:p w14:paraId="32A4FA73" w14:textId="736A17C4" w:rsidR="000635D4" w:rsidRPr="00174952" w:rsidRDefault="00077D50" w:rsidP="00486073">
          <w:pPr>
            <w:spacing w:line="240" w:lineRule="auto"/>
            <w:ind w:firstLine="0"/>
            <w:jc w:val="center"/>
            <w:rPr>
              <w:color w:val="A6A6A6" w:themeColor="background1" w:themeShade="A6"/>
            </w:rPr>
          </w:pPr>
          <w:r>
            <w:t>Master of Public Health</w:t>
          </w:r>
        </w:p>
      </w:sdtContent>
    </w:sdt>
    <w:p w14:paraId="7E28E3A4" w14:textId="77777777" w:rsidR="000635D4" w:rsidRDefault="000635D4" w:rsidP="00486073">
      <w:pPr>
        <w:tabs>
          <w:tab w:val="left" w:pos="3600"/>
        </w:tabs>
        <w:spacing w:line="240" w:lineRule="auto"/>
        <w:ind w:firstLine="0"/>
        <w:jc w:val="center"/>
      </w:pPr>
    </w:p>
    <w:p w14:paraId="01B210EE" w14:textId="77777777" w:rsidR="00486073" w:rsidRDefault="00486073" w:rsidP="00486073">
      <w:pPr>
        <w:tabs>
          <w:tab w:val="left" w:pos="3600"/>
        </w:tabs>
        <w:spacing w:line="240" w:lineRule="auto"/>
        <w:ind w:firstLine="0"/>
        <w:jc w:val="center"/>
      </w:pPr>
    </w:p>
    <w:p w14:paraId="274021CD" w14:textId="77777777" w:rsidR="00486073" w:rsidRDefault="00486073" w:rsidP="00486073">
      <w:pPr>
        <w:tabs>
          <w:tab w:val="left" w:pos="3600"/>
        </w:tabs>
        <w:spacing w:line="240" w:lineRule="auto"/>
        <w:ind w:firstLine="0"/>
        <w:jc w:val="center"/>
      </w:pPr>
    </w:p>
    <w:p w14:paraId="625D76D0" w14:textId="77777777" w:rsidR="00486073" w:rsidRDefault="00486073" w:rsidP="00486073">
      <w:pPr>
        <w:tabs>
          <w:tab w:val="left" w:pos="3600"/>
        </w:tabs>
        <w:spacing w:line="240" w:lineRule="auto"/>
        <w:ind w:firstLine="0"/>
        <w:jc w:val="center"/>
      </w:pPr>
    </w:p>
    <w:p w14:paraId="36A3E307" w14:textId="77777777" w:rsidR="00486073" w:rsidRDefault="00486073" w:rsidP="00486073">
      <w:pPr>
        <w:tabs>
          <w:tab w:val="left" w:pos="3600"/>
        </w:tabs>
        <w:spacing w:line="240" w:lineRule="auto"/>
        <w:ind w:firstLine="0"/>
        <w:jc w:val="center"/>
      </w:pPr>
    </w:p>
    <w:p w14:paraId="484958BC" w14:textId="77777777" w:rsidR="00486073" w:rsidRDefault="00486073" w:rsidP="00486073">
      <w:pPr>
        <w:tabs>
          <w:tab w:val="left" w:pos="3600"/>
        </w:tabs>
        <w:spacing w:line="240" w:lineRule="auto"/>
        <w:ind w:firstLine="0"/>
        <w:jc w:val="center"/>
      </w:pPr>
    </w:p>
    <w:p w14:paraId="40DE124B" w14:textId="77777777" w:rsidR="00486073" w:rsidRDefault="00486073" w:rsidP="00486073">
      <w:pPr>
        <w:tabs>
          <w:tab w:val="left" w:pos="3600"/>
        </w:tabs>
        <w:spacing w:line="240" w:lineRule="auto"/>
        <w:ind w:firstLine="0"/>
        <w:jc w:val="center"/>
      </w:pPr>
    </w:p>
    <w:p w14:paraId="2270939A" w14:textId="77777777" w:rsidR="00486073" w:rsidRDefault="00486073" w:rsidP="00486073">
      <w:pPr>
        <w:tabs>
          <w:tab w:val="left" w:pos="3600"/>
        </w:tabs>
        <w:spacing w:line="240" w:lineRule="auto"/>
        <w:ind w:firstLine="0"/>
        <w:jc w:val="center"/>
      </w:pPr>
    </w:p>
    <w:p w14:paraId="53DB31F1" w14:textId="77777777" w:rsidR="00486073" w:rsidRDefault="00486073" w:rsidP="00486073">
      <w:pPr>
        <w:tabs>
          <w:tab w:val="left" w:pos="3600"/>
        </w:tabs>
        <w:spacing w:line="240" w:lineRule="auto"/>
        <w:ind w:firstLine="0"/>
        <w:jc w:val="center"/>
      </w:pPr>
    </w:p>
    <w:p w14:paraId="1B17D0D5" w14:textId="77777777" w:rsidR="00BB500A" w:rsidRDefault="000635D4" w:rsidP="00486073">
      <w:pPr>
        <w:spacing w:line="240" w:lineRule="auto"/>
        <w:ind w:firstLine="0"/>
        <w:jc w:val="center"/>
      </w:pPr>
      <w:r w:rsidRPr="00AB08F3">
        <w:t>University of Pittsburg</w:t>
      </w:r>
      <w:r>
        <w:t>h</w:t>
      </w:r>
    </w:p>
    <w:p w14:paraId="7BB32C87" w14:textId="77777777" w:rsidR="00486073" w:rsidRDefault="00486073" w:rsidP="00486073">
      <w:pPr>
        <w:spacing w:line="240" w:lineRule="auto"/>
        <w:ind w:firstLine="0"/>
        <w:jc w:val="center"/>
      </w:pPr>
    </w:p>
    <w:p w14:paraId="23C03D3E" w14:textId="1F07693C" w:rsidR="00BB500A" w:rsidRDefault="00077D50" w:rsidP="00A21542">
      <w:pPr>
        <w:ind w:firstLine="0"/>
        <w:jc w:val="center"/>
        <w:sectPr w:rsidR="00BB500A" w:rsidSect="00367476">
          <w:headerReference w:type="default" r:id="rId8"/>
          <w:footerReference w:type="default" r:id="rId9"/>
          <w:headerReference w:type="first" r:id="rId10"/>
          <w:footerReference w:type="first" r:id="rId11"/>
          <w:pgSz w:w="12240" w:h="15840"/>
          <w:pgMar w:top="1440" w:right="1440" w:bottom="1440" w:left="1440" w:header="720" w:footer="720" w:gutter="0"/>
          <w:pgNumType w:fmt="lowerRoman" w:start="1"/>
          <w:cols w:space="720"/>
          <w:titlePg/>
          <w:docGrid w:linePitch="360"/>
        </w:sectPr>
      </w:pPr>
      <w:r>
        <w:t>2018</w:t>
      </w:r>
    </w:p>
    <w:p w14:paraId="20FA334A" w14:textId="77777777" w:rsidR="000635D4" w:rsidRPr="00B40E08" w:rsidRDefault="000635D4" w:rsidP="0011612C">
      <w:pPr>
        <w:pStyle w:val="CommitteePage"/>
        <w:outlineLvl w:val="9"/>
      </w:pPr>
      <w:r w:rsidRPr="00B40E08">
        <w:lastRenderedPageBreak/>
        <w:t xml:space="preserve">Committee </w:t>
      </w:r>
      <w:r w:rsidR="00B40E08" w:rsidRPr="00B40E08">
        <w:t xml:space="preserve">Membership </w:t>
      </w:r>
      <w:r w:rsidRPr="00B40E08">
        <w:t>Page</w:t>
      </w:r>
    </w:p>
    <w:p w14:paraId="398E6777" w14:textId="77777777" w:rsidR="000635D4" w:rsidRDefault="008F60CE" w:rsidP="00486073">
      <w:pPr>
        <w:spacing w:line="240" w:lineRule="auto"/>
        <w:ind w:firstLine="0"/>
        <w:jc w:val="center"/>
      </w:pPr>
      <w:r>
        <w:t>UNIVERSITY OF PITTSBURGH</w:t>
      </w:r>
    </w:p>
    <w:p w14:paraId="272401F2" w14:textId="77777777" w:rsidR="007A43BC" w:rsidRDefault="007A43BC" w:rsidP="00486073">
      <w:pPr>
        <w:spacing w:line="240" w:lineRule="auto"/>
        <w:ind w:firstLine="0"/>
        <w:jc w:val="center"/>
      </w:pPr>
    </w:p>
    <w:sdt>
      <w:sdtPr>
        <w:rPr>
          <w:rStyle w:val="TitleHeading"/>
        </w:rPr>
        <w:alias w:val="Name of School"/>
        <w:tag w:val="Name of School"/>
        <w:id w:val="833486643"/>
        <w:placeholder>
          <w:docPart w:val="6B1B5A79ED58435DA261C297FB321FCE"/>
        </w:placeholder>
        <w:dropDownList>
          <w:listItem w:displayText="College of Business Administration" w:value="College of Business Administration"/>
          <w:listItem w:displayText="Dietrich School of Arts and Sciences" w:value="Dietrich School of Arts and Sciences"/>
          <w:listItem w:displayText="Graduate School of Public Health" w:value="Graduate School of Public Health"/>
          <w:listItem w:displayText="Joseph M. Katz Graduate School of Business" w:value="Joseph M. Katz Graduate School of Business"/>
          <w:listItem w:displayText="School of Computing and Information" w:value="School of Computing and Information"/>
          <w:listItem w:displayText="School of Dental Medicine" w:value="School of Dental Medicine"/>
          <w:listItem w:displayText="School of Education" w:value="School of Education"/>
          <w:listItem w:displayText="School of Health and Rehabilitation Sciences" w:value="School of Health and Rehabilitation Sciences"/>
          <w:listItem w:displayText="School of Law" w:value="School of Law"/>
          <w:listItem w:displayText="School of Medicine" w:value="School of Medicine"/>
          <w:listItem w:displayText="School of Nursing" w:value="School of Nursing"/>
          <w:listItem w:displayText="School of Pharmacy" w:value="School of Pharmacy"/>
          <w:listItem w:displayText="School of Social Work" w:value="School of Social Work"/>
          <w:listItem w:displayText="Swanson School of Engineering" w:value="Swanson School of Engineering"/>
          <w:listItem w:displayText="University Honors College" w:value="University Honors College"/>
        </w:dropDownList>
      </w:sdtPr>
      <w:sdtEndPr>
        <w:rPr>
          <w:rStyle w:val="TitleHeading"/>
        </w:rPr>
      </w:sdtEndPr>
      <w:sdtContent>
        <w:p w14:paraId="2B6B5FDB" w14:textId="567E0E23" w:rsidR="008F60CE" w:rsidRDefault="00077D50" w:rsidP="00486073">
          <w:pPr>
            <w:spacing w:line="240" w:lineRule="auto"/>
            <w:ind w:firstLine="0"/>
            <w:jc w:val="center"/>
          </w:pPr>
          <w:r>
            <w:rPr>
              <w:rStyle w:val="TitleHeading"/>
            </w:rPr>
            <w:t>Graduate School of Public Health</w:t>
          </w:r>
        </w:p>
      </w:sdtContent>
    </w:sdt>
    <w:p w14:paraId="51491E36" w14:textId="77777777" w:rsidR="008F60CE" w:rsidRDefault="008F60CE" w:rsidP="00486073">
      <w:pPr>
        <w:spacing w:line="240" w:lineRule="auto"/>
        <w:ind w:firstLine="0"/>
        <w:jc w:val="center"/>
      </w:pPr>
    </w:p>
    <w:p w14:paraId="7D18ECA8" w14:textId="77777777" w:rsidR="008F60CE" w:rsidRDefault="008F60CE" w:rsidP="00486073">
      <w:pPr>
        <w:spacing w:line="240" w:lineRule="auto"/>
        <w:ind w:firstLine="0"/>
        <w:jc w:val="center"/>
      </w:pPr>
    </w:p>
    <w:p w14:paraId="403BF094" w14:textId="77777777" w:rsidR="00486073" w:rsidRDefault="00486073" w:rsidP="00486073">
      <w:pPr>
        <w:spacing w:line="240" w:lineRule="auto"/>
        <w:ind w:firstLine="0"/>
        <w:jc w:val="center"/>
      </w:pPr>
    </w:p>
    <w:p w14:paraId="1E739F0D" w14:textId="77777777" w:rsidR="00486073" w:rsidRDefault="00486073" w:rsidP="00486073">
      <w:pPr>
        <w:spacing w:line="240" w:lineRule="auto"/>
        <w:ind w:firstLine="0"/>
        <w:jc w:val="center"/>
      </w:pPr>
    </w:p>
    <w:p w14:paraId="54A965C0" w14:textId="77777777" w:rsidR="00486073" w:rsidRDefault="00486073" w:rsidP="00486073">
      <w:pPr>
        <w:spacing w:line="240" w:lineRule="auto"/>
        <w:ind w:firstLine="0"/>
        <w:jc w:val="center"/>
      </w:pPr>
    </w:p>
    <w:p w14:paraId="01B16127" w14:textId="77777777" w:rsidR="00486073" w:rsidRDefault="00486073" w:rsidP="00486073">
      <w:pPr>
        <w:spacing w:line="240" w:lineRule="auto"/>
        <w:ind w:firstLine="0"/>
        <w:jc w:val="center"/>
      </w:pPr>
    </w:p>
    <w:p w14:paraId="0CE8C5F3" w14:textId="002701BC" w:rsidR="008F60CE" w:rsidRDefault="008F60CE" w:rsidP="00486073">
      <w:pPr>
        <w:spacing w:line="240" w:lineRule="auto"/>
        <w:ind w:firstLine="0"/>
        <w:jc w:val="center"/>
      </w:pPr>
      <w:r>
        <w:t xml:space="preserve">This </w:t>
      </w:r>
      <w:r w:rsidR="00077D50">
        <w:t>essay is submitted</w:t>
      </w:r>
    </w:p>
    <w:p w14:paraId="58FEB845" w14:textId="77777777" w:rsidR="00486073" w:rsidRDefault="00486073" w:rsidP="00486073">
      <w:pPr>
        <w:spacing w:line="240" w:lineRule="auto"/>
        <w:ind w:firstLine="0"/>
        <w:jc w:val="center"/>
      </w:pPr>
    </w:p>
    <w:p w14:paraId="3EF01A5B" w14:textId="77777777" w:rsidR="008F60CE" w:rsidRDefault="00486073" w:rsidP="00486073">
      <w:pPr>
        <w:spacing w:line="240" w:lineRule="auto"/>
        <w:ind w:firstLine="0"/>
        <w:jc w:val="center"/>
      </w:pPr>
      <w:r>
        <w:t>b</w:t>
      </w:r>
      <w:r w:rsidR="00086364">
        <w:t>y</w:t>
      </w:r>
    </w:p>
    <w:p w14:paraId="1C2FE3D0" w14:textId="77777777" w:rsidR="00086364" w:rsidRDefault="00086364" w:rsidP="00486073">
      <w:pPr>
        <w:spacing w:line="240" w:lineRule="auto"/>
        <w:ind w:firstLine="0"/>
        <w:jc w:val="center"/>
      </w:pPr>
    </w:p>
    <w:p w14:paraId="7443525D" w14:textId="77777777" w:rsidR="00486073" w:rsidRDefault="00486073" w:rsidP="00486073">
      <w:pPr>
        <w:spacing w:line="240" w:lineRule="auto"/>
        <w:ind w:firstLine="0"/>
        <w:jc w:val="center"/>
      </w:pPr>
    </w:p>
    <w:p w14:paraId="55BBB5A4" w14:textId="14F61C00" w:rsidR="00F24A51" w:rsidRDefault="00077D50" w:rsidP="00486073">
      <w:pPr>
        <w:spacing w:line="240" w:lineRule="auto"/>
        <w:ind w:firstLine="0"/>
        <w:jc w:val="center"/>
        <w:rPr>
          <w:b/>
        </w:rPr>
      </w:pPr>
      <w:r>
        <w:rPr>
          <w:b/>
        </w:rPr>
        <w:t>Emily Bobyock</w:t>
      </w:r>
    </w:p>
    <w:p w14:paraId="1D343829" w14:textId="77777777" w:rsidR="00F24A51" w:rsidRDefault="00F24A51" w:rsidP="00486073">
      <w:pPr>
        <w:spacing w:line="240" w:lineRule="auto"/>
        <w:ind w:firstLine="0"/>
        <w:jc w:val="center"/>
      </w:pPr>
    </w:p>
    <w:p w14:paraId="775B3FBA" w14:textId="77777777" w:rsidR="00486073" w:rsidRDefault="00486073" w:rsidP="00486073">
      <w:pPr>
        <w:spacing w:line="240" w:lineRule="auto"/>
        <w:ind w:firstLine="0"/>
        <w:jc w:val="center"/>
      </w:pPr>
    </w:p>
    <w:p w14:paraId="02A8C3AD" w14:textId="409CEC97" w:rsidR="008F60CE" w:rsidRDefault="008F60CE" w:rsidP="00486073">
      <w:pPr>
        <w:spacing w:line="240" w:lineRule="auto"/>
        <w:ind w:firstLine="0"/>
        <w:jc w:val="center"/>
      </w:pPr>
      <w:r>
        <w:t>on</w:t>
      </w:r>
    </w:p>
    <w:p w14:paraId="1F677620" w14:textId="77777777" w:rsidR="00486073" w:rsidRDefault="00486073" w:rsidP="00486073">
      <w:pPr>
        <w:spacing w:line="240" w:lineRule="auto"/>
        <w:ind w:firstLine="0"/>
        <w:jc w:val="center"/>
      </w:pPr>
    </w:p>
    <w:sdt>
      <w:sdtPr>
        <w:id w:val="389072482"/>
        <w:placeholder>
          <w:docPart w:val="DefaultPlaceholder_-1854013438"/>
        </w:placeholder>
        <w:date w:fullDate="2018-12-13T00:00:00Z">
          <w:dateFormat w:val="MMMM d, yyyy"/>
          <w:lid w:val="en-US"/>
          <w:storeMappedDataAs w:val="dateTime"/>
          <w:calendar w:val="gregorian"/>
        </w:date>
      </w:sdtPr>
      <w:sdtEndPr/>
      <w:sdtContent>
        <w:p w14:paraId="5F2B7EE5" w14:textId="1CC66660" w:rsidR="008F60CE" w:rsidRDefault="00077D50" w:rsidP="00486073">
          <w:pPr>
            <w:spacing w:line="240" w:lineRule="auto"/>
            <w:ind w:firstLine="0"/>
            <w:jc w:val="center"/>
          </w:pPr>
          <w:r>
            <w:t>December 1</w:t>
          </w:r>
          <w:r w:rsidR="00A81F43">
            <w:t>3</w:t>
          </w:r>
          <w:r>
            <w:t>, 2018</w:t>
          </w:r>
        </w:p>
      </w:sdtContent>
    </w:sdt>
    <w:p w14:paraId="22AFFCCC" w14:textId="77777777" w:rsidR="00486073" w:rsidRDefault="00486073" w:rsidP="00486073">
      <w:pPr>
        <w:spacing w:line="240" w:lineRule="auto"/>
        <w:ind w:firstLine="0"/>
        <w:jc w:val="center"/>
      </w:pPr>
    </w:p>
    <w:p w14:paraId="5481DD46" w14:textId="4E44A236" w:rsidR="008F60CE" w:rsidRDefault="00086364" w:rsidP="00486073">
      <w:pPr>
        <w:spacing w:line="240" w:lineRule="auto"/>
        <w:ind w:firstLine="0"/>
        <w:jc w:val="center"/>
      </w:pPr>
      <w:r>
        <w:t>a</w:t>
      </w:r>
      <w:r w:rsidR="008F60CE">
        <w:t>nd approved by</w:t>
      </w:r>
    </w:p>
    <w:p w14:paraId="3A0FE0BD" w14:textId="77777777" w:rsidR="00310A36" w:rsidRDefault="00310A36" w:rsidP="00486073">
      <w:pPr>
        <w:spacing w:line="240" w:lineRule="auto"/>
        <w:ind w:firstLine="0"/>
        <w:jc w:val="center"/>
      </w:pPr>
    </w:p>
    <w:p w14:paraId="1512A4FE" w14:textId="77777777" w:rsidR="00486073" w:rsidRDefault="00486073" w:rsidP="00486073">
      <w:pPr>
        <w:spacing w:line="240" w:lineRule="auto"/>
        <w:ind w:firstLine="0"/>
        <w:jc w:val="center"/>
      </w:pPr>
    </w:p>
    <w:p w14:paraId="481C267C" w14:textId="77777777" w:rsidR="009F3492" w:rsidRDefault="009F3492" w:rsidP="00486073">
      <w:pPr>
        <w:spacing w:line="240" w:lineRule="auto"/>
        <w:ind w:firstLine="0"/>
        <w:jc w:val="center"/>
      </w:pPr>
      <w:r>
        <w:t>Essay Advisor:</w:t>
      </w:r>
    </w:p>
    <w:p w14:paraId="4753FAE1" w14:textId="77777777" w:rsidR="009F3492" w:rsidRDefault="005A5C5D" w:rsidP="00486073">
      <w:pPr>
        <w:spacing w:line="240" w:lineRule="auto"/>
        <w:ind w:firstLine="0"/>
        <w:jc w:val="center"/>
      </w:pPr>
      <w:r>
        <w:t xml:space="preserve">G.K. </w:t>
      </w:r>
      <w:proofErr w:type="spellStart"/>
      <w:r>
        <w:t>Balasubramani</w:t>
      </w:r>
      <w:proofErr w:type="spellEnd"/>
      <w:r w:rsidR="009F3492">
        <w:t>,</w:t>
      </w:r>
      <w:r w:rsidR="008F60CE">
        <w:t xml:space="preserve"> </w:t>
      </w:r>
      <w:r w:rsidR="00077D50">
        <w:t>PhD</w:t>
      </w:r>
    </w:p>
    <w:p w14:paraId="6CE2DE6D" w14:textId="48BE4BA0" w:rsidR="007E70C2" w:rsidRDefault="009F3492" w:rsidP="007E70C2">
      <w:pPr>
        <w:spacing w:line="240" w:lineRule="auto"/>
        <w:ind w:firstLine="0"/>
        <w:jc w:val="center"/>
      </w:pPr>
      <w:r>
        <w:t>Research Assistant Professor</w:t>
      </w:r>
    </w:p>
    <w:p w14:paraId="07506098" w14:textId="2FD91DFB" w:rsidR="008F60CE" w:rsidRDefault="008F60CE" w:rsidP="00486073">
      <w:pPr>
        <w:spacing w:line="240" w:lineRule="auto"/>
        <w:ind w:firstLine="0"/>
        <w:jc w:val="center"/>
      </w:pPr>
      <w:r>
        <w:t xml:space="preserve">Department </w:t>
      </w:r>
      <w:r w:rsidR="00077D50">
        <w:t>of Epidemiology</w:t>
      </w:r>
    </w:p>
    <w:p w14:paraId="3196632A" w14:textId="32D0A6FA" w:rsidR="00486073" w:rsidRDefault="007E70C2" w:rsidP="00486073">
      <w:pPr>
        <w:spacing w:line="240" w:lineRule="auto"/>
        <w:ind w:firstLine="0"/>
        <w:jc w:val="center"/>
      </w:pPr>
      <w:r>
        <w:t>Graduate School of Public Health</w:t>
      </w:r>
    </w:p>
    <w:p w14:paraId="09A2A329" w14:textId="61B889DD" w:rsidR="007E70C2" w:rsidRDefault="007E70C2" w:rsidP="00486073">
      <w:pPr>
        <w:spacing w:line="240" w:lineRule="auto"/>
        <w:ind w:firstLine="0"/>
        <w:jc w:val="center"/>
      </w:pPr>
      <w:r>
        <w:t xml:space="preserve">University of Pittsburgh </w:t>
      </w:r>
    </w:p>
    <w:p w14:paraId="7F8DCC2E" w14:textId="7DDF0C4D" w:rsidR="007E70C2" w:rsidRDefault="007E70C2" w:rsidP="00486073">
      <w:pPr>
        <w:spacing w:line="240" w:lineRule="auto"/>
        <w:ind w:firstLine="0"/>
        <w:jc w:val="center"/>
      </w:pPr>
    </w:p>
    <w:p w14:paraId="70E7CF18" w14:textId="4ECD9FA5" w:rsidR="007E70C2" w:rsidRDefault="007E70C2" w:rsidP="00486073">
      <w:pPr>
        <w:spacing w:line="240" w:lineRule="auto"/>
        <w:ind w:firstLine="0"/>
        <w:jc w:val="center"/>
      </w:pPr>
      <w:r>
        <w:t>Essay Readers:</w:t>
      </w:r>
    </w:p>
    <w:p w14:paraId="4172526F" w14:textId="77777777" w:rsidR="007E70C2" w:rsidRDefault="007E70C2" w:rsidP="00486073">
      <w:pPr>
        <w:spacing w:line="240" w:lineRule="auto"/>
        <w:ind w:firstLine="0"/>
        <w:jc w:val="center"/>
      </w:pPr>
    </w:p>
    <w:p w14:paraId="6C6C59E8" w14:textId="48B60396" w:rsidR="007E70C2" w:rsidRDefault="00077D50" w:rsidP="00486073">
      <w:pPr>
        <w:spacing w:line="240" w:lineRule="auto"/>
        <w:ind w:firstLine="0"/>
        <w:jc w:val="center"/>
      </w:pPr>
      <w:r>
        <w:t xml:space="preserve">Mary Patricia </w:t>
      </w:r>
      <w:proofErr w:type="spellStart"/>
      <w:r>
        <w:t>Nowalk</w:t>
      </w:r>
      <w:proofErr w:type="spellEnd"/>
      <w:r w:rsidR="008F60CE">
        <w:t xml:space="preserve">, </w:t>
      </w:r>
      <w:r>
        <w:t>PhD</w:t>
      </w:r>
      <w:r w:rsidR="007E70C2">
        <w:t>, RD</w:t>
      </w:r>
    </w:p>
    <w:p w14:paraId="09B478D2" w14:textId="78BB6DDF" w:rsidR="007E70C2" w:rsidRDefault="007E70C2" w:rsidP="00486073">
      <w:pPr>
        <w:spacing w:line="240" w:lineRule="auto"/>
        <w:ind w:firstLine="0"/>
        <w:jc w:val="center"/>
      </w:pPr>
      <w:r>
        <w:t>Associate Professor</w:t>
      </w:r>
    </w:p>
    <w:p w14:paraId="716701B8" w14:textId="4972F7C7" w:rsidR="008F60CE" w:rsidRDefault="008F60CE" w:rsidP="00486073">
      <w:pPr>
        <w:spacing w:line="240" w:lineRule="auto"/>
        <w:ind w:firstLine="0"/>
        <w:jc w:val="center"/>
      </w:pPr>
      <w:r>
        <w:t>Department</w:t>
      </w:r>
      <w:r w:rsidR="00077D50">
        <w:t xml:space="preserve"> of Family Medicine </w:t>
      </w:r>
    </w:p>
    <w:p w14:paraId="5A985932" w14:textId="5138C185" w:rsidR="007E70C2" w:rsidRDefault="007E70C2" w:rsidP="00486073">
      <w:pPr>
        <w:spacing w:line="240" w:lineRule="auto"/>
        <w:ind w:firstLine="0"/>
        <w:jc w:val="center"/>
      </w:pPr>
      <w:r>
        <w:t>School of Medicine</w:t>
      </w:r>
    </w:p>
    <w:p w14:paraId="0964F066" w14:textId="5157D975" w:rsidR="007E70C2" w:rsidRDefault="007E70C2" w:rsidP="00486073">
      <w:pPr>
        <w:spacing w:line="240" w:lineRule="auto"/>
        <w:ind w:firstLine="0"/>
        <w:jc w:val="center"/>
      </w:pPr>
      <w:r>
        <w:t>University of Pittsburgh</w:t>
      </w:r>
    </w:p>
    <w:p w14:paraId="17B9EA48" w14:textId="77777777" w:rsidR="00486073" w:rsidRDefault="00486073" w:rsidP="00486073">
      <w:pPr>
        <w:spacing w:line="240" w:lineRule="auto"/>
        <w:ind w:firstLine="0"/>
        <w:jc w:val="center"/>
      </w:pPr>
    </w:p>
    <w:p w14:paraId="4EEAB3BA" w14:textId="5FE0C766" w:rsidR="007E70C2" w:rsidRDefault="00077D50" w:rsidP="00486073">
      <w:pPr>
        <w:spacing w:line="240" w:lineRule="auto"/>
        <w:ind w:firstLine="0"/>
        <w:jc w:val="center"/>
      </w:pPr>
      <w:r>
        <w:t xml:space="preserve">Wilbert Van </w:t>
      </w:r>
      <w:proofErr w:type="spellStart"/>
      <w:r>
        <w:t>Panhuis</w:t>
      </w:r>
      <w:proofErr w:type="spellEnd"/>
      <w:r w:rsidR="008F60CE">
        <w:t xml:space="preserve">, </w:t>
      </w:r>
      <w:r>
        <w:t>MD</w:t>
      </w:r>
      <w:r w:rsidR="00310A36">
        <w:t xml:space="preserve"> </w:t>
      </w:r>
      <w:r>
        <w:t>PhD</w:t>
      </w:r>
    </w:p>
    <w:p w14:paraId="4A65D028" w14:textId="7B2B9EFF" w:rsidR="007E70C2" w:rsidRDefault="007E70C2" w:rsidP="00486073">
      <w:pPr>
        <w:spacing w:line="240" w:lineRule="auto"/>
        <w:ind w:firstLine="0"/>
        <w:jc w:val="center"/>
      </w:pPr>
      <w:r>
        <w:t>Assistant Professor</w:t>
      </w:r>
    </w:p>
    <w:p w14:paraId="525D7823" w14:textId="4D4E8DBD" w:rsidR="008F60CE" w:rsidRDefault="008F60CE" w:rsidP="00486073">
      <w:pPr>
        <w:spacing w:line="240" w:lineRule="auto"/>
        <w:ind w:firstLine="0"/>
        <w:jc w:val="center"/>
      </w:pPr>
      <w:r>
        <w:t>Department</w:t>
      </w:r>
      <w:r w:rsidR="00077D50">
        <w:t>s</w:t>
      </w:r>
      <w:r>
        <w:t xml:space="preserve"> </w:t>
      </w:r>
      <w:r w:rsidR="00077D50">
        <w:t xml:space="preserve">of Epidemiology and </w:t>
      </w:r>
      <w:r w:rsidR="00F06030">
        <w:t>Biomedical Informatics</w:t>
      </w:r>
    </w:p>
    <w:p w14:paraId="59A064E6" w14:textId="3C604A27" w:rsidR="00310A36" w:rsidRDefault="00310A36" w:rsidP="00486073">
      <w:pPr>
        <w:spacing w:line="240" w:lineRule="auto"/>
        <w:ind w:firstLine="0"/>
        <w:jc w:val="center"/>
      </w:pPr>
      <w:r>
        <w:t>Graduate School of Public Health and School of Medicine</w:t>
      </w:r>
    </w:p>
    <w:p w14:paraId="55098B04" w14:textId="6D14B3DA" w:rsidR="00310A36" w:rsidRDefault="00310A36" w:rsidP="00486073">
      <w:pPr>
        <w:spacing w:line="240" w:lineRule="auto"/>
        <w:ind w:firstLine="0"/>
        <w:jc w:val="center"/>
      </w:pPr>
      <w:r>
        <w:t>University of Pittsburgh</w:t>
      </w:r>
    </w:p>
    <w:p w14:paraId="39E8575C" w14:textId="216C3186" w:rsidR="00310A36" w:rsidRDefault="00310A36" w:rsidP="00310A36">
      <w:pPr>
        <w:spacing w:line="240" w:lineRule="auto"/>
        <w:ind w:firstLine="0"/>
        <w:jc w:val="left"/>
      </w:pPr>
      <w:r>
        <w:br w:type="page"/>
      </w:r>
    </w:p>
    <w:p w14:paraId="06039512" w14:textId="77777777" w:rsidR="00310A36" w:rsidRDefault="00310A36" w:rsidP="00486073">
      <w:pPr>
        <w:spacing w:line="240" w:lineRule="auto"/>
        <w:ind w:firstLine="0"/>
        <w:jc w:val="center"/>
      </w:pPr>
    </w:p>
    <w:p w14:paraId="41D113AB" w14:textId="77777777" w:rsidR="00310A36" w:rsidRDefault="00310A36" w:rsidP="00486073">
      <w:pPr>
        <w:spacing w:line="240" w:lineRule="auto"/>
        <w:ind w:firstLine="0"/>
        <w:jc w:val="center"/>
      </w:pPr>
    </w:p>
    <w:p w14:paraId="6302F287" w14:textId="77777777" w:rsidR="00310A36" w:rsidRDefault="00310A36" w:rsidP="00486073">
      <w:pPr>
        <w:spacing w:line="240" w:lineRule="auto"/>
        <w:ind w:firstLine="0"/>
        <w:jc w:val="center"/>
      </w:pPr>
    </w:p>
    <w:p w14:paraId="5C40DAEE" w14:textId="77777777" w:rsidR="00310A36" w:rsidRDefault="00310A36" w:rsidP="00486073">
      <w:pPr>
        <w:spacing w:line="240" w:lineRule="auto"/>
        <w:ind w:firstLine="0"/>
        <w:jc w:val="center"/>
      </w:pPr>
    </w:p>
    <w:p w14:paraId="25D16947" w14:textId="77777777" w:rsidR="00310A36" w:rsidRDefault="00310A36" w:rsidP="00486073">
      <w:pPr>
        <w:spacing w:line="240" w:lineRule="auto"/>
        <w:ind w:firstLine="0"/>
        <w:jc w:val="center"/>
      </w:pPr>
    </w:p>
    <w:p w14:paraId="1009CB19" w14:textId="77777777" w:rsidR="00310A36" w:rsidRDefault="00310A36" w:rsidP="00486073">
      <w:pPr>
        <w:spacing w:line="240" w:lineRule="auto"/>
        <w:ind w:firstLine="0"/>
        <w:jc w:val="center"/>
      </w:pPr>
    </w:p>
    <w:p w14:paraId="2AE1723D" w14:textId="77777777" w:rsidR="00310A36" w:rsidRDefault="00310A36" w:rsidP="00486073">
      <w:pPr>
        <w:spacing w:line="240" w:lineRule="auto"/>
        <w:ind w:firstLine="0"/>
        <w:jc w:val="center"/>
      </w:pPr>
    </w:p>
    <w:p w14:paraId="6057D4C1" w14:textId="77777777" w:rsidR="00310A36" w:rsidRDefault="00310A36" w:rsidP="00486073">
      <w:pPr>
        <w:spacing w:line="240" w:lineRule="auto"/>
        <w:ind w:firstLine="0"/>
        <w:jc w:val="center"/>
      </w:pPr>
    </w:p>
    <w:p w14:paraId="5A4B2B4E" w14:textId="77777777" w:rsidR="00310A36" w:rsidRDefault="00310A36" w:rsidP="00486073">
      <w:pPr>
        <w:spacing w:line="240" w:lineRule="auto"/>
        <w:ind w:firstLine="0"/>
        <w:jc w:val="center"/>
      </w:pPr>
    </w:p>
    <w:p w14:paraId="11122B74" w14:textId="77777777" w:rsidR="00310A36" w:rsidRDefault="00310A36" w:rsidP="00486073">
      <w:pPr>
        <w:spacing w:line="240" w:lineRule="auto"/>
        <w:ind w:firstLine="0"/>
        <w:jc w:val="center"/>
      </w:pPr>
    </w:p>
    <w:p w14:paraId="526C607C" w14:textId="77777777" w:rsidR="00310A36" w:rsidRDefault="00310A36" w:rsidP="00486073">
      <w:pPr>
        <w:spacing w:line="240" w:lineRule="auto"/>
        <w:ind w:firstLine="0"/>
        <w:jc w:val="center"/>
      </w:pPr>
    </w:p>
    <w:p w14:paraId="78F98234" w14:textId="77777777" w:rsidR="00310A36" w:rsidRDefault="00310A36" w:rsidP="00486073">
      <w:pPr>
        <w:spacing w:line="240" w:lineRule="auto"/>
        <w:ind w:firstLine="0"/>
        <w:jc w:val="center"/>
      </w:pPr>
    </w:p>
    <w:p w14:paraId="3442B6AE" w14:textId="77777777" w:rsidR="00310A36" w:rsidRDefault="00310A36" w:rsidP="00486073">
      <w:pPr>
        <w:spacing w:line="240" w:lineRule="auto"/>
        <w:ind w:firstLine="0"/>
        <w:jc w:val="center"/>
      </w:pPr>
    </w:p>
    <w:p w14:paraId="5022FA49" w14:textId="77777777" w:rsidR="00310A36" w:rsidRDefault="00310A36" w:rsidP="00486073">
      <w:pPr>
        <w:spacing w:line="240" w:lineRule="auto"/>
        <w:ind w:firstLine="0"/>
        <w:jc w:val="center"/>
      </w:pPr>
    </w:p>
    <w:p w14:paraId="3EC906D6" w14:textId="77777777" w:rsidR="00310A36" w:rsidRDefault="00310A36" w:rsidP="00486073">
      <w:pPr>
        <w:spacing w:line="240" w:lineRule="auto"/>
        <w:ind w:firstLine="0"/>
        <w:jc w:val="center"/>
      </w:pPr>
    </w:p>
    <w:p w14:paraId="534CC9CD" w14:textId="77777777" w:rsidR="00310A36" w:rsidRDefault="00310A36" w:rsidP="00486073">
      <w:pPr>
        <w:spacing w:line="240" w:lineRule="auto"/>
        <w:ind w:firstLine="0"/>
        <w:jc w:val="center"/>
      </w:pPr>
    </w:p>
    <w:p w14:paraId="02DCCBFE" w14:textId="77777777" w:rsidR="00310A36" w:rsidRDefault="00310A36" w:rsidP="00486073">
      <w:pPr>
        <w:spacing w:line="240" w:lineRule="auto"/>
        <w:ind w:firstLine="0"/>
        <w:jc w:val="center"/>
      </w:pPr>
    </w:p>
    <w:p w14:paraId="3D64BECD" w14:textId="77777777" w:rsidR="00310A36" w:rsidRDefault="00310A36" w:rsidP="00486073">
      <w:pPr>
        <w:spacing w:line="240" w:lineRule="auto"/>
        <w:ind w:firstLine="0"/>
        <w:jc w:val="center"/>
      </w:pPr>
    </w:p>
    <w:p w14:paraId="48AA3EB7" w14:textId="77777777" w:rsidR="00310A36" w:rsidRDefault="00310A36" w:rsidP="00486073">
      <w:pPr>
        <w:spacing w:line="240" w:lineRule="auto"/>
        <w:ind w:firstLine="0"/>
        <w:jc w:val="center"/>
      </w:pPr>
    </w:p>
    <w:p w14:paraId="747221BB" w14:textId="77777777" w:rsidR="00310A36" w:rsidRDefault="00310A36" w:rsidP="00486073">
      <w:pPr>
        <w:spacing w:line="240" w:lineRule="auto"/>
        <w:ind w:firstLine="0"/>
        <w:jc w:val="center"/>
      </w:pPr>
    </w:p>
    <w:p w14:paraId="5E7FEB57" w14:textId="77777777" w:rsidR="00310A36" w:rsidRDefault="00310A36" w:rsidP="00486073">
      <w:pPr>
        <w:spacing w:line="240" w:lineRule="auto"/>
        <w:ind w:firstLine="0"/>
        <w:jc w:val="center"/>
      </w:pPr>
    </w:p>
    <w:p w14:paraId="4567A717" w14:textId="77777777" w:rsidR="00310A36" w:rsidRDefault="00310A36" w:rsidP="00486073">
      <w:pPr>
        <w:spacing w:line="240" w:lineRule="auto"/>
        <w:ind w:firstLine="0"/>
        <w:jc w:val="center"/>
      </w:pPr>
    </w:p>
    <w:p w14:paraId="0D309BB8" w14:textId="6C745181" w:rsidR="004F0846" w:rsidRDefault="004F0846" w:rsidP="00486073">
      <w:pPr>
        <w:spacing w:line="240" w:lineRule="auto"/>
        <w:ind w:firstLine="0"/>
        <w:jc w:val="center"/>
      </w:pPr>
      <w:r>
        <w:t xml:space="preserve">Copyright © by </w:t>
      </w:r>
      <w:r w:rsidR="005579B7">
        <w:t>Emily Bobyock</w:t>
      </w:r>
    </w:p>
    <w:p w14:paraId="1CD28FED" w14:textId="77777777" w:rsidR="00486073" w:rsidRDefault="00486073" w:rsidP="00486073">
      <w:pPr>
        <w:spacing w:line="240" w:lineRule="auto"/>
        <w:ind w:firstLine="0"/>
        <w:jc w:val="center"/>
      </w:pPr>
    </w:p>
    <w:p w14:paraId="54E845C5" w14:textId="49E8BF3F" w:rsidR="004F0846" w:rsidRDefault="005579B7" w:rsidP="00486073">
      <w:pPr>
        <w:spacing w:line="240" w:lineRule="auto"/>
        <w:ind w:firstLine="0"/>
        <w:jc w:val="center"/>
      </w:pPr>
      <w:r>
        <w:t>2018</w:t>
      </w:r>
    </w:p>
    <w:p w14:paraId="6DC98C20" w14:textId="77777777" w:rsidR="004F0846" w:rsidRDefault="004F0846" w:rsidP="00486073">
      <w:pPr>
        <w:spacing w:line="240" w:lineRule="auto"/>
        <w:ind w:left="720" w:hanging="720"/>
      </w:pPr>
    </w:p>
    <w:p w14:paraId="6811A79A" w14:textId="77777777" w:rsidR="004F0846" w:rsidRDefault="004F0846" w:rsidP="00486073">
      <w:pPr>
        <w:spacing w:line="240" w:lineRule="auto"/>
        <w:ind w:left="720" w:hanging="720"/>
      </w:pPr>
    </w:p>
    <w:p w14:paraId="0857A214" w14:textId="77777777" w:rsidR="004F0846" w:rsidRDefault="004F0846" w:rsidP="00130B6B">
      <w:pPr>
        <w:ind w:left="720" w:hanging="720"/>
      </w:pPr>
    </w:p>
    <w:p w14:paraId="24F198A8" w14:textId="77777777" w:rsidR="004F0846" w:rsidRDefault="004F0846" w:rsidP="00130B6B">
      <w:pPr>
        <w:ind w:left="720" w:hanging="720"/>
      </w:pPr>
    </w:p>
    <w:p w14:paraId="637A3221" w14:textId="77777777" w:rsidR="004F0846" w:rsidRDefault="004F0846" w:rsidP="00130B6B">
      <w:pPr>
        <w:ind w:left="720" w:hanging="720"/>
        <w:sectPr w:rsidR="004F0846" w:rsidSect="00BB4FAE">
          <w:footerReference w:type="default" r:id="rId12"/>
          <w:pgSz w:w="12240" w:h="15840"/>
          <w:pgMar w:top="1440" w:right="1440" w:bottom="1440" w:left="1440" w:header="720" w:footer="720" w:gutter="0"/>
          <w:pgNumType w:fmt="lowerRoman" w:start="2"/>
          <w:cols w:space="720"/>
          <w:docGrid w:linePitch="360"/>
        </w:sectPr>
      </w:pPr>
    </w:p>
    <w:p w14:paraId="61E218AB" w14:textId="77777777" w:rsidR="002B41A8" w:rsidRDefault="002B41A8" w:rsidP="0011612C">
      <w:pPr>
        <w:pStyle w:val="AbstractHeading"/>
        <w:outlineLvl w:val="9"/>
      </w:pPr>
      <w:r>
        <w:lastRenderedPageBreak/>
        <w:t>Abstract</w:t>
      </w:r>
    </w:p>
    <w:p w14:paraId="21460FFE" w14:textId="1D03B50D" w:rsidR="005579B7" w:rsidRPr="00BB500A" w:rsidRDefault="005579B7" w:rsidP="005579B7">
      <w:pPr>
        <w:spacing w:line="240" w:lineRule="auto"/>
        <w:ind w:firstLine="0"/>
        <w:jc w:val="center"/>
        <w:rPr>
          <w:b/>
        </w:rPr>
      </w:pPr>
      <w:r>
        <w:rPr>
          <w:b/>
        </w:rPr>
        <w:t>Influenza Vaccine Effectiveness among Outpatients in Pittsburgh: Combined Results from Five Seasons of the US Flu V</w:t>
      </w:r>
      <w:r w:rsidR="00B06994">
        <w:rPr>
          <w:b/>
        </w:rPr>
        <w:t xml:space="preserve">accine </w:t>
      </w:r>
      <w:r>
        <w:rPr>
          <w:b/>
        </w:rPr>
        <w:t>E</w:t>
      </w:r>
      <w:r w:rsidR="00B06994">
        <w:rPr>
          <w:b/>
        </w:rPr>
        <w:t>ffectiveness</w:t>
      </w:r>
      <w:r>
        <w:rPr>
          <w:b/>
        </w:rPr>
        <w:t xml:space="preserve"> Network Study 2011-2016</w:t>
      </w:r>
    </w:p>
    <w:p w14:paraId="5DCE6B7C" w14:textId="77777777" w:rsidR="00486073" w:rsidRPr="002B41A8" w:rsidRDefault="00486073" w:rsidP="00486073">
      <w:pPr>
        <w:spacing w:line="240" w:lineRule="auto"/>
        <w:ind w:firstLine="0"/>
        <w:jc w:val="center"/>
        <w:rPr>
          <w:b/>
        </w:rPr>
      </w:pPr>
    </w:p>
    <w:p w14:paraId="52FE5707" w14:textId="4C114BD8" w:rsidR="002B41A8" w:rsidRDefault="005579B7" w:rsidP="00486073">
      <w:pPr>
        <w:spacing w:line="240" w:lineRule="auto"/>
        <w:ind w:firstLine="0"/>
        <w:jc w:val="center"/>
      </w:pPr>
      <w:r>
        <w:t>Emily Bobyock</w:t>
      </w:r>
      <w:r w:rsidR="002B41A8">
        <w:t xml:space="preserve">, </w:t>
      </w:r>
      <w:r>
        <w:t>MPH</w:t>
      </w:r>
    </w:p>
    <w:p w14:paraId="025D7F5D" w14:textId="77777777" w:rsidR="00486073" w:rsidRDefault="00486073" w:rsidP="00486073">
      <w:pPr>
        <w:spacing w:line="240" w:lineRule="auto"/>
        <w:ind w:firstLine="0"/>
        <w:jc w:val="center"/>
      </w:pPr>
    </w:p>
    <w:p w14:paraId="57EBC1C4" w14:textId="31DDC396" w:rsidR="002B41A8" w:rsidRDefault="002B41A8" w:rsidP="00486073">
      <w:pPr>
        <w:spacing w:line="240" w:lineRule="auto"/>
        <w:ind w:firstLine="0"/>
        <w:jc w:val="center"/>
      </w:pPr>
      <w:r>
        <w:t xml:space="preserve">University of Pittsburgh, </w:t>
      </w:r>
      <w:r w:rsidR="005579B7">
        <w:t>2018</w:t>
      </w:r>
    </w:p>
    <w:p w14:paraId="0A7551C7" w14:textId="77777777" w:rsidR="002B41A8" w:rsidRDefault="002B41A8" w:rsidP="00486073">
      <w:pPr>
        <w:spacing w:line="240" w:lineRule="auto"/>
        <w:ind w:firstLine="0"/>
        <w:jc w:val="center"/>
      </w:pPr>
    </w:p>
    <w:p w14:paraId="51CEF40B" w14:textId="65B72048" w:rsidR="0046438E" w:rsidRPr="00530BAA" w:rsidRDefault="00DD302C" w:rsidP="00530BAA">
      <w:pPr>
        <w:spacing w:line="240" w:lineRule="auto"/>
        <w:ind w:firstLine="0"/>
        <w:jc w:val="left"/>
        <w:rPr>
          <w:b/>
        </w:rPr>
      </w:pPr>
      <w:r>
        <w:rPr>
          <w:b/>
        </w:rPr>
        <w:t>Abstract</w:t>
      </w:r>
    </w:p>
    <w:p w14:paraId="0B751F0B" w14:textId="77777777" w:rsidR="00486073" w:rsidRDefault="00486073" w:rsidP="00486073">
      <w:pPr>
        <w:spacing w:line="240" w:lineRule="auto"/>
        <w:ind w:firstLine="0"/>
        <w:jc w:val="center"/>
      </w:pPr>
    </w:p>
    <w:p w14:paraId="2734A2B1" w14:textId="77777777" w:rsidR="00486073" w:rsidRDefault="00486073" w:rsidP="00530BAA">
      <w:pPr>
        <w:spacing w:line="240" w:lineRule="auto"/>
        <w:ind w:firstLine="0"/>
        <w:jc w:val="left"/>
      </w:pPr>
    </w:p>
    <w:p w14:paraId="27DA7A71" w14:textId="0A28E244" w:rsidR="00E52453" w:rsidRPr="001D16D2" w:rsidRDefault="00E52453" w:rsidP="00E52453">
      <w:r w:rsidRPr="001D16D2">
        <w:rPr>
          <w:b/>
        </w:rPr>
        <w:t xml:space="preserve">Background: </w:t>
      </w:r>
      <w:r w:rsidRPr="001D16D2">
        <w:t xml:space="preserve">Influenza has </w:t>
      </w:r>
      <w:r w:rsidR="002C500B">
        <w:t xml:space="preserve">had </w:t>
      </w:r>
      <w:r w:rsidRPr="001D16D2">
        <w:t>a large impact in the U</w:t>
      </w:r>
      <w:r>
        <w:t>S</w:t>
      </w:r>
      <w:r w:rsidRPr="001D16D2">
        <w:t xml:space="preserve">, with an estimated 30.9 million cases and 14.5 million influenza-related medical visits throughout 2016-2017. </w:t>
      </w:r>
      <w:r>
        <w:t>V</w:t>
      </w:r>
      <w:r w:rsidRPr="001D16D2">
        <w:t xml:space="preserve">accination is recommended for all individuals </w:t>
      </w:r>
      <w:r w:rsidRPr="001D16D2">
        <w:rPr>
          <w:rFonts w:eastAsia="Calibri"/>
          <w:bCs/>
          <w:u w:val="single"/>
        </w:rPr>
        <w:t>&gt;</w:t>
      </w:r>
      <w:r w:rsidRPr="001D16D2">
        <w:rPr>
          <w:rFonts w:eastAsia="Calibri"/>
          <w:bCs/>
        </w:rPr>
        <w:t>6 months old,</w:t>
      </w:r>
      <w:r w:rsidRPr="001D16D2">
        <w:t xml:space="preserve"> but vaccine effectiveness (VE) varies </w:t>
      </w:r>
      <w:r w:rsidR="00530BAA">
        <w:t xml:space="preserve">by </w:t>
      </w:r>
      <w:r w:rsidRPr="001D16D2">
        <w:t xml:space="preserve">age, circulating influenza strains, and high-risk </w:t>
      </w:r>
      <w:r w:rsidR="002C500B">
        <w:t xml:space="preserve">medical </w:t>
      </w:r>
      <w:r w:rsidRPr="001D16D2">
        <w:t xml:space="preserve">conditions. </w:t>
      </w:r>
      <w:r w:rsidRPr="00AE4AB7">
        <w:t>VE</w:t>
      </w:r>
      <w:r>
        <w:t xml:space="preserve"> also varies by season, and national estimates </w:t>
      </w:r>
      <w:r w:rsidRPr="00AE4AB7">
        <w:t>are reported each year by the CDC</w:t>
      </w:r>
      <w:r>
        <w:t xml:space="preserve">. </w:t>
      </w:r>
      <w:r w:rsidR="002C500B">
        <w:t xml:space="preserve">VE results </w:t>
      </w:r>
      <w:r w:rsidRPr="00AE4AB7">
        <w:t>specific to Pittsburgh have not been evaluated</w:t>
      </w:r>
      <w:r>
        <w:t>.</w:t>
      </w:r>
      <w:r w:rsidRPr="001D16D2">
        <w:t xml:space="preserve"> The objective of this study was to estimate influenza VE among outpatients </w:t>
      </w:r>
      <w:r>
        <w:t xml:space="preserve">in Pittsburgh </w:t>
      </w:r>
      <w:r w:rsidRPr="001D16D2">
        <w:t>with acute respiratory illness (ARI) during the 2011-201</w:t>
      </w:r>
      <w:r>
        <w:t>6</w:t>
      </w:r>
      <w:r w:rsidRPr="001D16D2">
        <w:t xml:space="preserve"> seasons and to compare estimates</w:t>
      </w:r>
      <w:r>
        <w:t xml:space="preserve"> among</w:t>
      </w:r>
      <w:r w:rsidRPr="001D16D2">
        <w:t xml:space="preserve"> different age groups and influenza subtypes. </w:t>
      </w:r>
    </w:p>
    <w:p w14:paraId="0397FE32" w14:textId="7E8ABF8C" w:rsidR="00E52453" w:rsidRPr="001D16D2" w:rsidRDefault="00E52453" w:rsidP="00E52453">
      <w:pPr>
        <w:rPr>
          <w:rFonts w:eastAsia="Calibri"/>
          <w:bCs/>
        </w:rPr>
      </w:pPr>
      <w:r w:rsidRPr="001D16D2">
        <w:rPr>
          <w:b/>
        </w:rPr>
        <w:t xml:space="preserve">Methods: </w:t>
      </w:r>
      <w:r w:rsidRPr="001D16D2">
        <w:t>Data w</w:t>
      </w:r>
      <w:r>
        <w:t>ere</w:t>
      </w:r>
      <w:r w:rsidRPr="001D16D2">
        <w:t xml:space="preserve"> gathered from the Pittsburgh site of the CDC’s US Flu VE Network study. </w:t>
      </w:r>
      <w:r w:rsidR="00BB2F8F">
        <w:t>Secondary a</w:t>
      </w:r>
      <w:r>
        <w:t xml:space="preserve">nalyses were conducted on </w:t>
      </w:r>
      <w:r w:rsidRPr="001D16D2">
        <w:t xml:space="preserve">6,453 subjects </w:t>
      </w:r>
      <w:r w:rsidRPr="001D16D2">
        <w:rPr>
          <w:rFonts w:eastAsia="Calibri"/>
          <w:bCs/>
          <w:u w:val="single"/>
        </w:rPr>
        <w:t>&gt;</w:t>
      </w:r>
      <w:r w:rsidRPr="001D16D2">
        <w:rPr>
          <w:rFonts w:eastAsia="Calibri"/>
          <w:bCs/>
        </w:rPr>
        <w:t>6 months old</w:t>
      </w:r>
      <w:r>
        <w:rPr>
          <w:rFonts w:eastAsia="Calibri"/>
          <w:bCs/>
        </w:rPr>
        <w:t>. Enrollees were</w:t>
      </w:r>
      <w:r w:rsidRPr="001D16D2">
        <w:t xml:space="preserve"> outpatients with ARI and cough </w:t>
      </w:r>
      <w:r w:rsidRPr="001D16D2">
        <w:rPr>
          <w:rFonts w:eastAsia="Calibri"/>
          <w:bCs/>
        </w:rPr>
        <w:t>≤7 days duration</w:t>
      </w:r>
      <w:r>
        <w:rPr>
          <w:rFonts w:eastAsia="Calibri"/>
          <w:bCs/>
        </w:rPr>
        <w:t xml:space="preserve"> during 2011-2016</w:t>
      </w:r>
      <w:r w:rsidRPr="001D16D2">
        <w:rPr>
          <w:rFonts w:eastAsia="Calibri"/>
          <w:bCs/>
        </w:rPr>
        <w:t xml:space="preserve">. Vaccination status was defined as receipt </w:t>
      </w:r>
      <w:proofErr w:type="gramStart"/>
      <w:r w:rsidRPr="001D16D2">
        <w:rPr>
          <w:rFonts w:eastAsia="Calibri"/>
          <w:bCs/>
        </w:rPr>
        <w:t>o</w:t>
      </w:r>
      <w:r w:rsidR="00C04273">
        <w:rPr>
          <w:rFonts w:eastAsia="Calibri"/>
          <w:bCs/>
        </w:rPr>
        <w:t xml:space="preserve">f </w:t>
      </w:r>
      <w:r w:rsidRPr="001D16D2">
        <w:rPr>
          <w:rFonts w:eastAsia="Calibri"/>
          <w:bCs/>
        </w:rPr>
        <w:t xml:space="preserve"> </w:t>
      </w:r>
      <w:r w:rsidRPr="001D16D2">
        <w:rPr>
          <w:rFonts w:eastAsia="Calibri"/>
          <w:bCs/>
          <w:u w:val="single"/>
        </w:rPr>
        <w:t>&gt;</w:t>
      </w:r>
      <w:proofErr w:type="gramEnd"/>
      <w:r w:rsidRPr="001D16D2">
        <w:rPr>
          <w:rFonts w:eastAsia="Calibri"/>
          <w:bCs/>
        </w:rPr>
        <w:t>1 dose of any influenza vaccine according to medical records, immunization registries, and/or self-report. Influenza status was determined by RT-PCR. A test-negative design was used. Chi-square statistics were calculated to compare baseline characteristics by vaccination status for categorical variables, and t-tests or Wilcoxon rank-sum statistics were used for continuous variables. VE estimates were calculated using odds ratios obtained from multivariable logistic regression models</w:t>
      </w:r>
      <w:r>
        <w:rPr>
          <w:rFonts w:eastAsia="Calibri"/>
          <w:bCs/>
        </w:rPr>
        <w:t xml:space="preserve"> adjusted for</w:t>
      </w:r>
      <w:r w:rsidRPr="001D16D2">
        <w:rPr>
          <w:rFonts w:eastAsia="Calibri"/>
          <w:bCs/>
        </w:rPr>
        <w:t xml:space="preserve"> age, sex, race/ethnicity, time from illness onset to enrollment, self-rated health status, high-risk condition</w:t>
      </w:r>
      <w:r>
        <w:rPr>
          <w:rFonts w:eastAsia="Calibri"/>
          <w:bCs/>
        </w:rPr>
        <w:t>s</w:t>
      </w:r>
      <w:r w:rsidRPr="001D16D2">
        <w:rPr>
          <w:rFonts w:eastAsia="Calibri"/>
          <w:bCs/>
        </w:rPr>
        <w:t>, and calendar time. Data w</w:t>
      </w:r>
      <w:r>
        <w:rPr>
          <w:rFonts w:eastAsia="Calibri"/>
          <w:bCs/>
        </w:rPr>
        <w:t>ere</w:t>
      </w:r>
      <w:r w:rsidRPr="001D16D2">
        <w:rPr>
          <w:rFonts w:eastAsia="Calibri"/>
          <w:bCs/>
        </w:rPr>
        <w:t xml:space="preserve"> analyzed using SAS 9.4 software.</w:t>
      </w:r>
    </w:p>
    <w:p w14:paraId="78FF8007" w14:textId="43AD8CC6" w:rsidR="00E52453" w:rsidRPr="001D16D2" w:rsidRDefault="00E52453" w:rsidP="00E52453">
      <w:pPr>
        <w:rPr>
          <w:rFonts w:eastAsia="Calibri"/>
          <w:bCs/>
        </w:rPr>
      </w:pPr>
      <w:r w:rsidRPr="001D16D2">
        <w:rPr>
          <w:rFonts w:eastAsia="Calibri"/>
          <w:b/>
          <w:bCs/>
        </w:rPr>
        <w:t xml:space="preserve">Results: </w:t>
      </w:r>
      <w:r w:rsidRPr="001D16D2">
        <w:rPr>
          <w:rFonts w:eastAsia="Calibri"/>
          <w:bCs/>
        </w:rPr>
        <w:t>Overall VE was 3</w:t>
      </w:r>
      <w:r>
        <w:rPr>
          <w:rFonts w:eastAsia="Calibri"/>
          <w:bCs/>
        </w:rPr>
        <w:t>9</w:t>
      </w:r>
      <w:r w:rsidRPr="001D16D2">
        <w:rPr>
          <w:rFonts w:eastAsia="Calibri"/>
          <w:bCs/>
        </w:rPr>
        <w:t xml:space="preserve">% (95% CI= </w:t>
      </w:r>
      <w:r>
        <w:rPr>
          <w:rFonts w:eastAsia="Calibri"/>
          <w:bCs/>
        </w:rPr>
        <w:t>31</w:t>
      </w:r>
      <w:r w:rsidR="002C500B">
        <w:rPr>
          <w:rFonts w:eastAsia="Calibri"/>
          <w:bCs/>
        </w:rPr>
        <w:t>%-</w:t>
      </w:r>
      <w:r w:rsidRPr="001D16D2">
        <w:rPr>
          <w:rFonts w:eastAsia="Calibri"/>
          <w:bCs/>
        </w:rPr>
        <w:t>45</w:t>
      </w:r>
      <w:r w:rsidR="002C500B">
        <w:rPr>
          <w:rFonts w:eastAsia="Calibri"/>
          <w:bCs/>
        </w:rPr>
        <w:t>%</w:t>
      </w:r>
      <w:r w:rsidRPr="001D16D2">
        <w:rPr>
          <w:rFonts w:eastAsia="Calibri"/>
          <w:bCs/>
        </w:rPr>
        <w:t>). VE was highest for influenza A</w:t>
      </w:r>
      <w:r>
        <w:rPr>
          <w:rFonts w:eastAsia="Calibri"/>
          <w:bCs/>
        </w:rPr>
        <w:t xml:space="preserve"> (</w:t>
      </w:r>
      <w:r w:rsidRPr="001D16D2">
        <w:rPr>
          <w:rFonts w:eastAsia="Calibri"/>
          <w:bCs/>
        </w:rPr>
        <w:t>H1N1</w:t>
      </w:r>
      <w:proofErr w:type="gramStart"/>
      <w:r>
        <w:rPr>
          <w:rFonts w:eastAsia="Calibri"/>
          <w:bCs/>
        </w:rPr>
        <w:t>)</w:t>
      </w:r>
      <w:r w:rsidRPr="001D16D2">
        <w:rPr>
          <w:rFonts w:eastAsia="Calibri"/>
          <w:bCs/>
        </w:rPr>
        <w:t>pdm09</w:t>
      </w:r>
      <w:proofErr w:type="gramEnd"/>
      <w:r w:rsidR="00B61ED0">
        <w:rPr>
          <w:rFonts w:eastAsia="Calibri"/>
          <w:bCs/>
        </w:rPr>
        <w:t xml:space="preserve"> (2009 H1N1</w:t>
      </w:r>
      <w:r w:rsidR="00936C6C">
        <w:rPr>
          <w:rFonts w:eastAsia="Calibri"/>
          <w:bCs/>
        </w:rPr>
        <w:t xml:space="preserve"> virus</w:t>
      </w:r>
      <w:r w:rsidR="00B61ED0">
        <w:rPr>
          <w:rFonts w:eastAsia="Calibri"/>
          <w:bCs/>
        </w:rPr>
        <w:t>)</w:t>
      </w:r>
      <w:r w:rsidRPr="001D16D2">
        <w:rPr>
          <w:rFonts w:eastAsia="Calibri"/>
          <w:bCs/>
        </w:rPr>
        <w:t xml:space="preserve"> (VE= 5</w:t>
      </w:r>
      <w:r>
        <w:rPr>
          <w:rFonts w:eastAsia="Calibri"/>
          <w:bCs/>
        </w:rPr>
        <w:t>3</w:t>
      </w:r>
      <w:r w:rsidRPr="001D16D2">
        <w:rPr>
          <w:rFonts w:eastAsia="Calibri"/>
          <w:bCs/>
        </w:rPr>
        <w:t>%, 95% CI= 4</w:t>
      </w:r>
      <w:r>
        <w:rPr>
          <w:rFonts w:eastAsia="Calibri"/>
          <w:bCs/>
        </w:rPr>
        <w:t>4</w:t>
      </w:r>
      <w:r w:rsidR="002C500B">
        <w:rPr>
          <w:rFonts w:eastAsia="Calibri"/>
          <w:bCs/>
        </w:rPr>
        <w:t>%-</w:t>
      </w:r>
      <w:r>
        <w:rPr>
          <w:rFonts w:eastAsia="Calibri"/>
          <w:bCs/>
        </w:rPr>
        <w:t>61</w:t>
      </w:r>
      <w:r w:rsidR="002C500B">
        <w:rPr>
          <w:rFonts w:eastAsia="Calibri"/>
          <w:bCs/>
        </w:rPr>
        <w:t>%</w:t>
      </w:r>
      <w:r w:rsidRPr="001D16D2">
        <w:rPr>
          <w:rFonts w:eastAsia="Calibri"/>
          <w:bCs/>
        </w:rPr>
        <w:t>) and lowest for influenza</w:t>
      </w:r>
      <w:r w:rsidRPr="001D16D2">
        <w:rPr>
          <w:rFonts w:eastAsia="Calibri"/>
        </w:rPr>
        <w:t xml:space="preserve"> A</w:t>
      </w:r>
      <w:r>
        <w:rPr>
          <w:rFonts w:eastAsia="Calibri"/>
        </w:rPr>
        <w:t xml:space="preserve"> (</w:t>
      </w:r>
      <w:r w:rsidRPr="001D16D2">
        <w:rPr>
          <w:rFonts w:eastAsia="Calibri"/>
        </w:rPr>
        <w:t>H3N2</w:t>
      </w:r>
      <w:r>
        <w:rPr>
          <w:rFonts w:eastAsia="Calibri"/>
        </w:rPr>
        <w:t xml:space="preserve">) </w:t>
      </w:r>
      <w:r w:rsidRPr="001D16D2">
        <w:rPr>
          <w:rFonts w:eastAsia="Calibri"/>
        </w:rPr>
        <w:t xml:space="preserve">(VE= </w:t>
      </w:r>
      <w:r>
        <w:rPr>
          <w:rFonts w:eastAsia="Calibri"/>
        </w:rPr>
        <w:t>27</w:t>
      </w:r>
      <w:r w:rsidRPr="001D16D2">
        <w:rPr>
          <w:rFonts w:eastAsia="Calibri"/>
        </w:rPr>
        <w:t xml:space="preserve">%, 95% CI= </w:t>
      </w:r>
      <w:r>
        <w:rPr>
          <w:rFonts w:eastAsia="Calibri"/>
        </w:rPr>
        <w:t>13</w:t>
      </w:r>
      <w:r w:rsidR="002C500B">
        <w:rPr>
          <w:rFonts w:eastAsia="Calibri"/>
        </w:rPr>
        <w:t>%-</w:t>
      </w:r>
      <w:r w:rsidRPr="001D16D2">
        <w:rPr>
          <w:rFonts w:eastAsia="Calibri"/>
        </w:rPr>
        <w:t>3</w:t>
      </w:r>
      <w:r>
        <w:rPr>
          <w:rFonts w:eastAsia="Calibri"/>
        </w:rPr>
        <w:t>8</w:t>
      </w:r>
      <w:r w:rsidR="002C500B">
        <w:rPr>
          <w:rFonts w:eastAsia="Calibri"/>
        </w:rPr>
        <w:t>%</w:t>
      </w:r>
      <w:r w:rsidRPr="001D16D2">
        <w:rPr>
          <w:rFonts w:eastAsia="Calibri"/>
        </w:rPr>
        <w:t xml:space="preserve">). VE was highest in the </w:t>
      </w:r>
      <w:r w:rsidRPr="001D16D2">
        <w:rPr>
          <w:rFonts w:eastAsia="Calibri"/>
          <w:bCs/>
          <w:u w:val="single"/>
        </w:rPr>
        <w:t>&gt;</w:t>
      </w:r>
      <w:r w:rsidRPr="001D16D2">
        <w:rPr>
          <w:rFonts w:eastAsia="Calibri"/>
          <w:bCs/>
        </w:rPr>
        <w:t>50 age group</w:t>
      </w:r>
      <w:r>
        <w:rPr>
          <w:rFonts w:eastAsia="Calibri"/>
          <w:bCs/>
        </w:rPr>
        <w:t xml:space="preserve"> and </w:t>
      </w:r>
      <w:r w:rsidRPr="001D16D2">
        <w:rPr>
          <w:rFonts w:eastAsia="Calibri"/>
          <w:bCs/>
        </w:rPr>
        <w:t>varied by season. The 2013-2014 vaccine provided the most protection against influenza (VE= 5</w:t>
      </w:r>
      <w:r>
        <w:rPr>
          <w:rFonts w:eastAsia="Calibri"/>
          <w:bCs/>
        </w:rPr>
        <w:t>1</w:t>
      </w:r>
      <w:r w:rsidRPr="001D16D2">
        <w:rPr>
          <w:rFonts w:eastAsia="Calibri"/>
          <w:bCs/>
        </w:rPr>
        <w:t>%, 95% CI= 3</w:t>
      </w:r>
      <w:r>
        <w:rPr>
          <w:rFonts w:eastAsia="Calibri"/>
          <w:bCs/>
        </w:rPr>
        <w:t>4</w:t>
      </w:r>
      <w:r w:rsidR="002C500B">
        <w:rPr>
          <w:rFonts w:eastAsia="Calibri"/>
          <w:bCs/>
        </w:rPr>
        <w:t>%-</w:t>
      </w:r>
      <w:r w:rsidRPr="001D16D2">
        <w:rPr>
          <w:rFonts w:eastAsia="Calibri"/>
          <w:bCs/>
        </w:rPr>
        <w:t>63</w:t>
      </w:r>
      <w:r w:rsidR="002C500B">
        <w:rPr>
          <w:rFonts w:eastAsia="Calibri"/>
          <w:bCs/>
        </w:rPr>
        <w:t>%</w:t>
      </w:r>
      <w:r w:rsidRPr="001D16D2">
        <w:rPr>
          <w:rFonts w:eastAsia="Calibri"/>
          <w:bCs/>
        </w:rPr>
        <w:t>) and 2011-2012 provided the least (VE= 30%, 95% CI= -2</w:t>
      </w:r>
      <w:r>
        <w:rPr>
          <w:rFonts w:eastAsia="Calibri"/>
          <w:bCs/>
        </w:rPr>
        <w:t>6</w:t>
      </w:r>
      <w:r w:rsidR="002C500B">
        <w:rPr>
          <w:rFonts w:eastAsia="Calibri"/>
          <w:bCs/>
        </w:rPr>
        <w:t>%-</w:t>
      </w:r>
      <w:r w:rsidRPr="001D16D2">
        <w:rPr>
          <w:rFonts w:eastAsia="Calibri"/>
          <w:bCs/>
        </w:rPr>
        <w:t>61</w:t>
      </w:r>
      <w:r w:rsidR="002C500B">
        <w:rPr>
          <w:rFonts w:eastAsia="Calibri"/>
          <w:bCs/>
        </w:rPr>
        <w:t>%</w:t>
      </w:r>
      <w:r w:rsidRPr="001D16D2">
        <w:rPr>
          <w:rFonts w:eastAsia="Calibri"/>
          <w:bCs/>
        </w:rPr>
        <w:t>).</w:t>
      </w:r>
    </w:p>
    <w:p w14:paraId="7CDF91C3" w14:textId="1973D5BB" w:rsidR="00E52453" w:rsidRPr="001D16D2" w:rsidRDefault="00E52453" w:rsidP="00E52453">
      <w:r w:rsidRPr="001D16D2">
        <w:rPr>
          <w:rFonts w:eastAsia="Calibri"/>
          <w:b/>
          <w:bCs/>
        </w:rPr>
        <w:t xml:space="preserve">Conclusion: </w:t>
      </w:r>
      <w:r w:rsidRPr="001D16D2">
        <w:rPr>
          <w:rFonts w:eastAsia="Calibri"/>
          <w:bCs/>
        </w:rPr>
        <w:t xml:space="preserve">Results indicate influenza vaccination reduces the risk of infection </w:t>
      </w:r>
      <w:r w:rsidR="005C1CE7" w:rsidRPr="001D16D2">
        <w:rPr>
          <w:rFonts w:eastAsia="Calibri"/>
          <w:bCs/>
        </w:rPr>
        <w:t>with influenza</w:t>
      </w:r>
      <w:r w:rsidRPr="001D16D2">
        <w:rPr>
          <w:rFonts w:eastAsia="Calibri"/>
          <w:bCs/>
        </w:rPr>
        <w:t xml:space="preserve"> </w:t>
      </w:r>
      <w:r w:rsidR="005C1CE7">
        <w:rPr>
          <w:rFonts w:eastAsia="Calibri"/>
          <w:bCs/>
        </w:rPr>
        <w:t xml:space="preserve">A </w:t>
      </w:r>
      <w:r w:rsidR="00C04273">
        <w:rPr>
          <w:rFonts w:eastAsia="Calibri"/>
          <w:bCs/>
        </w:rPr>
        <w:t>and</w:t>
      </w:r>
      <w:r w:rsidR="005C1CE7">
        <w:rPr>
          <w:rFonts w:eastAsia="Calibri"/>
          <w:bCs/>
        </w:rPr>
        <w:t xml:space="preserve"> B </w:t>
      </w:r>
      <w:r w:rsidRPr="001D16D2">
        <w:rPr>
          <w:rFonts w:eastAsia="Calibri"/>
          <w:bCs/>
        </w:rPr>
        <w:t>virus</w:t>
      </w:r>
      <w:r w:rsidR="005C1CE7">
        <w:rPr>
          <w:rFonts w:eastAsia="Calibri"/>
          <w:bCs/>
        </w:rPr>
        <w:t>es</w:t>
      </w:r>
      <w:r w:rsidRPr="001D16D2">
        <w:rPr>
          <w:rFonts w:eastAsia="Calibri"/>
          <w:bCs/>
        </w:rPr>
        <w:t xml:space="preserve">. Although the level of protection varies by subtype, season, and age, this study provides support to the </w:t>
      </w:r>
      <w:r w:rsidR="00DB2B6E">
        <w:rPr>
          <w:rFonts w:eastAsia="Calibri"/>
          <w:bCs/>
        </w:rPr>
        <w:t xml:space="preserve">public health </w:t>
      </w:r>
      <w:r w:rsidRPr="001D16D2">
        <w:rPr>
          <w:rFonts w:eastAsia="Calibri"/>
          <w:bCs/>
        </w:rPr>
        <w:t>benefit of seasonal vaccination against influenza.</w:t>
      </w:r>
    </w:p>
    <w:p w14:paraId="51C411CD" w14:textId="77777777" w:rsidR="008A110F" w:rsidRDefault="00130B6B" w:rsidP="0011612C">
      <w:pPr>
        <w:pStyle w:val="TableofContentsHeading"/>
        <w:outlineLvl w:val="9"/>
      </w:pPr>
      <w:r>
        <w:t>Table of Contents</w:t>
      </w:r>
    </w:p>
    <w:p w14:paraId="70CD1231" w14:textId="61EFD74C" w:rsidR="003609A3" w:rsidRDefault="005D12FD">
      <w:pPr>
        <w:pStyle w:val="TOC1"/>
        <w:rPr>
          <w:rFonts w:asciiTheme="minorHAnsi" w:eastAsiaTheme="minorEastAsia" w:hAnsiTheme="minorHAnsi" w:cstheme="minorBidi"/>
          <w:b w:val="0"/>
          <w:noProof/>
          <w:sz w:val="22"/>
          <w:szCs w:val="22"/>
        </w:rPr>
      </w:pPr>
      <w:r>
        <w:fldChar w:fldCharType="begin"/>
      </w:r>
      <w:r>
        <w:instrText xml:space="preserve"> TOC \o "3-3" \h \z \t "Heading 1,1,Heading 2,2,App Section,2,Appendix,1,Heading,1" </w:instrText>
      </w:r>
      <w:r>
        <w:fldChar w:fldCharType="separate"/>
      </w:r>
      <w:hyperlink w:anchor="_Toc532896038" w:history="1">
        <w:r w:rsidR="003609A3" w:rsidRPr="00D76685">
          <w:rPr>
            <w:rStyle w:val="Hyperlink"/>
            <w:noProof/>
          </w:rPr>
          <w:t>1.0 Introduction</w:t>
        </w:r>
        <w:r w:rsidR="003609A3">
          <w:rPr>
            <w:noProof/>
            <w:webHidden/>
          </w:rPr>
          <w:tab/>
        </w:r>
        <w:r w:rsidR="003609A3">
          <w:rPr>
            <w:noProof/>
            <w:webHidden/>
          </w:rPr>
          <w:fldChar w:fldCharType="begin"/>
        </w:r>
        <w:r w:rsidR="003609A3">
          <w:rPr>
            <w:noProof/>
            <w:webHidden/>
          </w:rPr>
          <w:instrText xml:space="preserve"> PAGEREF _Toc532896038 \h </w:instrText>
        </w:r>
        <w:r w:rsidR="003609A3">
          <w:rPr>
            <w:noProof/>
            <w:webHidden/>
          </w:rPr>
        </w:r>
        <w:r w:rsidR="003609A3">
          <w:rPr>
            <w:noProof/>
            <w:webHidden/>
          </w:rPr>
          <w:fldChar w:fldCharType="separate"/>
        </w:r>
        <w:r w:rsidR="003609A3">
          <w:rPr>
            <w:noProof/>
            <w:webHidden/>
          </w:rPr>
          <w:t>1</w:t>
        </w:r>
        <w:r w:rsidR="003609A3">
          <w:rPr>
            <w:noProof/>
            <w:webHidden/>
          </w:rPr>
          <w:fldChar w:fldCharType="end"/>
        </w:r>
      </w:hyperlink>
    </w:p>
    <w:p w14:paraId="063FC862" w14:textId="2A483FBD" w:rsidR="003609A3" w:rsidRDefault="003609A3">
      <w:pPr>
        <w:pStyle w:val="TOC2"/>
        <w:rPr>
          <w:rFonts w:asciiTheme="minorHAnsi" w:eastAsiaTheme="minorEastAsia" w:hAnsiTheme="minorHAnsi" w:cstheme="minorBidi"/>
          <w:b w:val="0"/>
          <w:noProof/>
          <w:sz w:val="22"/>
          <w:szCs w:val="22"/>
        </w:rPr>
      </w:pPr>
      <w:hyperlink w:anchor="_Toc532896039" w:history="1">
        <w:r w:rsidRPr="00D76685">
          <w:rPr>
            <w:rStyle w:val="Hyperlink"/>
            <w:noProof/>
          </w:rPr>
          <w:t>1.1 Influenza History and Burden in the United States</w:t>
        </w:r>
        <w:r>
          <w:rPr>
            <w:noProof/>
            <w:webHidden/>
          </w:rPr>
          <w:tab/>
        </w:r>
        <w:r>
          <w:rPr>
            <w:noProof/>
            <w:webHidden/>
          </w:rPr>
          <w:fldChar w:fldCharType="begin"/>
        </w:r>
        <w:r>
          <w:rPr>
            <w:noProof/>
            <w:webHidden/>
          </w:rPr>
          <w:instrText xml:space="preserve"> PAGEREF _Toc532896039 \h </w:instrText>
        </w:r>
        <w:r>
          <w:rPr>
            <w:noProof/>
            <w:webHidden/>
          </w:rPr>
        </w:r>
        <w:r>
          <w:rPr>
            <w:noProof/>
            <w:webHidden/>
          </w:rPr>
          <w:fldChar w:fldCharType="separate"/>
        </w:r>
        <w:r>
          <w:rPr>
            <w:noProof/>
            <w:webHidden/>
          </w:rPr>
          <w:t>1</w:t>
        </w:r>
        <w:r>
          <w:rPr>
            <w:noProof/>
            <w:webHidden/>
          </w:rPr>
          <w:fldChar w:fldCharType="end"/>
        </w:r>
      </w:hyperlink>
    </w:p>
    <w:p w14:paraId="57F6FE57" w14:textId="2FE9E663" w:rsidR="003609A3" w:rsidRDefault="003609A3">
      <w:pPr>
        <w:pStyle w:val="TOC2"/>
        <w:rPr>
          <w:rFonts w:asciiTheme="minorHAnsi" w:eastAsiaTheme="minorEastAsia" w:hAnsiTheme="minorHAnsi" w:cstheme="minorBidi"/>
          <w:b w:val="0"/>
          <w:noProof/>
          <w:sz w:val="22"/>
          <w:szCs w:val="22"/>
        </w:rPr>
      </w:pPr>
      <w:hyperlink w:anchor="_Toc532896040" w:history="1">
        <w:r w:rsidRPr="00D76685">
          <w:rPr>
            <w:rStyle w:val="Hyperlink"/>
            <w:noProof/>
          </w:rPr>
          <w:t>1.2 Pathogen Background</w:t>
        </w:r>
        <w:r>
          <w:rPr>
            <w:noProof/>
            <w:webHidden/>
          </w:rPr>
          <w:tab/>
        </w:r>
        <w:r>
          <w:rPr>
            <w:noProof/>
            <w:webHidden/>
          </w:rPr>
          <w:fldChar w:fldCharType="begin"/>
        </w:r>
        <w:r>
          <w:rPr>
            <w:noProof/>
            <w:webHidden/>
          </w:rPr>
          <w:instrText xml:space="preserve"> PAGEREF _Toc532896040 \h </w:instrText>
        </w:r>
        <w:r>
          <w:rPr>
            <w:noProof/>
            <w:webHidden/>
          </w:rPr>
        </w:r>
        <w:r>
          <w:rPr>
            <w:noProof/>
            <w:webHidden/>
          </w:rPr>
          <w:fldChar w:fldCharType="separate"/>
        </w:r>
        <w:r>
          <w:rPr>
            <w:noProof/>
            <w:webHidden/>
          </w:rPr>
          <w:t>2</w:t>
        </w:r>
        <w:r>
          <w:rPr>
            <w:noProof/>
            <w:webHidden/>
          </w:rPr>
          <w:fldChar w:fldCharType="end"/>
        </w:r>
      </w:hyperlink>
    </w:p>
    <w:p w14:paraId="398825EC" w14:textId="28A15467" w:rsidR="003609A3" w:rsidRDefault="003609A3">
      <w:pPr>
        <w:pStyle w:val="TOC2"/>
        <w:rPr>
          <w:rFonts w:asciiTheme="minorHAnsi" w:eastAsiaTheme="minorEastAsia" w:hAnsiTheme="minorHAnsi" w:cstheme="minorBidi"/>
          <w:b w:val="0"/>
          <w:noProof/>
          <w:sz w:val="22"/>
          <w:szCs w:val="22"/>
        </w:rPr>
      </w:pPr>
      <w:hyperlink w:anchor="_Toc532896041" w:history="1">
        <w:r w:rsidRPr="00D76685">
          <w:rPr>
            <w:rStyle w:val="Hyperlink"/>
            <w:noProof/>
          </w:rPr>
          <w:t>1.3 Influenza Vaccines</w:t>
        </w:r>
        <w:r>
          <w:rPr>
            <w:noProof/>
            <w:webHidden/>
          </w:rPr>
          <w:tab/>
        </w:r>
        <w:r>
          <w:rPr>
            <w:noProof/>
            <w:webHidden/>
          </w:rPr>
          <w:fldChar w:fldCharType="begin"/>
        </w:r>
        <w:r>
          <w:rPr>
            <w:noProof/>
            <w:webHidden/>
          </w:rPr>
          <w:instrText xml:space="preserve"> PAGEREF _Toc532896041 \h </w:instrText>
        </w:r>
        <w:r>
          <w:rPr>
            <w:noProof/>
            <w:webHidden/>
          </w:rPr>
        </w:r>
        <w:r>
          <w:rPr>
            <w:noProof/>
            <w:webHidden/>
          </w:rPr>
          <w:fldChar w:fldCharType="separate"/>
        </w:r>
        <w:r>
          <w:rPr>
            <w:noProof/>
            <w:webHidden/>
          </w:rPr>
          <w:t>5</w:t>
        </w:r>
        <w:r>
          <w:rPr>
            <w:noProof/>
            <w:webHidden/>
          </w:rPr>
          <w:fldChar w:fldCharType="end"/>
        </w:r>
      </w:hyperlink>
    </w:p>
    <w:p w14:paraId="3723B22A" w14:textId="55EBC31B" w:rsidR="003609A3" w:rsidRDefault="003609A3">
      <w:pPr>
        <w:pStyle w:val="TOC2"/>
        <w:rPr>
          <w:rFonts w:asciiTheme="minorHAnsi" w:eastAsiaTheme="minorEastAsia" w:hAnsiTheme="minorHAnsi" w:cstheme="minorBidi"/>
          <w:b w:val="0"/>
          <w:noProof/>
          <w:sz w:val="22"/>
          <w:szCs w:val="22"/>
        </w:rPr>
      </w:pPr>
      <w:hyperlink w:anchor="_Toc532896042" w:history="1">
        <w:r w:rsidRPr="00D76685">
          <w:rPr>
            <w:rStyle w:val="Hyperlink"/>
            <w:noProof/>
          </w:rPr>
          <w:t>1.4 Vaccine Effectiveness and Evaluation</w:t>
        </w:r>
        <w:r>
          <w:rPr>
            <w:noProof/>
            <w:webHidden/>
          </w:rPr>
          <w:tab/>
        </w:r>
        <w:r>
          <w:rPr>
            <w:noProof/>
            <w:webHidden/>
          </w:rPr>
          <w:fldChar w:fldCharType="begin"/>
        </w:r>
        <w:r>
          <w:rPr>
            <w:noProof/>
            <w:webHidden/>
          </w:rPr>
          <w:instrText xml:space="preserve"> PAGEREF _Toc532896042 \h </w:instrText>
        </w:r>
        <w:r>
          <w:rPr>
            <w:noProof/>
            <w:webHidden/>
          </w:rPr>
        </w:r>
        <w:r>
          <w:rPr>
            <w:noProof/>
            <w:webHidden/>
          </w:rPr>
          <w:fldChar w:fldCharType="separate"/>
        </w:r>
        <w:r>
          <w:rPr>
            <w:noProof/>
            <w:webHidden/>
          </w:rPr>
          <w:t>8</w:t>
        </w:r>
        <w:r>
          <w:rPr>
            <w:noProof/>
            <w:webHidden/>
          </w:rPr>
          <w:fldChar w:fldCharType="end"/>
        </w:r>
      </w:hyperlink>
    </w:p>
    <w:p w14:paraId="6F76D085" w14:textId="2DCD952D" w:rsidR="003609A3" w:rsidRDefault="003609A3">
      <w:pPr>
        <w:pStyle w:val="TOC2"/>
        <w:rPr>
          <w:rFonts w:asciiTheme="minorHAnsi" w:eastAsiaTheme="minorEastAsia" w:hAnsiTheme="minorHAnsi" w:cstheme="minorBidi"/>
          <w:b w:val="0"/>
          <w:noProof/>
          <w:sz w:val="22"/>
          <w:szCs w:val="22"/>
        </w:rPr>
      </w:pPr>
      <w:hyperlink w:anchor="_Toc532896043" w:history="1">
        <w:r w:rsidRPr="00D76685">
          <w:rPr>
            <w:rStyle w:val="Hyperlink"/>
            <w:noProof/>
          </w:rPr>
          <w:t>1.5 Public Health Significance</w:t>
        </w:r>
        <w:r>
          <w:rPr>
            <w:noProof/>
            <w:webHidden/>
          </w:rPr>
          <w:tab/>
        </w:r>
        <w:r>
          <w:rPr>
            <w:noProof/>
            <w:webHidden/>
          </w:rPr>
          <w:fldChar w:fldCharType="begin"/>
        </w:r>
        <w:r>
          <w:rPr>
            <w:noProof/>
            <w:webHidden/>
          </w:rPr>
          <w:instrText xml:space="preserve"> PAGEREF _Toc532896043 \h </w:instrText>
        </w:r>
        <w:r>
          <w:rPr>
            <w:noProof/>
            <w:webHidden/>
          </w:rPr>
        </w:r>
        <w:r>
          <w:rPr>
            <w:noProof/>
            <w:webHidden/>
          </w:rPr>
          <w:fldChar w:fldCharType="separate"/>
        </w:r>
        <w:r>
          <w:rPr>
            <w:noProof/>
            <w:webHidden/>
          </w:rPr>
          <w:t>11</w:t>
        </w:r>
        <w:r>
          <w:rPr>
            <w:noProof/>
            <w:webHidden/>
          </w:rPr>
          <w:fldChar w:fldCharType="end"/>
        </w:r>
      </w:hyperlink>
    </w:p>
    <w:p w14:paraId="3C2A614C" w14:textId="710AC130" w:rsidR="003609A3" w:rsidRDefault="003609A3">
      <w:pPr>
        <w:pStyle w:val="TOC2"/>
        <w:rPr>
          <w:rFonts w:asciiTheme="minorHAnsi" w:eastAsiaTheme="minorEastAsia" w:hAnsiTheme="minorHAnsi" w:cstheme="minorBidi"/>
          <w:b w:val="0"/>
          <w:noProof/>
          <w:sz w:val="22"/>
          <w:szCs w:val="22"/>
        </w:rPr>
      </w:pPr>
      <w:hyperlink w:anchor="_Toc532896044" w:history="1">
        <w:r w:rsidRPr="00D76685">
          <w:rPr>
            <w:rStyle w:val="Hyperlink"/>
            <w:noProof/>
          </w:rPr>
          <w:t>1.6 Gaps in Knowledge</w:t>
        </w:r>
        <w:r>
          <w:rPr>
            <w:noProof/>
            <w:webHidden/>
          </w:rPr>
          <w:tab/>
        </w:r>
        <w:r>
          <w:rPr>
            <w:noProof/>
            <w:webHidden/>
          </w:rPr>
          <w:fldChar w:fldCharType="begin"/>
        </w:r>
        <w:r>
          <w:rPr>
            <w:noProof/>
            <w:webHidden/>
          </w:rPr>
          <w:instrText xml:space="preserve"> PAGEREF _Toc532896044 \h </w:instrText>
        </w:r>
        <w:r>
          <w:rPr>
            <w:noProof/>
            <w:webHidden/>
          </w:rPr>
        </w:r>
        <w:r>
          <w:rPr>
            <w:noProof/>
            <w:webHidden/>
          </w:rPr>
          <w:fldChar w:fldCharType="separate"/>
        </w:r>
        <w:r>
          <w:rPr>
            <w:noProof/>
            <w:webHidden/>
          </w:rPr>
          <w:t>11</w:t>
        </w:r>
        <w:r>
          <w:rPr>
            <w:noProof/>
            <w:webHidden/>
          </w:rPr>
          <w:fldChar w:fldCharType="end"/>
        </w:r>
      </w:hyperlink>
    </w:p>
    <w:p w14:paraId="40E37880" w14:textId="09C32AF7" w:rsidR="003609A3" w:rsidRDefault="003609A3">
      <w:pPr>
        <w:pStyle w:val="TOC2"/>
        <w:rPr>
          <w:rFonts w:asciiTheme="minorHAnsi" w:eastAsiaTheme="minorEastAsia" w:hAnsiTheme="minorHAnsi" w:cstheme="minorBidi"/>
          <w:b w:val="0"/>
          <w:noProof/>
          <w:sz w:val="22"/>
          <w:szCs w:val="22"/>
        </w:rPr>
      </w:pPr>
      <w:hyperlink w:anchor="_Toc532896045" w:history="1">
        <w:r w:rsidRPr="00D76685">
          <w:rPr>
            <w:rStyle w:val="Hyperlink"/>
            <w:noProof/>
          </w:rPr>
          <w:t>1.7 Summary and Objectives</w:t>
        </w:r>
        <w:r>
          <w:rPr>
            <w:noProof/>
            <w:webHidden/>
          </w:rPr>
          <w:tab/>
        </w:r>
        <w:r>
          <w:rPr>
            <w:noProof/>
            <w:webHidden/>
          </w:rPr>
          <w:fldChar w:fldCharType="begin"/>
        </w:r>
        <w:r>
          <w:rPr>
            <w:noProof/>
            <w:webHidden/>
          </w:rPr>
          <w:instrText xml:space="preserve"> PAGEREF _Toc532896045 \h </w:instrText>
        </w:r>
        <w:r>
          <w:rPr>
            <w:noProof/>
            <w:webHidden/>
          </w:rPr>
        </w:r>
        <w:r>
          <w:rPr>
            <w:noProof/>
            <w:webHidden/>
          </w:rPr>
          <w:fldChar w:fldCharType="separate"/>
        </w:r>
        <w:r>
          <w:rPr>
            <w:noProof/>
            <w:webHidden/>
          </w:rPr>
          <w:t>12</w:t>
        </w:r>
        <w:r>
          <w:rPr>
            <w:noProof/>
            <w:webHidden/>
          </w:rPr>
          <w:fldChar w:fldCharType="end"/>
        </w:r>
      </w:hyperlink>
    </w:p>
    <w:p w14:paraId="7192A2CF" w14:textId="24E83F20" w:rsidR="003609A3" w:rsidRDefault="003609A3">
      <w:pPr>
        <w:pStyle w:val="TOC1"/>
        <w:rPr>
          <w:rFonts w:asciiTheme="minorHAnsi" w:eastAsiaTheme="minorEastAsia" w:hAnsiTheme="minorHAnsi" w:cstheme="minorBidi"/>
          <w:b w:val="0"/>
          <w:noProof/>
          <w:sz w:val="22"/>
          <w:szCs w:val="22"/>
        </w:rPr>
      </w:pPr>
      <w:hyperlink w:anchor="_Toc532896046" w:history="1">
        <w:r w:rsidRPr="00D76685">
          <w:rPr>
            <w:rStyle w:val="Hyperlink"/>
            <w:noProof/>
          </w:rPr>
          <w:t>2.0 Methods</w:t>
        </w:r>
        <w:r>
          <w:rPr>
            <w:noProof/>
            <w:webHidden/>
          </w:rPr>
          <w:tab/>
        </w:r>
        <w:r>
          <w:rPr>
            <w:noProof/>
            <w:webHidden/>
          </w:rPr>
          <w:fldChar w:fldCharType="begin"/>
        </w:r>
        <w:r>
          <w:rPr>
            <w:noProof/>
            <w:webHidden/>
          </w:rPr>
          <w:instrText xml:space="preserve"> PAGEREF _Toc532896046 \h </w:instrText>
        </w:r>
        <w:r>
          <w:rPr>
            <w:noProof/>
            <w:webHidden/>
          </w:rPr>
        </w:r>
        <w:r>
          <w:rPr>
            <w:noProof/>
            <w:webHidden/>
          </w:rPr>
          <w:fldChar w:fldCharType="separate"/>
        </w:r>
        <w:r>
          <w:rPr>
            <w:noProof/>
            <w:webHidden/>
          </w:rPr>
          <w:t>13</w:t>
        </w:r>
        <w:r>
          <w:rPr>
            <w:noProof/>
            <w:webHidden/>
          </w:rPr>
          <w:fldChar w:fldCharType="end"/>
        </w:r>
      </w:hyperlink>
    </w:p>
    <w:p w14:paraId="217CD703" w14:textId="22AAB07B" w:rsidR="003609A3" w:rsidRDefault="003609A3">
      <w:pPr>
        <w:pStyle w:val="TOC2"/>
        <w:rPr>
          <w:rFonts w:asciiTheme="minorHAnsi" w:eastAsiaTheme="minorEastAsia" w:hAnsiTheme="minorHAnsi" w:cstheme="minorBidi"/>
          <w:b w:val="0"/>
          <w:noProof/>
          <w:sz w:val="22"/>
          <w:szCs w:val="22"/>
        </w:rPr>
      </w:pPr>
      <w:hyperlink w:anchor="_Toc532896047" w:history="1">
        <w:r w:rsidRPr="00D76685">
          <w:rPr>
            <w:rStyle w:val="Hyperlink"/>
            <w:noProof/>
          </w:rPr>
          <w:t>2.1 Influenza Vaccination History</w:t>
        </w:r>
        <w:r>
          <w:rPr>
            <w:noProof/>
            <w:webHidden/>
          </w:rPr>
          <w:tab/>
        </w:r>
        <w:r>
          <w:rPr>
            <w:noProof/>
            <w:webHidden/>
          </w:rPr>
          <w:fldChar w:fldCharType="begin"/>
        </w:r>
        <w:r>
          <w:rPr>
            <w:noProof/>
            <w:webHidden/>
          </w:rPr>
          <w:instrText xml:space="preserve"> PAGEREF _Toc532896047 \h </w:instrText>
        </w:r>
        <w:r>
          <w:rPr>
            <w:noProof/>
            <w:webHidden/>
          </w:rPr>
        </w:r>
        <w:r>
          <w:rPr>
            <w:noProof/>
            <w:webHidden/>
          </w:rPr>
          <w:fldChar w:fldCharType="separate"/>
        </w:r>
        <w:r>
          <w:rPr>
            <w:noProof/>
            <w:webHidden/>
          </w:rPr>
          <w:t>13</w:t>
        </w:r>
        <w:r>
          <w:rPr>
            <w:noProof/>
            <w:webHidden/>
          </w:rPr>
          <w:fldChar w:fldCharType="end"/>
        </w:r>
      </w:hyperlink>
    </w:p>
    <w:p w14:paraId="4D5152A6" w14:textId="61BFEB31" w:rsidR="003609A3" w:rsidRDefault="003609A3">
      <w:pPr>
        <w:pStyle w:val="TOC2"/>
        <w:rPr>
          <w:rFonts w:asciiTheme="minorHAnsi" w:eastAsiaTheme="minorEastAsia" w:hAnsiTheme="minorHAnsi" w:cstheme="minorBidi"/>
          <w:b w:val="0"/>
          <w:noProof/>
          <w:sz w:val="22"/>
          <w:szCs w:val="22"/>
        </w:rPr>
      </w:pPr>
      <w:hyperlink w:anchor="_Toc532896048" w:history="1">
        <w:r w:rsidRPr="00D76685">
          <w:rPr>
            <w:rStyle w:val="Hyperlink"/>
            <w:noProof/>
          </w:rPr>
          <w:t>2.2 Laboratory Methods</w:t>
        </w:r>
        <w:r>
          <w:rPr>
            <w:noProof/>
            <w:webHidden/>
          </w:rPr>
          <w:tab/>
        </w:r>
        <w:r>
          <w:rPr>
            <w:noProof/>
            <w:webHidden/>
          </w:rPr>
          <w:fldChar w:fldCharType="begin"/>
        </w:r>
        <w:r>
          <w:rPr>
            <w:noProof/>
            <w:webHidden/>
          </w:rPr>
          <w:instrText xml:space="preserve"> PAGEREF _Toc532896048 \h </w:instrText>
        </w:r>
        <w:r>
          <w:rPr>
            <w:noProof/>
            <w:webHidden/>
          </w:rPr>
        </w:r>
        <w:r>
          <w:rPr>
            <w:noProof/>
            <w:webHidden/>
          </w:rPr>
          <w:fldChar w:fldCharType="separate"/>
        </w:r>
        <w:r>
          <w:rPr>
            <w:noProof/>
            <w:webHidden/>
          </w:rPr>
          <w:t>14</w:t>
        </w:r>
        <w:r>
          <w:rPr>
            <w:noProof/>
            <w:webHidden/>
          </w:rPr>
          <w:fldChar w:fldCharType="end"/>
        </w:r>
      </w:hyperlink>
    </w:p>
    <w:p w14:paraId="43DC8BDD" w14:textId="615E41A9" w:rsidR="003609A3" w:rsidRDefault="003609A3">
      <w:pPr>
        <w:pStyle w:val="TOC2"/>
        <w:rPr>
          <w:rFonts w:asciiTheme="minorHAnsi" w:eastAsiaTheme="minorEastAsia" w:hAnsiTheme="minorHAnsi" w:cstheme="minorBidi"/>
          <w:b w:val="0"/>
          <w:noProof/>
          <w:sz w:val="22"/>
          <w:szCs w:val="22"/>
        </w:rPr>
      </w:pPr>
      <w:hyperlink w:anchor="_Toc532896049" w:history="1">
        <w:r w:rsidRPr="00D76685">
          <w:rPr>
            <w:rStyle w:val="Hyperlink"/>
            <w:noProof/>
          </w:rPr>
          <w:t>2.3 Statistical Analysis</w:t>
        </w:r>
        <w:r>
          <w:rPr>
            <w:noProof/>
            <w:webHidden/>
          </w:rPr>
          <w:tab/>
        </w:r>
        <w:r>
          <w:rPr>
            <w:noProof/>
            <w:webHidden/>
          </w:rPr>
          <w:fldChar w:fldCharType="begin"/>
        </w:r>
        <w:r>
          <w:rPr>
            <w:noProof/>
            <w:webHidden/>
          </w:rPr>
          <w:instrText xml:space="preserve"> PAGEREF _Toc532896049 \h </w:instrText>
        </w:r>
        <w:r>
          <w:rPr>
            <w:noProof/>
            <w:webHidden/>
          </w:rPr>
        </w:r>
        <w:r>
          <w:rPr>
            <w:noProof/>
            <w:webHidden/>
          </w:rPr>
          <w:fldChar w:fldCharType="separate"/>
        </w:r>
        <w:r>
          <w:rPr>
            <w:noProof/>
            <w:webHidden/>
          </w:rPr>
          <w:t>15</w:t>
        </w:r>
        <w:r>
          <w:rPr>
            <w:noProof/>
            <w:webHidden/>
          </w:rPr>
          <w:fldChar w:fldCharType="end"/>
        </w:r>
      </w:hyperlink>
    </w:p>
    <w:p w14:paraId="7EEE63CA" w14:textId="166D6EB7" w:rsidR="003609A3" w:rsidRDefault="003609A3">
      <w:pPr>
        <w:pStyle w:val="TOC1"/>
        <w:rPr>
          <w:rFonts w:asciiTheme="minorHAnsi" w:eastAsiaTheme="minorEastAsia" w:hAnsiTheme="minorHAnsi" w:cstheme="minorBidi"/>
          <w:b w:val="0"/>
          <w:noProof/>
          <w:sz w:val="22"/>
          <w:szCs w:val="22"/>
        </w:rPr>
      </w:pPr>
      <w:hyperlink w:anchor="_Toc532896050" w:history="1">
        <w:r w:rsidRPr="00D76685">
          <w:rPr>
            <w:rStyle w:val="Hyperlink"/>
            <w:rFonts w:eastAsia="Calibri"/>
            <w:noProof/>
          </w:rPr>
          <w:t>3.0 Results</w:t>
        </w:r>
        <w:r>
          <w:rPr>
            <w:noProof/>
            <w:webHidden/>
          </w:rPr>
          <w:tab/>
        </w:r>
        <w:r>
          <w:rPr>
            <w:noProof/>
            <w:webHidden/>
          </w:rPr>
          <w:fldChar w:fldCharType="begin"/>
        </w:r>
        <w:r>
          <w:rPr>
            <w:noProof/>
            <w:webHidden/>
          </w:rPr>
          <w:instrText xml:space="preserve"> PAGEREF _Toc532896050 \h </w:instrText>
        </w:r>
        <w:r>
          <w:rPr>
            <w:noProof/>
            <w:webHidden/>
          </w:rPr>
        </w:r>
        <w:r>
          <w:rPr>
            <w:noProof/>
            <w:webHidden/>
          </w:rPr>
          <w:fldChar w:fldCharType="separate"/>
        </w:r>
        <w:r>
          <w:rPr>
            <w:noProof/>
            <w:webHidden/>
          </w:rPr>
          <w:t>17</w:t>
        </w:r>
        <w:r>
          <w:rPr>
            <w:noProof/>
            <w:webHidden/>
          </w:rPr>
          <w:fldChar w:fldCharType="end"/>
        </w:r>
      </w:hyperlink>
    </w:p>
    <w:p w14:paraId="1A7739AA" w14:textId="6B152C25" w:rsidR="003609A3" w:rsidRDefault="003609A3">
      <w:pPr>
        <w:pStyle w:val="TOC2"/>
        <w:rPr>
          <w:rFonts w:asciiTheme="minorHAnsi" w:eastAsiaTheme="minorEastAsia" w:hAnsiTheme="minorHAnsi" w:cstheme="minorBidi"/>
          <w:b w:val="0"/>
          <w:noProof/>
          <w:sz w:val="22"/>
          <w:szCs w:val="22"/>
        </w:rPr>
      </w:pPr>
      <w:hyperlink w:anchor="_Toc532896051" w:history="1">
        <w:r w:rsidRPr="00D76685">
          <w:rPr>
            <w:rStyle w:val="Hyperlink"/>
            <w:noProof/>
          </w:rPr>
          <w:t>3.1 Overall Vaccine Effectiveness</w:t>
        </w:r>
        <w:r>
          <w:rPr>
            <w:noProof/>
            <w:webHidden/>
          </w:rPr>
          <w:tab/>
        </w:r>
        <w:r>
          <w:rPr>
            <w:noProof/>
            <w:webHidden/>
          </w:rPr>
          <w:fldChar w:fldCharType="begin"/>
        </w:r>
        <w:r>
          <w:rPr>
            <w:noProof/>
            <w:webHidden/>
          </w:rPr>
          <w:instrText xml:space="preserve"> PAGEREF _Toc532896051 \h </w:instrText>
        </w:r>
        <w:r>
          <w:rPr>
            <w:noProof/>
            <w:webHidden/>
          </w:rPr>
        </w:r>
        <w:r>
          <w:rPr>
            <w:noProof/>
            <w:webHidden/>
          </w:rPr>
          <w:fldChar w:fldCharType="separate"/>
        </w:r>
        <w:r>
          <w:rPr>
            <w:noProof/>
            <w:webHidden/>
          </w:rPr>
          <w:t>18</w:t>
        </w:r>
        <w:r>
          <w:rPr>
            <w:noProof/>
            <w:webHidden/>
          </w:rPr>
          <w:fldChar w:fldCharType="end"/>
        </w:r>
      </w:hyperlink>
    </w:p>
    <w:p w14:paraId="6AEBFD35" w14:textId="31ACB5D5" w:rsidR="003609A3" w:rsidRDefault="003609A3">
      <w:pPr>
        <w:pStyle w:val="TOC1"/>
        <w:rPr>
          <w:rFonts w:asciiTheme="minorHAnsi" w:eastAsiaTheme="minorEastAsia" w:hAnsiTheme="minorHAnsi" w:cstheme="minorBidi"/>
          <w:b w:val="0"/>
          <w:noProof/>
          <w:sz w:val="22"/>
          <w:szCs w:val="22"/>
        </w:rPr>
      </w:pPr>
      <w:hyperlink w:anchor="_Toc532896052" w:history="1">
        <w:r w:rsidRPr="00D76685">
          <w:rPr>
            <w:rStyle w:val="Hyperlink"/>
            <w:noProof/>
          </w:rPr>
          <w:t>4.0 Discussion</w:t>
        </w:r>
        <w:r>
          <w:rPr>
            <w:noProof/>
            <w:webHidden/>
          </w:rPr>
          <w:tab/>
        </w:r>
        <w:r>
          <w:rPr>
            <w:noProof/>
            <w:webHidden/>
          </w:rPr>
          <w:fldChar w:fldCharType="begin"/>
        </w:r>
        <w:r>
          <w:rPr>
            <w:noProof/>
            <w:webHidden/>
          </w:rPr>
          <w:instrText xml:space="preserve"> PAGEREF _Toc532896052 \h </w:instrText>
        </w:r>
        <w:r>
          <w:rPr>
            <w:noProof/>
            <w:webHidden/>
          </w:rPr>
        </w:r>
        <w:r>
          <w:rPr>
            <w:noProof/>
            <w:webHidden/>
          </w:rPr>
          <w:fldChar w:fldCharType="separate"/>
        </w:r>
        <w:r>
          <w:rPr>
            <w:noProof/>
            <w:webHidden/>
          </w:rPr>
          <w:t>20</w:t>
        </w:r>
        <w:r>
          <w:rPr>
            <w:noProof/>
            <w:webHidden/>
          </w:rPr>
          <w:fldChar w:fldCharType="end"/>
        </w:r>
      </w:hyperlink>
    </w:p>
    <w:p w14:paraId="7A5DBAE8" w14:textId="582C5100" w:rsidR="003609A3" w:rsidRDefault="003609A3">
      <w:pPr>
        <w:pStyle w:val="TOC1"/>
        <w:rPr>
          <w:rFonts w:asciiTheme="minorHAnsi" w:eastAsiaTheme="minorEastAsia" w:hAnsiTheme="minorHAnsi" w:cstheme="minorBidi"/>
          <w:b w:val="0"/>
          <w:noProof/>
          <w:sz w:val="22"/>
          <w:szCs w:val="22"/>
        </w:rPr>
      </w:pPr>
      <w:hyperlink w:anchor="_Toc532896053" w:history="1">
        <w:r w:rsidRPr="00D76685">
          <w:rPr>
            <w:rStyle w:val="Hyperlink"/>
            <w:noProof/>
          </w:rPr>
          <w:t>Appendix Tables and Figures</w:t>
        </w:r>
        <w:r>
          <w:rPr>
            <w:noProof/>
            <w:webHidden/>
          </w:rPr>
          <w:tab/>
        </w:r>
        <w:r>
          <w:rPr>
            <w:noProof/>
            <w:webHidden/>
          </w:rPr>
          <w:fldChar w:fldCharType="begin"/>
        </w:r>
        <w:r>
          <w:rPr>
            <w:noProof/>
            <w:webHidden/>
          </w:rPr>
          <w:instrText xml:space="preserve"> PAGEREF _Toc532896053 \h </w:instrText>
        </w:r>
        <w:r>
          <w:rPr>
            <w:noProof/>
            <w:webHidden/>
          </w:rPr>
        </w:r>
        <w:r>
          <w:rPr>
            <w:noProof/>
            <w:webHidden/>
          </w:rPr>
          <w:fldChar w:fldCharType="separate"/>
        </w:r>
        <w:r>
          <w:rPr>
            <w:noProof/>
            <w:webHidden/>
          </w:rPr>
          <w:t>23</w:t>
        </w:r>
        <w:r>
          <w:rPr>
            <w:noProof/>
            <w:webHidden/>
          </w:rPr>
          <w:fldChar w:fldCharType="end"/>
        </w:r>
      </w:hyperlink>
    </w:p>
    <w:p w14:paraId="78D862C5" w14:textId="30764096" w:rsidR="003609A3" w:rsidRDefault="003609A3">
      <w:pPr>
        <w:pStyle w:val="TOC1"/>
        <w:rPr>
          <w:rFonts w:asciiTheme="minorHAnsi" w:eastAsiaTheme="minorEastAsia" w:hAnsiTheme="minorHAnsi" w:cstheme="minorBidi"/>
          <w:b w:val="0"/>
          <w:noProof/>
          <w:sz w:val="22"/>
          <w:szCs w:val="22"/>
        </w:rPr>
      </w:pPr>
      <w:hyperlink w:anchor="_Toc532896054" w:history="1">
        <w:r w:rsidRPr="00D76685">
          <w:rPr>
            <w:rStyle w:val="Hyperlink"/>
            <w:noProof/>
          </w:rPr>
          <w:t>Bibliography</w:t>
        </w:r>
        <w:r>
          <w:rPr>
            <w:noProof/>
            <w:webHidden/>
          </w:rPr>
          <w:tab/>
        </w:r>
        <w:r>
          <w:rPr>
            <w:noProof/>
            <w:webHidden/>
          </w:rPr>
          <w:fldChar w:fldCharType="begin"/>
        </w:r>
        <w:r>
          <w:rPr>
            <w:noProof/>
            <w:webHidden/>
          </w:rPr>
          <w:instrText xml:space="preserve"> PAGEREF _Toc532896054 \h </w:instrText>
        </w:r>
        <w:r>
          <w:rPr>
            <w:noProof/>
            <w:webHidden/>
          </w:rPr>
        </w:r>
        <w:r>
          <w:rPr>
            <w:noProof/>
            <w:webHidden/>
          </w:rPr>
          <w:fldChar w:fldCharType="separate"/>
        </w:r>
        <w:r>
          <w:rPr>
            <w:noProof/>
            <w:webHidden/>
          </w:rPr>
          <w:t>32</w:t>
        </w:r>
        <w:r>
          <w:rPr>
            <w:noProof/>
            <w:webHidden/>
          </w:rPr>
          <w:fldChar w:fldCharType="end"/>
        </w:r>
      </w:hyperlink>
    </w:p>
    <w:p w14:paraId="2FE06873" w14:textId="096B3496" w:rsidR="00CB03F9" w:rsidRDefault="005D12FD" w:rsidP="0011612C">
      <w:pPr>
        <w:pStyle w:val="Preliminary"/>
        <w:outlineLvl w:val="9"/>
      </w:pPr>
      <w:r>
        <w:rPr>
          <w:rFonts w:cs="Times New Roman"/>
          <w:bCs w:val="0"/>
        </w:rPr>
        <w:fldChar w:fldCharType="end"/>
      </w:r>
      <w:r w:rsidR="00CB03F9">
        <w:t xml:space="preserve">List of </w:t>
      </w:r>
      <w:r w:rsidR="00130B6B">
        <w:t>T</w:t>
      </w:r>
      <w:r w:rsidR="00CB03F9" w:rsidRPr="00B424B6">
        <w:t>ables</w:t>
      </w:r>
    </w:p>
    <w:p w14:paraId="7415A2FA" w14:textId="0BA2DB6B" w:rsidR="003609A3" w:rsidRDefault="00CB03F9">
      <w:pPr>
        <w:pStyle w:val="TableofFigures"/>
        <w:tabs>
          <w:tab w:val="right" w:leader="dot" w:pos="9350"/>
        </w:tabs>
        <w:rPr>
          <w:rFonts w:asciiTheme="minorHAnsi" w:eastAsiaTheme="minorEastAsia" w:hAnsiTheme="minorHAnsi" w:cstheme="minorBidi"/>
          <w:noProof/>
          <w:sz w:val="22"/>
          <w:szCs w:val="22"/>
        </w:rPr>
      </w:pPr>
      <w:r>
        <w:fldChar w:fldCharType="begin"/>
      </w:r>
      <w:r>
        <w:instrText xml:space="preserve"> TOC \h \z \c "Table" </w:instrText>
      </w:r>
      <w:r>
        <w:fldChar w:fldCharType="separate"/>
      </w:r>
      <w:hyperlink w:anchor="_Toc532896055" w:history="1">
        <w:r w:rsidR="003609A3" w:rsidRPr="009F6615">
          <w:rPr>
            <w:rStyle w:val="Hyperlink"/>
            <w:noProof/>
          </w:rPr>
          <w:t>Table 1: Description of multivariable logistic regression models</w:t>
        </w:r>
        <w:r w:rsidR="003609A3">
          <w:rPr>
            <w:noProof/>
            <w:webHidden/>
          </w:rPr>
          <w:tab/>
        </w:r>
        <w:r w:rsidR="003609A3">
          <w:rPr>
            <w:noProof/>
            <w:webHidden/>
          </w:rPr>
          <w:fldChar w:fldCharType="begin"/>
        </w:r>
        <w:r w:rsidR="003609A3">
          <w:rPr>
            <w:noProof/>
            <w:webHidden/>
          </w:rPr>
          <w:instrText xml:space="preserve"> PAGEREF _Toc532896055 \h </w:instrText>
        </w:r>
        <w:r w:rsidR="003609A3">
          <w:rPr>
            <w:noProof/>
            <w:webHidden/>
          </w:rPr>
        </w:r>
        <w:r w:rsidR="003609A3">
          <w:rPr>
            <w:noProof/>
            <w:webHidden/>
          </w:rPr>
          <w:fldChar w:fldCharType="separate"/>
        </w:r>
        <w:r w:rsidR="003609A3">
          <w:rPr>
            <w:noProof/>
            <w:webHidden/>
          </w:rPr>
          <w:t>23</w:t>
        </w:r>
        <w:r w:rsidR="003609A3">
          <w:rPr>
            <w:noProof/>
            <w:webHidden/>
          </w:rPr>
          <w:fldChar w:fldCharType="end"/>
        </w:r>
      </w:hyperlink>
    </w:p>
    <w:p w14:paraId="7D1A46AE" w14:textId="66D98468" w:rsidR="003609A3" w:rsidRDefault="003609A3">
      <w:pPr>
        <w:pStyle w:val="TableofFigures"/>
        <w:tabs>
          <w:tab w:val="right" w:leader="dot" w:pos="9350"/>
        </w:tabs>
        <w:rPr>
          <w:rFonts w:asciiTheme="minorHAnsi" w:eastAsiaTheme="minorEastAsia" w:hAnsiTheme="minorHAnsi" w:cstheme="minorBidi"/>
          <w:noProof/>
          <w:sz w:val="22"/>
          <w:szCs w:val="22"/>
        </w:rPr>
      </w:pPr>
      <w:hyperlink w:anchor="_Toc532896056" w:history="1">
        <w:r w:rsidRPr="009F6615">
          <w:rPr>
            <w:rStyle w:val="Hyperlink"/>
            <w:noProof/>
          </w:rPr>
          <w:t>Table 2: Comparison of baseline characteristics by vaccination status</w:t>
        </w:r>
        <w:r>
          <w:rPr>
            <w:noProof/>
            <w:webHidden/>
          </w:rPr>
          <w:tab/>
        </w:r>
        <w:r>
          <w:rPr>
            <w:noProof/>
            <w:webHidden/>
          </w:rPr>
          <w:fldChar w:fldCharType="begin"/>
        </w:r>
        <w:r>
          <w:rPr>
            <w:noProof/>
            <w:webHidden/>
          </w:rPr>
          <w:instrText xml:space="preserve"> PAGEREF _Toc532896056 \h </w:instrText>
        </w:r>
        <w:r>
          <w:rPr>
            <w:noProof/>
            <w:webHidden/>
          </w:rPr>
        </w:r>
        <w:r>
          <w:rPr>
            <w:noProof/>
            <w:webHidden/>
          </w:rPr>
          <w:fldChar w:fldCharType="separate"/>
        </w:r>
        <w:r>
          <w:rPr>
            <w:noProof/>
            <w:webHidden/>
          </w:rPr>
          <w:t>25</w:t>
        </w:r>
        <w:r>
          <w:rPr>
            <w:noProof/>
            <w:webHidden/>
          </w:rPr>
          <w:fldChar w:fldCharType="end"/>
        </w:r>
      </w:hyperlink>
    </w:p>
    <w:p w14:paraId="741676C5" w14:textId="18B32072" w:rsidR="003609A3" w:rsidRDefault="003609A3">
      <w:pPr>
        <w:pStyle w:val="TableofFigures"/>
        <w:tabs>
          <w:tab w:val="right" w:leader="dot" w:pos="9350"/>
        </w:tabs>
        <w:rPr>
          <w:rFonts w:asciiTheme="minorHAnsi" w:eastAsiaTheme="minorEastAsia" w:hAnsiTheme="minorHAnsi" w:cstheme="minorBidi"/>
          <w:noProof/>
          <w:sz w:val="22"/>
          <w:szCs w:val="22"/>
        </w:rPr>
      </w:pPr>
      <w:hyperlink w:anchor="_Toc532896057" w:history="1">
        <w:r w:rsidRPr="009F6615">
          <w:rPr>
            <w:rStyle w:val="Hyperlink"/>
            <w:noProof/>
          </w:rPr>
          <w:t>Table 3: Adjusted vaccine effectiveness against medically attended, laboratory-confirmed influenza by age group, 2011-2016</w:t>
        </w:r>
        <w:r>
          <w:rPr>
            <w:noProof/>
            <w:webHidden/>
          </w:rPr>
          <w:tab/>
        </w:r>
        <w:r>
          <w:rPr>
            <w:noProof/>
            <w:webHidden/>
          </w:rPr>
          <w:fldChar w:fldCharType="begin"/>
        </w:r>
        <w:r>
          <w:rPr>
            <w:noProof/>
            <w:webHidden/>
          </w:rPr>
          <w:instrText xml:space="preserve"> PAGEREF _Toc532896057 \h </w:instrText>
        </w:r>
        <w:r>
          <w:rPr>
            <w:noProof/>
            <w:webHidden/>
          </w:rPr>
        </w:r>
        <w:r>
          <w:rPr>
            <w:noProof/>
            <w:webHidden/>
          </w:rPr>
          <w:fldChar w:fldCharType="separate"/>
        </w:r>
        <w:r>
          <w:rPr>
            <w:noProof/>
            <w:webHidden/>
          </w:rPr>
          <w:t>27</w:t>
        </w:r>
        <w:r>
          <w:rPr>
            <w:noProof/>
            <w:webHidden/>
          </w:rPr>
          <w:fldChar w:fldCharType="end"/>
        </w:r>
      </w:hyperlink>
    </w:p>
    <w:p w14:paraId="1CD7639F" w14:textId="7C2DA722" w:rsidR="003609A3" w:rsidRDefault="003609A3">
      <w:pPr>
        <w:pStyle w:val="TableofFigures"/>
        <w:tabs>
          <w:tab w:val="right" w:leader="dot" w:pos="9350"/>
        </w:tabs>
        <w:rPr>
          <w:rFonts w:asciiTheme="minorHAnsi" w:eastAsiaTheme="minorEastAsia" w:hAnsiTheme="minorHAnsi" w:cstheme="minorBidi"/>
          <w:noProof/>
          <w:sz w:val="22"/>
          <w:szCs w:val="22"/>
        </w:rPr>
      </w:pPr>
      <w:hyperlink w:anchor="_Toc532896058" w:history="1">
        <w:r w:rsidRPr="009F6615">
          <w:rPr>
            <w:rStyle w:val="Hyperlink"/>
            <w:noProof/>
          </w:rPr>
          <w:t>Table 4: Risk factors independently associated with influenza status</w:t>
        </w:r>
        <w:r>
          <w:rPr>
            <w:noProof/>
            <w:webHidden/>
          </w:rPr>
          <w:tab/>
        </w:r>
        <w:r>
          <w:rPr>
            <w:noProof/>
            <w:webHidden/>
          </w:rPr>
          <w:fldChar w:fldCharType="begin"/>
        </w:r>
        <w:r>
          <w:rPr>
            <w:noProof/>
            <w:webHidden/>
          </w:rPr>
          <w:instrText xml:space="preserve"> PAGEREF _Toc532896058 \h </w:instrText>
        </w:r>
        <w:r>
          <w:rPr>
            <w:noProof/>
            <w:webHidden/>
          </w:rPr>
        </w:r>
        <w:r>
          <w:rPr>
            <w:noProof/>
            <w:webHidden/>
          </w:rPr>
          <w:fldChar w:fldCharType="separate"/>
        </w:r>
        <w:r>
          <w:rPr>
            <w:noProof/>
            <w:webHidden/>
          </w:rPr>
          <w:t>28</w:t>
        </w:r>
        <w:r>
          <w:rPr>
            <w:noProof/>
            <w:webHidden/>
          </w:rPr>
          <w:fldChar w:fldCharType="end"/>
        </w:r>
      </w:hyperlink>
    </w:p>
    <w:p w14:paraId="0E158E93" w14:textId="312B3BB0" w:rsidR="003609A3" w:rsidRDefault="003609A3">
      <w:pPr>
        <w:pStyle w:val="TableofFigures"/>
        <w:tabs>
          <w:tab w:val="right" w:leader="dot" w:pos="9350"/>
        </w:tabs>
        <w:rPr>
          <w:rFonts w:asciiTheme="minorHAnsi" w:eastAsiaTheme="minorEastAsia" w:hAnsiTheme="minorHAnsi" w:cstheme="minorBidi"/>
          <w:noProof/>
          <w:sz w:val="22"/>
          <w:szCs w:val="22"/>
        </w:rPr>
      </w:pPr>
      <w:hyperlink w:anchor="_Toc532896059" w:history="1">
        <w:r w:rsidRPr="009F6615">
          <w:rPr>
            <w:rStyle w:val="Hyperlink"/>
            <w:noProof/>
          </w:rPr>
          <w:t>Table 5: Adjusted vaccine effectiveness against medically attended influenza A and B by season, 2011-2016</w:t>
        </w:r>
        <w:r>
          <w:rPr>
            <w:noProof/>
            <w:webHidden/>
          </w:rPr>
          <w:tab/>
        </w:r>
        <w:r>
          <w:rPr>
            <w:noProof/>
            <w:webHidden/>
          </w:rPr>
          <w:fldChar w:fldCharType="begin"/>
        </w:r>
        <w:r>
          <w:rPr>
            <w:noProof/>
            <w:webHidden/>
          </w:rPr>
          <w:instrText xml:space="preserve"> PAGEREF _Toc532896059 \h </w:instrText>
        </w:r>
        <w:r>
          <w:rPr>
            <w:noProof/>
            <w:webHidden/>
          </w:rPr>
        </w:r>
        <w:r>
          <w:rPr>
            <w:noProof/>
            <w:webHidden/>
          </w:rPr>
          <w:fldChar w:fldCharType="separate"/>
        </w:r>
        <w:r>
          <w:rPr>
            <w:noProof/>
            <w:webHidden/>
          </w:rPr>
          <w:t>28</w:t>
        </w:r>
        <w:r>
          <w:rPr>
            <w:noProof/>
            <w:webHidden/>
          </w:rPr>
          <w:fldChar w:fldCharType="end"/>
        </w:r>
      </w:hyperlink>
    </w:p>
    <w:p w14:paraId="47499228" w14:textId="43F04862" w:rsidR="00B424B6" w:rsidRDefault="00CB03F9" w:rsidP="0011612C">
      <w:pPr>
        <w:pStyle w:val="Preliminary"/>
        <w:outlineLvl w:val="9"/>
      </w:pPr>
      <w:r>
        <w:fldChar w:fldCharType="end"/>
      </w:r>
      <w:r w:rsidR="00B424B6">
        <w:t xml:space="preserve">List of </w:t>
      </w:r>
      <w:r w:rsidR="00130B6B">
        <w:t>F</w:t>
      </w:r>
      <w:r w:rsidR="00B424B6">
        <w:t>igures</w:t>
      </w:r>
    </w:p>
    <w:p w14:paraId="63BCAD2C" w14:textId="627AA1E8" w:rsidR="005528F5" w:rsidRDefault="00B424B6">
      <w:pPr>
        <w:pStyle w:val="TableofFigures"/>
        <w:tabs>
          <w:tab w:val="right" w:leader="dot" w:pos="9350"/>
        </w:tabs>
        <w:rPr>
          <w:rFonts w:asciiTheme="minorHAnsi" w:eastAsiaTheme="minorEastAsia" w:hAnsiTheme="minorHAnsi" w:cstheme="minorBidi"/>
          <w:noProof/>
          <w:sz w:val="22"/>
          <w:szCs w:val="22"/>
        </w:rPr>
      </w:pPr>
      <w:r>
        <w:fldChar w:fldCharType="begin"/>
      </w:r>
      <w:r>
        <w:instrText xml:space="preserve"> TOC \h \z \c "Figure" </w:instrText>
      </w:r>
      <w:r>
        <w:fldChar w:fldCharType="separate"/>
      </w:r>
      <w:hyperlink w:anchor="_Toc532896060" w:history="1">
        <w:r w:rsidR="005528F5" w:rsidRPr="00317067">
          <w:rPr>
            <w:rStyle w:val="Hyperlink"/>
            <w:noProof/>
          </w:rPr>
          <w:t>Figure 1: Enrollment flow chart</w:t>
        </w:r>
        <w:r w:rsidR="005528F5">
          <w:rPr>
            <w:noProof/>
            <w:webHidden/>
          </w:rPr>
          <w:tab/>
        </w:r>
        <w:r w:rsidR="005528F5">
          <w:rPr>
            <w:noProof/>
            <w:webHidden/>
          </w:rPr>
          <w:fldChar w:fldCharType="begin"/>
        </w:r>
        <w:r w:rsidR="005528F5">
          <w:rPr>
            <w:noProof/>
            <w:webHidden/>
          </w:rPr>
          <w:instrText xml:space="preserve"> PAGEREF _Toc532896060 \h </w:instrText>
        </w:r>
        <w:r w:rsidR="005528F5">
          <w:rPr>
            <w:noProof/>
            <w:webHidden/>
          </w:rPr>
        </w:r>
        <w:r w:rsidR="005528F5">
          <w:rPr>
            <w:noProof/>
            <w:webHidden/>
          </w:rPr>
          <w:fldChar w:fldCharType="separate"/>
        </w:r>
        <w:r w:rsidR="005528F5">
          <w:rPr>
            <w:noProof/>
            <w:webHidden/>
          </w:rPr>
          <w:t>29</w:t>
        </w:r>
        <w:r w:rsidR="005528F5">
          <w:rPr>
            <w:noProof/>
            <w:webHidden/>
          </w:rPr>
          <w:fldChar w:fldCharType="end"/>
        </w:r>
      </w:hyperlink>
    </w:p>
    <w:p w14:paraId="584C4BF2" w14:textId="71153881" w:rsidR="005528F5" w:rsidRDefault="005528F5">
      <w:pPr>
        <w:pStyle w:val="TableofFigures"/>
        <w:tabs>
          <w:tab w:val="right" w:leader="dot" w:pos="9350"/>
        </w:tabs>
        <w:rPr>
          <w:rFonts w:asciiTheme="minorHAnsi" w:eastAsiaTheme="minorEastAsia" w:hAnsiTheme="minorHAnsi" w:cstheme="minorBidi"/>
          <w:noProof/>
          <w:sz w:val="22"/>
          <w:szCs w:val="22"/>
        </w:rPr>
      </w:pPr>
      <w:hyperlink r:id="rId13" w:anchor="_Toc532896061" w:history="1">
        <w:r w:rsidRPr="00317067">
          <w:rPr>
            <w:rStyle w:val="Hyperlink"/>
            <w:noProof/>
          </w:rPr>
          <w:t>Figure 2: Temporal distribution of influenza-like illness (ILI) cases testing positive for influenza infection and negative for influenza infection, 2011-2016</w:t>
        </w:r>
        <w:r>
          <w:rPr>
            <w:noProof/>
            <w:webHidden/>
          </w:rPr>
          <w:tab/>
        </w:r>
        <w:r>
          <w:rPr>
            <w:noProof/>
            <w:webHidden/>
          </w:rPr>
          <w:fldChar w:fldCharType="begin"/>
        </w:r>
        <w:r>
          <w:rPr>
            <w:noProof/>
            <w:webHidden/>
          </w:rPr>
          <w:instrText xml:space="preserve"> PAGEREF _Toc532896061 \h </w:instrText>
        </w:r>
        <w:r>
          <w:rPr>
            <w:noProof/>
            <w:webHidden/>
          </w:rPr>
        </w:r>
        <w:r>
          <w:rPr>
            <w:noProof/>
            <w:webHidden/>
          </w:rPr>
          <w:fldChar w:fldCharType="separate"/>
        </w:r>
        <w:r>
          <w:rPr>
            <w:noProof/>
            <w:webHidden/>
          </w:rPr>
          <w:t>29</w:t>
        </w:r>
        <w:r>
          <w:rPr>
            <w:noProof/>
            <w:webHidden/>
          </w:rPr>
          <w:fldChar w:fldCharType="end"/>
        </w:r>
      </w:hyperlink>
    </w:p>
    <w:p w14:paraId="020A7063" w14:textId="093B93BB" w:rsidR="005528F5" w:rsidRDefault="005528F5">
      <w:pPr>
        <w:pStyle w:val="TableofFigures"/>
        <w:tabs>
          <w:tab w:val="right" w:leader="dot" w:pos="9350"/>
        </w:tabs>
        <w:rPr>
          <w:rFonts w:asciiTheme="minorHAnsi" w:eastAsiaTheme="minorEastAsia" w:hAnsiTheme="minorHAnsi" w:cstheme="minorBidi"/>
          <w:noProof/>
          <w:sz w:val="22"/>
          <w:szCs w:val="22"/>
        </w:rPr>
      </w:pPr>
      <w:hyperlink r:id="rId14" w:anchor="_Toc532896062" w:history="1">
        <w:r w:rsidRPr="00317067">
          <w:rPr>
            <w:rStyle w:val="Hyperlink"/>
            <w:noProof/>
          </w:rPr>
          <w:t>Figure 3: Temporal distribution of influenza subtypes, 2011-2016</w:t>
        </w:r>
        <w:r>
          <w:rPr>
            <w:noProof/>
            <w:webHidden/>
          </w:rPr>
          <w:tab/>
        </w:r>
        <w:r>
          <w:rPr>
            <w:noProof/>
            <w:webHidden/>
          </w:rPr>
          <w:fldChar w:fldCharType="begin"/>
        </w:r>
        <w:r>
          <w:rPr>
            <w:noProof/>
            <w:webHidden/>
          </w:rPr>
          <w:instrText xml:space="preserve"> PAGEREF _Toc532896062 \h </w:instrText>
        </w:r>
        <w:r>
          <w:rPr>
            <w:noProof/>
            <w:webHidden/>
          </w:rPr>
        </w:r>
        <w:r>
          <w:rPr>
            <w:noProof/>
            <w:webHidden/>
          </w:rPr>
          <w:fldChar w:fldCharType="separate"/>
        </w:r>
        <w:r>
          <w:rPr>
            <w:noProof/>
            <w:webHidden/>
          </w:rPr>
          <w:t>30</w:t>
        </w:r>
        <w:r>
          <w:rPr>
            <w:noProof/>
            <w:webHidden/>
          </w:rPr>
          <w:fldChar w:fldCharType="end"/>
        </w:r>
      </w:hyperlink>
    </w:p>
    <w:p w14:paraId="658647E6" w14:textId="69735CEF" w:rsidR="005528F5" w:rsidRDefault="005528F5">
      <w:pPr>
        <w:pStyle w:val="TableofFigures"/>
        <w:tabs>
          <w:tab w:val="right" w:leader="dot" w:pos="9350"/>
        </w:tabs>
        <w:rPr>
          <w:rFonts w:asciiTheme="minorHAnsi" w:eastAsiaTheme="minorEastAsia" w:hAnsiTheme="minorHAnsi" w:cstheme="minorBidi"/>
          <w:noProof/>
          <w:sz w:val="22"/>
          <w:szCs w:val="22"/>
        </w:rPr>
      </w:pPr>
      <w:hyperlink w:anchor="_Toc532896063" w:history="1">
        <w:r w:rsidRPr="00317067">
          <w:rPr>
            <w:rStyle w:val="Hyperlink"/>
            <w:noProof/>
          </w:rPr>
          <w:t>Figure 4: Vaccine effectiveness (95% CI) against influenza A by age group, 2011-2016</w:t>
        </w:r>
        <w:r>
          <w:rPr>
            <w:noProof/>
            <w:webHidden/>
          </w:rPr>
          <w:tab/>
        </w:r>
        <w:r>
          <w:rPr>
            <w:noProof/>
            <w:webHidden/>
          </w:rPr>
          <w:fldChar w:fldCharType="begin"/>
        </w:r>
        <w:r>
          <w:rPr>
            <w:noProof/>
            <w:webHidden/>
          </w:rPr>
          <w:instrText xml:space="preserve"> PAGEREF _Toc532896063 \h </w:instrText>
        </w:r>
        <w:r>
          <w:rPr>
            <w:noProof/>
            <w:webHidden/>
          </w:rPr>
        </w:r>
        <w:r>
          <w:rPr>
            <w:noProof/>
            <w:webHidden/>
          </w:rPr>
          <w:fldChar w:fldCharType="separate"/>
        </w:r>
        <w:r>
          <w:rPr>
            <w:noProof/>
            <w:webHidden/>
          </w:rPr>
          <w:t>30</w:t>
        </w:r>
        <w:r>
          <w:rPr>
            <w:noProof/>
            <w:webHidden/>
          </w:rPr>
          <w:fldChar w:fldCharType="end"/>
        </w:r>
      </w:hyperlink>
    </w:p>
    <w:p w14:paraId="6B813CC3" w14:textId="6DFE3775" w:rsidR="005528F5" w:rsidRDefault="005528F5">
      <w:pPr>
        <w:pStyle w:val="TableofFigures"/>
        <w:tabs>
          <w:tab w:val="right" w:leader="dot" w:pos="9350"/>
        </w:tabs>
        <w:rPr>
          <w:rFonts w:asciiTheme="minorHAnsi" w:eastAsiaTheme="minorEastAsia" w:hAnsiTheme="minorHAnsi" w:cstheme="minorBidi"/>
          <w:noProof/>
          <w:sz w:val="22"/>
          <w:szCs w:val="22"/>
        </w:rPr>
      </w:pPr>
      <w:hyperlink w:anchor="_Toc532896064" w:history="1">
        <w:r w:rsidRPr="00317067">
          <w:rPr>
            <w:rStyle w:val="Hyperlink"/>
            <w:noProof/>
          </w:rPr>
          <w:t>Figure 5: Vaccine effectiveness (95% CI) against influenza A and influenza B in Pittsburgh and the US, by season</w:t>
        </w:r>
        <w:r>
          <w:rPr>
            <w:noProof/>
            <w:webHidden/>
          </w:rPr>
          <w:tab/>
        </w:r>
        <w:r>
          <w:rPr>
            <w:noProof/>
            <w:webHidden/>
          </w:rPr>
          <w:fldChar w:fldCharType="begin"/>
        </w:r>
        <w:r>
          <w:rPr>
            <w:noProof/>
            <w:webHidden/>
          </w:rPr>
          <w:instrText xml:space="preserve"> PAGEREF _Toc532896064 \h </w:instrText>
        </w:r>
        <w:r>
          <w:rPr>
            <w:noProof/>
            <w:webHidden/>
          </w:rPr>
        </w:r>
        <w:r>
          <w:rPr>
            <w:noProof/>
            <w:webHidden/>
          </w:rPr>
          <w:fldChar w:fldCharType="separate"/>
        </w:r>
        <w:r>
          <w:rPr>
            <w:noProof/>
            <w:webHidden/>
          </w:rPr>
          <w:t>31</w:t>
        </w:r>
        <w:r>
          <w:rPr>
            <w:noProof/>
            <w:webHidden/>
          </w:rPr>
          <w:fldChar w:fldCharType="end"/>
        </w:r>
      </w:hyperlink>
    </w:p>
    <w:p w14:paraId="2CFAD98B" w14:textId="2EBB551B" w:rsidR="00007079" w:rsidRDefault="00B424B6" w:rsidP="00A610D1">
      <w:r>
        <w:fldChar w:fldCharType="end"/>
      </w:r>
    </w:p>
    <w:p w14:paraId="2E787ADF" w14:textId="77777777" w:rsidR="004F605E" w:rsidRDefault="004F605E" w:rsidP="00FF38EA">
      <w:pPr>
        <w:sectPr w:rsidR="004F605E" w:rsidSect="00ED68B5">
          <w:headerReference w:type="default" r:id="rId15"/>
          <w:headerReference w:type="first" r:id="rId16"/>
          <w:pgSz w:w="12240" w:h="15840"/>
          <w:pgMar w:top="1440" w:right="1440" w:bottom="1440" w:left="1440" w:header="720" w:footer="720" w:gutter="0"/>
          <w:pgNumType w:fmt="lowerRoman"/>
          <w:cols w:space="720"/>
          <w:titlePg/>
          <w:docGrid w:linePitch="360"/>
        </w:sectPr>
      </w:pPr>
    </w:p>
    <w:p w14:paraId="5F0E7A87" w14:textId="7427CC45" w:rsidR="00FB402B" w:rsidRDefault="00E56997" w:rsidP="00CA2BC8">
      <w:pPr>
        <w:pStyle w:val="Heading1"/>
      </w:pPr>
      <w:bookmarkStart w:id="0" w:name="_Toc532896038"/>
      <w:r>
        <w:t>Introduction</w:t>
      </w:r>
      <w:bookmarkEnd w:id="0"/>
    </w:p>
    <w:p w14:paraId="7FE046D5" w14:textId="495020D5" w:rsidR="00FC4015" w:rsidRDefault="00FC4015" w:rsidP="00FC4015">
      <w:pPr>
        <w:pStyle w:val="Heading2"/>
      </w:pPr>
      <w:bookmarkStart w:id="1" w:name="_Toc532896039"/>
      <w:r>
        <w:t xml:space="preserve">Influenza </w:t>
      </w:r>
      <w:r w:rsidR="00FF1C28">
        <w:t>H</w:t>
      </w:r>
      <w:r>
        <w:t xml:space="preserve">istory and </w:t>
      </w:r>
      <w:r w:rsidR="00FF1C28">
        <w:t>B</w:t>
      </w:r>
      <w:r>
        <w:t>urden in the United States</w:t>
      </w:r>
      <w:bookmarkEnd w:id="1"/>
    </w:p>
    <w:p w14:paraId="2CACB513" w14:textId="077DCAF8" w:rsidR="00A17EB9" w:rsidRDefault="00A17EB9" w:rsidP="00A17EB9">
      <w:r>
        <w:t>Seasonal influenza affects a significant proportion of the United States population. Each year, an average of 5%-20% of individuals in the United States will become infected with influenza, causing anywhere from 9.2 million to 35.6 million illnesses during a single season.</w:t>
      </w:r>
      <w:r>
        <w:fldChar w:fldCharType="begin"/>
      </w:r>
      <w:r>
        <w:instrText xml:space="preserve"> ADDIN ZOTERO_ITEM CSL_CITATION {"citationID":"1p5Oo67C","properties":{"formattedCitation":"\\super 1,2\\nosupersub{}","plainCitation":"1,2","noteIndex":0},"citationItems":[{"id":100,"uris":["http://zotero.org/users/local/wVEI2lf6/items/RCV3HSDT"],"uri":["http://zotero.org/users/local/wVEI2lf6/items/RCV3HSDT"],"itemData":{"id":100,"type":"webpage","title":"CDC Flu Infographic","URL":"https://www.cdcfoundation.org/businesspulse/flu-prevention-infographic","accessed":{"date-parts":[["2018",10,23]]}}},{"id":2,"uris":["http://zotero.org/users/local/wVEI2lf6/items/MLTY5NUW"],"uri":["http://zotero.org/users/local/wVEI2lf6/items/MLTY5NUW"],"itemData":{"id":2,"type":"article-journal","title":"Annual estimates of the burden of seasonal influenza in the United States: A tool for strengthening influenza surveillance and preparedness","container-title":"Influenza and Other Respiratory Viruses","page":"132-137","volume":"12","issue":"1","source":"PubMed Central","abstract":"Background\nEstimates of influenza disease burden are broadly useful for public health, helping national and local authorities monitor epidemiologic trends, plan and allocate resources, and promote influenza vaccination. Historically, estimates of the burden of seasonal influenza in the United States, focused mainly on influenza‐related mortality and hospitalization, were generated every few years. Since the 2010‐2011 influenza season, annual US influenza burden estimates have been generated and expanded to include estimates of influenza‐related outpatient medical visits and symptomatic illness in the community.\n\nMethods\nWe used routinely collected surveillance data, outbreak field investigations, and proportions of people seeking health care from survey results to estimate the number of illnesses, medical visits, hospitalizations, and deaths due to influenza during six influenza seasons (2010‐2011 through 2015‐2016).\n\nResults\nWe estimate that the number of influenza‐related illnesses that have occurred during influenza season has ranged from 9.2 million to 35.6 million, including 140 000 to 710 000 influenza‐related hospitalizations.\n\nDiscussion\nThese annual efforts have strengthened public health communications products and supported timely assessment of the impact of vaccination through estimates of illness and hospitalizations averted. Additionally, annual estimates of influenza burden have highlighted areas where disease surveillance needs improvement to better support public health decision making for seasonal influenza epidemics as well as future pandemics.","DOI":"10.1111/irv.12486","ISSN":"1750-2640","note":"PMID: 29446233\nPMCID: PMC5818346","shortTitle":"Annual estimates of the burden of seasonal influenza in the United States","journalAbbreviation":"Influenza Other Respir Viruses","author":[{"family":"Rolfes","given":"Melissa A."},{"family":"Foppa","given":"Ivo M."},{"family":"Garg","given":"Shikha"},{"family":"Flannery","given":"Brendan"},{"family":"Brammer","given":"Lynnette"},{"family":"Singleton","given":"James A."},{"family":"Burns","given":"Erin"},{"family":"Jernigan","given":"Daniel"},{"family":"Olsen","given":"Sonja J."},{"family":"Bresee","given":"Joseph"},{"family":"Reed","given":"Carrie"}],"issued":{"date-parts":[["2018",1]]}}}],"schema":"https://github.com/citation-style-language/schema/raw/master/csl-citation.json"} </w:instrText>
      </w:r>
      <w:r>
        <w:fldChar w:fldCharType="separate"/>
      </w:r>
      <w:r w:rsidRPr="00D67515">
        <w:rPr>
          <w:vertAlign w:val="superscript"/>
        </w:rPr>
        <w:t>1,2</w:t>
      </w:r>
      <w:r>
        <w:fldChar w:fldCharType="end"/>
      </w:r>
      <w:r>
        <w:t xml:space="preserve"> These viruses are present year-round in the population but are the most common during fall and winter.</w:t>
      </w:r>
      <w:r>
        <w:fldChar w:fldCharType="begin"/>
      </w:r>
      <w:r>
        <w:instrText xml:space="preserve"> ADDIN ZOTERO_ITEM CSL_CITATION {"citationID":"ickDiQuu","properties":{"formattedCitation":"\\super 3\\nosupersub{}","plainCitation":"3","noteIndex":0},"citationItems":[{"id":13,"uris":["http://zotero.org/users/local/wVEI2lf6/items/VPKVWSS9"],"uri":["http://zotero.org/users/local/wVEI2lf6/items/VPKVWSS9"],"itemData":{"id":13,"type":"webpage","title":"The Flu Season | Seasonal Influenza (Flu) | CDC","abstract":"Timing and duration of flu seasons vary - CDC","URL":"https://www.cdc.gov/flu/about/season/flu-season.htm","language":"en-us","issued":{"date-parts":[["2018",7,12]]},"accessed":{"date-parts":[["2018",9,30]]}}}],"schema":"https://github.com/citation-style-language/schema/raw/master/csl-citation.json"} </w:instrText>
      </w:r>
      <w:r>
        <w:fldChar w:fldCharType="separate"/>
      </w:r>
      <w:r w:rsidRPr="00D67515">
        <w:rPr>
          <w:vertAlign w:val="superscript"/>
        </w:rPr>
        <w:t>3</w:t>
      </w:r>
      <w:r>
        <w:fldChar w:fldCharType="end"/>
      </w:r>
      <w:r>
        <w:t xml:space="preserve"> The timing and duration of an influenza season in the Northern </w:t>
      </w:r>
      <w:r w:rsidR="0064195A">
        <w:t>H</w:t>
      </w:r>
      <w:r>
        <w:t>emisphere varies each year, but cases generally start to increase in October, peak between December and February, and taper off by May.</w:t>
      </w:r>
      <w:r>
        <w:fldChar w:fldCharType="begin"/>
      </w:r>
      <w:r>
        <w:instrText xml:space="preserve"> ADDIN ZOTERO_ITEM CSL_CITATION {"citationID":"dNsriyDA","properties":{"formattedCitation":"\\super 3\\nosupersub{}","plainCitation":"3","noteIndex":0},"citationItems":[{"id":13,"uris":["http://zotero.org/users/local/wVEI2lf6/items/VPKVWSS9"],"uri":["http://zotero.org/users/local/wVEI2lf6/items/VPKVWSS9"],"itemData":{"id":13,"type":"webpage","title":"The Flu Season | Seasonal Influenza (Flu) | CDC","abstract":"Timing and duration of flu seasons vary - CDC","URL":"https://www.cdc.gov/flu/about/season/flu-season.htm","language":"en-us","issued":{"date-parts":[["2018",7,12]]},"accessed":{"date-parts":[["2018",9,30]]}}}],"schema":"https://github.com/citation-style-language/schema/raw/master/csl-citation.json"} </w:instrText>
      </w:r>
      <w:r>
        <w:fldChar w:fldCharType="separate"/>
      </w:r>
      <w:r w:rsidRPr="00D67515">
        <w:rPr>
          <w:vertAlign w:val="superscript"/>
        </w:rPr>
        <w:t>3</w:t>
      </w:r>
      <w:r>
        <w:fldChar w:fldCharType="end"/>
      </w:r>
      <w:r>
        <w:t xml:space="preserve"> While seasonal influenza presents an annual disease burden, pandemic influenzas have had a historically significant impact in the United States and worldwide.</w:t>
      </w:r>
    </w:p>
    <w:p w14:paraId="78AB65A7" w14:textId="77777777" w:rsidR="00A17EB9" w:rsidRDefault="00A17EB9" w:rsidP="00A17EB9">
      <w:r>
        <w:t>An influenza pandemic is caused by a global outbreak of an influenza A virus that differs from the seasonal viruses in current or recent circulation.</w:t>
      </w:r>
      <w:r>
        <w:fldChar w:fldCharType="begin"/>
      </w:r>
      <w:r>
        <w:instrText xml:space="preserve"> ADDIN ZOTERO_ITEM CSL_CITATION {"citationID":"fDClBb85","properties":{"formattedCitation":"\\super 4\\nosupersub{}","plainCitation":"4","noteIndex":0},"citationItems":[{"id":7,"uris":["http://zotero.org/users/local/wVEI2lf6/items/UV7FGQZX"],"uri":["http://zotero.org/users/local/wVEI2lf6/items/UV7FGQZX"],"itemData":{"id":7,"type":"webpage","title":"Past Pandemics | Pandemic Influenza (Flu) | CDC","abstract":"Everything you need to know about the flu illness, including symptoms, treatment and prevention.","URL":"https://www.cdc.gov/flu/pandemic-resources/basics/past-pandemics.html","language":"en-us","issued":{"date-parts":[["2018",8,10]]},"accessed":{"date-parts":[["2018",9,30]]}}}],"schema":"https://github.com/citation-style-language/schema/raw/master/csl-citation.json"} </w:instrText>
      </w:r>
      <w:r>
        <w:fldChar w:fldCharType="separate"/>
      </w:r>
      <w:r w:rsidRPr="00D67515">
        <w:rPr>
          <w:vertAlign w:val="superscript"/>
        </w:rPr>
        <w:t>4</w:t>
      </w:r>
      <w:r>
        <w:fldChar w:fldCharType="end"/>
      </w:r>
      <w:r>
        <w:t xml:space="preserve"> The 1918-1919 pandemic was the largest and most deadly in recent history.</w:t>
      </w:r>
      <w:r>
        <w:fldChar w:fldCharType="begin"/>
      </w:r>
      <w:r>
        <w:instrText xml:space="preserve"> ADDIN ZOTERO_ITEM CSL_CITATION {"citationID":"fDwTPazv","properties":{"formattedCitation":"\\super 4\\nosupersub{}","plainCitation":"4","noteIndex":0},"citationItems":[{"id":7,"uris":["http://zotero.org/users/local/wVEI2lf6/items/UV7FGQZX"],"uri":["http://zotero.org/users/local/wVEI2lf6/items/UV7FGQZX"],"itemData":{"id":7,"type":"webpage","title":"Past Pandemics | Pandemic Influenza (Flu) | CDC","abstract":"Everything you need to know about the flu illness, including symptoms, treatment and prevention.","URL":"https://www.cdc.gov/flu/pandemic-resources/basics/past-pandemics.html","language":"en-us","issued":{"date-parts":[["2018",8,10]]},"accessed":{"date-parts":[["2018",9,30]]}}}],"schema":"https://github.com/citation-style-language/schema/raw/master/csl-citation.json"} </w:instrText>
      </w:r>
      <w:r>
        <w:fldChar w:fldCharType="separate"/>
      </w:r>
      <w:r w:rsidRPr="00D67515">
        <w:rPr>
          <w:vertAlign w:val="superscript"/>
        </w:rPr>
        <w:t>4</w:t>
      </w:r>
      <w:r>
        <w:fldChar w:fldCharType="end"/>
      </w:r>
      <w:r>
        <w:t xml:space="preserve"> It was estimated to have infected 500 million people, or one-third of the world’s population at the time.</w:t>
      </w:r>
      <w:r>
        <w:fldChar w:fldCharType="begin"/>
      </w:r>
      <w:r>
        <w:instrText xml:space="preserve"> ADDIN ZOTERO_ITEM CSL_CITATION {"citationID":"ldSaaQ9A","properties":{"formattedCitation":"\\super 4\\nosupersub{}","plainCitation":"4","noteIndex":0},"citationItems":[{"id":7,"uris":["http://zotero.org/users/local/wVEI2lf6/items/UV7FGQZX"],"uri":["http://zotero.org/users/local/wVEI2lf6/items/UV7FGQZX"],"itemData":{"id":7,"type":"webpage","title":"Past Pandemics | Pandemic Influenza (Flu) | CDC","abstract":"Everything you need to know about the flu illness, including symptoms, treatment and prevention.","URL":"https://www.cdc.gov/flu/pandemic-resources/basics/past-pandemics.html","language":"en-us","issued":{"date-parts":[["2018",8,10]]},"accessed":{"date-parts":[["2018",9,30]]}}}],"schema":"https://github.com/citation-style-language/schema/raw/master/csl-citation.json"} </w:instrText>
      </w:r>
      <w:r>
        <w:fldChar w:fldCharType="separate"/>
      </w:r>
      <w:r w:rsidRPr="00D67515">
        <w:rPr>
          <w:vertAlign w:val="superscript"/>
        </w:rPr>
        <w:t>4</w:t>
      </w:r>
      <w:r>
        <w:fldChar w:fldCharType="end"/>
      </w:r>
      <w:r>
        <w:t xml:space="preserve"> There were 50 million deaths as a result, 675,000 of which were in the United States.</w:t>
      </w:r>
      <w:r>
        <w:fldChar w:fldCharType="begin"/>
      </w:r>
      <w:r>
        <w:instrText xml:space="preserve"> ADDIN ZOTERO_ITEM CSL_CITATION {"citationID":"X1hPRAvc","properties":{"formattedCitation":"\\super 4\\nosupersub{}","plainCitation":"4","noteIndex":0},"citationItems":[{"id":7,"uris":["http://zotero.org/users/local/wVEI2lf6/items/UV7FGQZX"],"uri":["http://zotero.org/users/local/wVEI2lf6/items/UV7FGQZX"],"itemData":{"id":7,"type":"webpage","title":"Past Pandemics | Pandemic Influenza (Flu) | CDC","abstract":"Everything you need to know about the flu illness, including symptoms, treatment and prevention.","URL":"https://www.cdc.gov/flu/pandemic-resources/basics/past-pandemics.html","language":"en-us","issued":{"date-parts":[["2018",8,10]]},"accessed":{"date-parts":[["2018",9,30]]}}}],"schema":"https://github.com/citation-style-language/schema/raw/master/csl-citation.json"} </w:instrText>
      </w:r>
      <w:r>
        <w:fldChar w:fldCharType="separate"/>
      </w:r>
      <w:r w:rsidRPr="00D67515">
        <w:rPr>
          <w:vertAlign w:val="superscript"/>
        </w:rPr>
        <w:t>4</w:t>
      </w:r>
      <w:r>
        <w:fldChar w:fldCharType="end"/>
      </w:r>
      <w:r>
        <w:t xml:space="preserve"> During this time, there were no influenza vaccines or antibiotics to treat secondary infections, so public health efforts were focused on isolation, promoting hygiene, and prevention of crowding.</w:t>
      </w:r>
      <w:r>
        <w:fldChar w:fldCharType="begin"/>
      </w:r>
      <w:r>
        <w:instrText xml:space="preserve"> ADDIN ZOTERO_ITEM CSL_CITATION {"citationID":"MMBnuNks","properties":{"formattedCitation":"\\super 4\\nosupersub{}","plainCitation":"4","noteIndex":0},"citationItems":[{"id":7,"uris":["http://zotero.org/users/local/wVEI2lf6/items/UV7FGQZX"],"uri":["http://zotero.org/users/local/wVEI2lf6/items/UV7FGQZX"],"itemData":{"id":7,"type":"webpage","title":"Past Pandemics | Pandemic Influenza (Flu) | CDC","abstract":"Everything you need to know about the flu illness, including symptoms, treatment and prevention.","URL":"https://www.cdc.gov/flu/pandemic-resources/basics/past-pandemics.html","language":"en-us","issued":{"date-parts":[["2018",8,10]]},"accessed":{"date-parts":[["2018",9,30]]}}}],"schema":"https://github.com/citation-style-language/schema/raw/master/csl-citation.json"} </w:instrText>
      </w:r>
      <w:r>
        <w:fldChar w:fldCharType="separate"/>
      </w:r>
      <w:r w:rsidRPr="00D67515">
        <w:rPr>
          <w:vertAlign w:val="superscript"/>
        </w:rPr>
        <w:t>4</w:t>
      </w:r>
      <w:r>
        <w:fldChar w:fldCharType="end"/>
      </w:r>
      <w:r>
        <w:t xml:space="preserve"> Additional pandemics occurred during 1957-1958 and 1968-1969, each resulting in over 1 million deaths worldwide and 100,000 in the United States.</w:t>
      </w:r>
      <w:r>
        <w:fldChar w:fldCharType="begin"/>
      </w:r>
      <w:r>
        <w:instrText xml:space="preserve"> ADDIN ZOTERO_ITEM CSL_CITATION {"citationID":"Df3LazYp","properties":{"formattedCitation":"\\super 4\\nosupersub{}","plainCitation":"4","noteIndex":0},"citationItems":[{"id":7,"uris":["http://zotero.org/users/local/wVEI2lf6/items/UV7FGQZX"],"uri":["http://zotero.org/users/local/wVEI2lf6/items/UV7FGQZX"],"itemData":{"id":7,"type":"webpage","title":"Past Pandemics | Pandemic Influenza (Flu) | CDC","abstract":"Everything you need to know about the flu illness, including symptoms, treatment and prevention.","URL":"https://www.cdc.gov/flu/pandemic-resources/basics/past-pandemics.html","language":"en-us","issued":{"date-parts":[["2018",8,10]]},"accessed":{"date-parts":[["2018",9,30]]}}}],"schema":"https://github.com/citation-style-language/schema/raw/master/csl-citation.json"} </w:instrText>
      </w:r>
      <w:r>
        <w:fldChar w:fldCharType="separate"/>
      </w:r>
      <w:r w:rsidRPr="00D67515">
        <w:rPr>
          <w:vertAlign w:val="superscript"/>
        </w:rPr>
        <w:t>4</w:t>
      </w:r>
      <w:r>
        <w:fldChar w:fldCharType="end"/>
      </w:r>
      <w:r>
        <w:t xml:space="preserve"> The virus responsible for the 1968 pandemic still circulates seasonally.</w:t>
      </w:r>
      <w:r>
        <w:fldChar w:fldCharType="begin"/>
      </w:r>
      <w:r>
        <w:instrText xml:space="preserve"> ADDIN ZOTERO_ITEM CSL_CITATION {"citationID":"sC6GFQk6","properties":{"formattedCitation":"\\super 4\\nosupersub{}","plainCitation":"4","noteIndex":0},"citationItems":[{"id":7,"uris":["http://zotero.org/users/local/wVEI2lf6/items/UV7FGQZX"],"uri":["http://zotero.org/users/local/wVEI2lf6/items/UV7FGQZX"],"itemData":{"id":7,"type":"webpage","title":"Past Pandemics | Pandemic Influenza (Flu) | CDC","abstract":"Everything you need to know about the flu illness, including symptoms, treatment and prevention.","URL":"https://www.cdc.gov/flu/pandemic-resources/basics/past-pandemics.html","language":"en-us","issued":{"date-parts":[["2018",8,10]]},"accessed":{"date-parts":[["2018",9,30]]}}}],"schema":"https://github.com/citation-style-language/schema/raw/master/csl-citation.json"} </w:instrText>
      </w:r>
      <w:r>
        <w:fldChar w:fldCharType="separate"/>
      </w:r>
      <w:r w:rsidRPr="00D67515">
        <w:rPr>
          <w:vertAlign w:val="superscript"/>
        </w:rPr>
        <w:t>4</w:t>
      </w:r>
      <w:r>
        <w:fldChar w:fldCharType="end"/>
      </w:r>
      <w:r>
        <w:t xml:space="preserve"> The first influenza pandemic of the 21</w:t>
      </w:r>
      <w:r w:rsidRPr="00DE0F86">
        <w:rPr>
          <w:vertAlign w:val="superscript"/>
        </w:rPr>
        <w:t>st</w:t>
      </w:r>
      <w:r>
        <w:t xml:space="preserve"> century was identified in southern California in 2009.</w:t>
      </w:r>
      <w:r>
        <w:fldChar w:fldCharType="begin"/>
      </w:r>
      <w:r>
        <w:instrText xml:space="preserve"> ADDIN ZOTERO_ITEM CSL_CITATION {"citationID":"ng4J6VEO","properties":{"formattedCitation":"\\super 5\\nosupersub{}","plainCitation":"5","noteIndex":0},"citationItems":[{"id":6,"uris":["http://zotero.org/users/local/wVEI2lf6/items/JLXFYBT8"],"uri":["http://zotero.org/users/local/wVEI2lf6/items/JLXFYBT8"],"itemData":{"id":6,"type":"article-journal","title":"Epidemiology of 2009 Pandemic Influenza A (H1N1) in the United States","container-title":"Clinical Infectious Diseases","page":"S13-S26","volume":"52","issue":"suppl_1","source":"Crossref","DOI":"10.1093/cid/ciq008","ISSN":"1537-6591, 1058-4838","language":"en","author":[{"family":"Jhung","given":"Michael A."},{"family":"Swerdlow","given":"David"},{"family":"Olsen","given":"Sonja J."},{"family":"Jernigan","given":"Daniel"},{"family":"Biggerstaff","given":"Matthew"},{"family":"Kamimoto","given":"Laurie"},{"family":"Kniss","given":"Krista"},{"family":"Reed","given":"Carrie"},{"family":"Fry","given":"Alicia"},{"family":"Brammer","given":"Lynnette"},{"family":"Gindler","given":"Jacqueline"},{"family":"Gregg","given":"William J."},{"family":"Bresee","given":"Joseph"},{"family":"Finelli","given":"Lyn"}],"issued":{"date-parts":[["2011",1,1]]}}}],"schema":"https://github.com/citation-style-language/schema/raw/master/csl-citation.json"} </w:instrText>
      </w:r>
      <w:r>
        <w:fldChar w:fldCharType="separate"/>
      </w:r>
      <w:r w:rsidRPr="00D67515">
        <w:rPr>
          <w:vertAlign w:val="superscript"/>
        </w:rPr>
        <w:t>5</w:t>
      </w:r>
      <w:r>
        <w:fldChar w:fldCharType="end"/>
      </w:r>
      <w:r>
        <w:t xml:space="preserve"> This virus was evolutionarily related to the virus that caused the 1918 pandemic, meaning adults older than age 60 had some immunological protection against the new virus.</w:t>
      </w:r>
      <w:r>
        <w:fldChar w:fldCharType="begin"/>
      </w:r>
      <w:r>
        <w:instrText xml:space="preserve"> ADDIN ZOTERO_ITEM CSL_CITATION {"citationID":"1Qm5ob4T","properties":{"formattedCitation":"\\super 4,5\\nosupersub{}","plainCitation":"4,5","noteIndex":0},"citationItems":[{"id":7,"uris":["http://zotero.org/users/local/wVEI2lf6/items/UV7FGQZX"],"uri":["http://zotero.org/users/local/wVEI2lf6/items/UV7FGQZX"],"itemData":{"id":7,"type":"webpage","title":"Past Pandemics | Pandemic Influenza (Flu) | CDC","abstract":"Everything you need to know about the flu illness, including symptoms, treatment and prevention.","URL":"https://www.cdc.gov/flu/pandemic-resources/basics/past-pandemics.html","language":"en-us","issued":{"date-parts":[["2018",8,10]]},"accessed":{"date-parts":[["2018",9,30]]}}},{"id":6,"uris":["http://zotero.org/users/local/wVEI2lf6/items/JLXFYBT8"],"uri":["http://zotero.org/users/local/wVEI2lf6/items/JLXFYBT8"],"itemData":{"id":6,"type":"article-journal","title":"Epidemiology of 2009 Pandemic Influenza A (H1N1) in the United States","container-title":"Clinical Infectious Diseases","page":"S13-S26","volume":"52","issue":"suppl_1","source":"Crossref","DOI":"10.1093/cid/ciq008","ISSN":"1537-6591, 1058-4838","language":"en","author":[{"family":"Jhung","given":"Michael A."},{"family":"Swerdlow","given":"David"},{"family":"Olsen","given":"Sonja J."},{"family":"Jernigan","given":"Daniel"},{"family":"Biggerstaff","given":"Matthew"},{"family":"Kamimoto","given":"Laurie"},{"family":"Kniss","given":"Krista"},{"family":"Reed","given":"Carrie"},{"family":"Fry","given":"Alicia"},{"family":"Brammer","given":"Lynnette"},{"family":"Gindler","given":"Jacqueline"},{"family":"Gregg","given":"William J."},{"family":"Bresee","given":"Joseph"},{"family":"Finelli","given":"Lyn"}],"issued":{"date-parts":[["2011",1,1]]}}}],"schema":"https://github.com/citation-style-language/schema/raw/master/csl-citation.json"} </w:instrText>
      </w:r>
      <w:r>
        <w:fldChar w:fldCharType="separate"/>
      </w:r>
      <w:r w:rsidRPr="00D67515">
        <w:rPr>
          <w:vertAlign w:val="superscript"/>
        </w:rPr>
        <w:t>4,5</w:t>
      </w:r>
      <w:r>
        <w:fldChar w:fldCharType="end"/>
      </w:r>
      <w:r>
        <w:t xml:space="preserve"> This left children and younger adults at greatest risk, with 73% of cases occurring in individuals 24 years of age and younger.</w:t>
      </w:r>
      <w:r>
        <w:fldChar w:fldCharType="begin"/>
      </w:r>
      <w:r>
        <w:instrText xml:space="preserve"> ADDIN ZOTERO_ITEM CSL_CITATION {"citationID":"bxitpmZV","properties":{"formattedCitation":"\\super 5\\nosupersub{}","plainCitation":"5","noteIndex":0},"citationItems":[{"id":6,"uris":["http://zotero.org/users/local/wVEI2lf6/items/JLXFYBT8"],"uri":["http://zotero.org/users/local/wVEI2lf6/items/JLXFYBT8"],"itemData":{"id":6,"type":"article-journal","title":"Epidemiology of 2009 Pandemic Influenza A (H1N1) in the United States","container-title":"Clinical Infectious Diseases","page":"S13-S26","volume":"52","issue":"suppl_1","source":"Crossref","DOI":"10.1093/cid/ciq008","ISSN":"1537-6591, 1058-4838","language":"en","author":[{"family":"Jhung","given":"Michael A."},{"family":"Swerdlow","given":"David"},{"family":"Olsen","given":"Sonja J."},{"family":"Jernigan","given":"Daniel"},{"family":"Biggerstaff","given":"Matthew"},{"family":"Kamimoto","given":"Laurie"},{"family":"Kniss","given":"Krista"},{"family":"Reed","given":"Carrie"},{"family":"Fry","given":"Alicia"},{"family":"Brammer","given":"Lynnette"},{"family":"Gindler","given":"Jacqueline"},{"family":"Gregg","given":"William J."},{"family":"Bresee","given":"Joseph"},{"family":"Finelli","given":"Lyn"}],"issued":{"date-parts":[["2011",1,1]]}}}],"schema":"https://github.com/citation-style-language/schema/raw/master/csl-citation.json"} </w:instrText>
      </w:r>
      <w:r>
        <w:fldChar w:fldCharType="separate"/>
      </w:r>
      <w:r w:rsidRPr="00D67515">
        <w:rPr>
          <w:vertAlign w:val="superscript"/>
        </w:rPr>
        <w:t>5</w:t>
      </w:r>
      <w:r>
        <w:fldChar w:fldCharType="end"/>
      </w:r>
      <w:r>
        <w:t xml:space="preserve"> The Centers for Disease Control and Prevention (CDC) estimated that the 2009 pandemic resulted in 60.8 million illnesses, almost 275,000 hospitalizations, and over 12,000 deaths within the United States.</w:t>
      </w:r>
      <w:r>
        <w:fldChar w:fldCharType="begin"/>
      </w:r>
      <w:r>
        <w:instrText xml:space="preserve"> ADDIN ZOTERO_ITEM CSL_CITATION {"citationID":"fUtpPGhY","properties":{"formattedCitation":"\\super 4\\nosupersub{}","plainCitation":"4","noteIndex":0},"citationItems":[{"id":7,"uris":["http://zotero.org/users/local/wVEI2lf6/items/UV7FGQZX"],"uri":["http://zotero.org/users/local/wVEI2lf6/items/UV7FGQZX"],"itemData":{"id":7,"type":"webpage","title":"Past Pandemics | Pandemic Influenza (Flu) | CDC","abstract":"Everything you need to know about the flu illness, including symptoms, treatment and prevention.","URL":"https://www.cdc.gov/flu/pandemic-resources/basics/past-pandemics.html","language":"en-us","issued":{"date-parts":[["2018",8,10]]},"accessed":{"date-parts":[["2018",9,30]]}}}],"schema":"https://github.com/citation-style-language/schema/raw/master/csl-citation.json"} </w:instrText>
      </w:r>
      <w:r>
        <w:fldChar w:fldCharType="separate"/>
      </w:r>
      <w:r w:rsidRPr="00D67515">
        <w:rPr>
          <w:vertAlign w:val="superscript"/>
        </w:rPr>
        <w:t>4</w:t>
      </w:r>
      <w:r>
        <w:fldChar w:fldCharType="end"/>
      </w:r>
    </w:p>
    <w:p w14:paraId="6267AA02" w14:textId="77777777" w:rsidR="00A17EB9" w:rsidRDefault="00A17EB9" w:rsidP="00A17EB9">
      <w:r>
        <w:t>The 2009 pandemic changed the way influenza burden is evaluated in the United States.</w:t>
      </w:r>
      <w:r>
        <w:fldChar w:fldCharType="begin"/>
      </w:r>
      <w:r>
        <w:instrText xml:space="preserve"> ADDIN ZOTERO_ITEM CSL_CITATION {"citationID":"unSioU3X","properties":{"formattedCitation":"\\super 2\\nosupersub{}","plainCitation":"2","noteIndex":0},"citationItems":[{"id":2,"uris":["http://zotero.org/users/local/wVEI2lf6/items/MLTY5NUW"],"uri":["http://zotero.org/users/local/wVEI2lf6/items/MLTY5NUW"],"itemData":{"id":2,"type":"article-journal","title":"Annual estimates of the burden of seasonal influenza in the United States: A tool for strengthening influenza surveillance and preparedness","container-title":"Influenza and Other Respiratory Viruses","page":"132-137","volume":"12","issue":"1","source":"PubMed Central","abstract":"Background\nEstimates of influenza disease burden are broadly useful for public health, helping national and local authorities monitor epidemiologic trends, plan and allocate resources, and promote influenza vaccination. Historically, estimates of the burden of seasonal influenza in the United States, focused mainly on influenza‐related mortality and hospitalization, were generated every few years. Since the 2010‐2011 influenza season, annual US influenza burden estimates have been generated and expanded to include estimates of influenza‐related outpatient medical visits and symptomatic illness in the community.\n\nMethods\nWe used routinely collected surveillance data, outbreak field investigations, and proportions of people seeking health care from survey results to estimate the number of illnesses, medical visits, hospitalizations, and deaths due to influenza during six influenza seasons (2010‐2011 through 2015‐2016).\n\nResults\nWe estimate that the number of influenza‐related illnesses that have occurred during influenza season has ranged from 9.2 million to 35.6 million, including 140 000 to 710 000 influenza‐related hospitalizations.\n\nDiscussion\nThese annual efforts have strengthened public health communications products and supported timely assessment of the impact of vaccination through estimates of illness and hospitalizations averted. Additionally, annual estimates of influenza burden have highlighted areas where disease surveillance needs improvement to better support public health decision making for seasonal influenza epidemics as well as future pandemics.","DOI":"10.1111/irv.12486","ISSN":"1750-2640","note":"PMID: 29446233\nPMCID: PMC5818346","shortTitle":"Annual estimates of the burden of seasonal influenza in the United States","journalAbbreviation":"Influenza Other Respir Viruses","author":[{"family":"Rolfes","given":"Melissa A."},{"family":"Foppa","given":"Ivo M."},{"family":"Garg","given":"Shikha"},{"family":"Flannery","given":"Brendan"},{"family":"Brammer","given":"Lynnette"},{"family":"Singleton","given":"James A."},{"family":"Burns","given":"Erin"},{"family":"Jernigan","given":"Daniel"},{"family":"Olsen","given":"Sonja J."},{"family":"Bresee","given":"Joseph"},{"family":"Reed","given":"Carrie"}],"issued":{"date-parts":[["2018",1]]}}}],"schema":"https://github.com/citation-style-language/schema/raw/master/csl-citation.json"} </w:instrText>
      </w:r>
      <w:r>
        <w:fldChar w:fldCharType="separate"/>
      </w:r>
      <w:r w:rsidRPr="00FE4D63">
        <w:rPr>
          <w:vertAlign w:val="superscript"/>
        </w:rPr>
        <w:t>2</w:t>
      </w:r>
      <w:r>
        <w:fldChar w:fldCharType="end"/>
      </w:r>
      <w:r>
        <w:t xml:space="preserve"> Previously, estimates of influenza burden were based on evaluations performed every few years and focused on mortality and hospitalizations.</w:t>
      </w:r>
      <w:r>
        <w:fldChar w:fldCharType="begin"/>
      </w:r>
      <w:r>
        <w:instrText xml:space="preserve"> ADDIN ZOTERO_ITEM CSL_CITATION {"citationID":"mi0VdviQ","properties":{"formattedCitation":"\\super 2\\nosupersub{}","plainCitation":"2","noteIndex":0},"citationItems":[{"id":2,"uris":["http://zotero.org/users/local/wVEI2lf6/items/MLTY5NUW"],"uri":["http://zotero.org/users/local/wVEI2lf6/items/MLTY5NUW"],"itemData":{"id":2,"type":"article-journal","title":"Annual estimates of the burden of seasonal influenza in the United States: A tool for strengthening influenza surveillance and preparedness","container-title":"Influenza and Other Respiratory Viruses","page":"132-137","volume":"12","issue":"1","source":"PubMed Central","abstract":"Background\nEstimates of influenza disease burden are broadly useful for public health, helping national and local authorities monitor epidemiologic trends, plan and allocate resources, and promote influenza vaccination. Historically, estimates of the burden of seasonal influenza in the United States, focused mainly on influenza‐related mortality and hospitalization, were generated every few years. Since the 2010‐2011 influenza season, annual US influenza burden estimates have been generated and expanded to include estimates of influenza‐related outpatient medical visits and symptomatic illness in the community.\n\nMethods\nWe used routinely collected surveillance data, outbreak field investigations, and proportions of people seeking health care from survey results to estimate the number of illnesses, medical visits, hospitalizations, and deaths due to influenza during six influenza seasons (2010‐2011 through 2015‐2016).\n\nResults\nWe estimate that the number of influenza‐related illnesses that have occurred during influenza season has ranged from 9.2 million to 35.6 million, including 140 000 to 710 000 influenza‐related hospitalizations.\n\nDiscussion\nThese annual efforts have strengthened public health communications products and supported timely assessment of the impact of vaccination through estimates of illness and hospitalizations averted. Additionally, annual estimates of influenza burden have highlighted areas where disease surveillance needs improvement to better support public health decision making for seasonal influenza epidemics as well as future pandemics.","DOI":"10.1111/irv.12486","ISSN":"1750-2640","note":"PMID: 29446233\nPMCID: PMC5818346","shortTitle":"Annual estimates of the burden of seasonal influenza in the United States","journalAbbreviation":"Influenza Other Respir Viruses","author":[{"family":"Rolfes","given":"Melissa A."},{"family":"Foppa","given":"Ivo M."},{"family":"Garg","given":"Shikha"},{"family":"Flannery","given":"Brendan"},{"family":"Brammer","given":"Lynnette"},{"family":"Singleton","given":"James A."},{"family":"Burns","given":"Erin"},{"family":"Jernigan","given":"Daniel"},{"family":"Olsen","given":"Sonja J."},{"family":"Bresee","given":"Joseph"},{"family":"Reed","given":"Carrie"}],"issued":{"date-parts":[["2018",1]]}}}],"schema":"https://github.com/citation-style-language/schema/raw/master/csl-citation.json"} </w:instrText>
      </w:r>
      <w:r>
        <w:fldChar w:fldCharType="separate"/>
      </w:r>
      <w:r w:rsidRPr="00FE4D63">
        <w:rPr>
          <w:vertAlign w:val="superscript"/>
        </w:rPr>
        <w:t>2</w:t>
      </w:r>
      <w:r>
        <w:fldChar w:fldCharType="end"/>
      </w:r>
      <w:r>
        <w:t xml:space="preserve"> The CDC now provides annual estimates of influenza burden and the burden prevented by vaccination in order to capture seasonal variation.</w:t>
      </w:r>
      <w:r>
        <w:fldChar w:fldCharType="begin"/>
      </w:r>
      <w:r>
        <w:instrText xml:space="preserve"> ADDIN ZOTERO_ITEM CSL_CITATION {"citationID":"vEmSu4np","properties":{"formattedCitation":"\\super 2\\nosupersub{}","plainCitation":"2","noteIndex":0},"citationItems":[{"id":2,"uris":["http://zotero.org/users/local/wVEI2lf6/items/MLTY5NUW"],"uri":["http://zotero.org/users/local/wVEI2lf6/items/MLTY5NUW"],"itemData":{"id":2,"type":"article-journal","title":"Annual estimates of the burden of seasonal influenza in the United States: A tool for strengthening influenza surveillance and preparedness","container-title":"Influenza and Other Respiratory Viruses","page":"132-137","volume":"12","issue":"1","source":"PubMed Central","abstract":"Background\nEstimates of influenza disease burden are broadly useful for public health, helping national and local authorities monitor epidemiologic trends, plan and allocate resources, and promote influenza vaccination. Historically, estimates of the burden of seasonal influenza in the United States, focused mainly on influenza‐related mortality and hospitalization, were generated every few years. Since the 2010‐2011 influenza season, annual US influenza burden estimates have been generated and expanded to include estimates of influenza‐related outpatient medical visits and symptomatic illness in the community.\n\nMethods\nWe used routinely collected surveillance data, outbreak field investigations, and proportions of people seeking health care from survey results to estimate the number of illnesses, medical visits, hospitalizations, and deaths due to influenza during six influenza seasons (2010‐2011 through 2015‐2016).\n\nResults\nWe estimate that the number of influenza‐related illnesses that have occurred during influenza season has ranged from 9.2 million to 35.6 million, including 140 000 to 710 000 influenza‐related hospitalizations.\n\nDiscussion\nThese annual efforts have strengthened public health communications products and supported timely assessment of the impact of vaccination through estimates of illness and hospitalizations averted. Additionally, annual estimates of influenza burden have highlighted areas where disease surveillance needs improvement to better support public health decision making for seasonal influenza epidemics as well as future pandemics.","DOI":"10.1111/irv.12486","ISSN":"1750-2640","note":"PMID: 29446233\nPMCID: PMC5818346","shortTitle":"Annual estimates of the burden of seasonal influenza in the United States","journalAbbreviation":"Influenza Other Respir Viruses","author":[{"family":"Rolfes","given":"Melissa A."},{"family":"Foppa","given":"Ivo M."},{"family":"Garg","given":"Shikha"},{"family":"Flannery","given":"Brendan"},{"family":"Brammer","given":"Lynnette"},{"family":"Singleton","given":"James A."},{"family":"Burns","given":"Erin"},{"family":"Jernigan","given":"Daniel"},{"family":"Olsen","given":"Sonja J."},{"family":"Bresee","given":"Joseph"},{"family":"Reed","given":"Carrie"}],"issued":{"date-parts":[["2018",1]]}}}],"schema":"https://github.com/citation-style-language/schema/raw/master/csl-citation.json"} </w:instrText>
      </w:r>
      <w:r>
        <w:fldChar w:fldCharType="separate"/>
      </w:r>
      <w:r w:rsidRPr="00FE4D63">
        <w:rPr>
          <w:vertAlign w:val="superscript"/>
        </w:rPr>
        <w:t>2</w:t>
      </w:r>
      <w:r>
        <w:fldChar w:fldCharType="end"/>
      </w:r>
      <w:r>
        <w:t xml:space="preserve"> Current estimates also include data from influenza-related outpatient medical visits and symptomatic illness within the community.</w:t>
      </w:r>
      <w:r>
        <w:fldChar w:fldCharType="begin"/>
      </w:r>
      <w:r>
        <w:instrText xml:space="preserve"> ADDIN ZOTERO_ITEM CSL_CITATION {"citationID":"RxjGZzQi","properties":{"formattedCitation":"\\super 2\\nosupersub{}","plainCitation":"2","noteIndex":0},"citationItems":[{"id":2,"uris":["http://zotero.org/users/local/wVEI2lf6/items/MLTY5NUW"],"uri":["http://zotero.org/users/local/wVEI2lf6/items/MLTY5NUW"],"itemData":{"id":2,"type":"article-journal","title":"Annual estimates of the burden of seasonal influenza in the United States: A tool for strengthening influenza surveillance and preparedness","container-title":"Influenza and Other Respiratory Viruses","page":"132-137","volume":"12","issue":"1","source":"PubMed Central","abstract":"Background\nEstimates of influenza disease burden are broadly useful for public health, helping national and local authorities monitor epidemiologic trends, plan and allocate resources, and promote influenza vaccination. Historically, estimates of the burden of seasonal influenza in the United States, focused mainly on influenza‐related mortality and hospitalization, were generated every few years. Since the 2010‐2011 influenza season, annual US influenza burden estimates have been generated and expanded to include estimates of influenza‐related outpatient medical visits and symptomatic illness in the community.\n\nMethods\nWe used routinely collected surveillance data, outbreak field investigations, and proportions of people seeking health care from survey results to estimate the number of illnesses, medical visits, hospitalizations, and deaths due to influenza during six influenza seasons (2010‐2011 through 2015‐2016).\n\nResults\nWe estimate that the number of influenza‐related illnesses that have occurred during influenza season has ranged from 9.2 million to 35.6 million, including 140 000 to 710 000 influenza‐related hospitalizations.\n\nDiscussion\nThese annual efforts have strengthened public health communications products and supported timely assessment of the impact of vaccination through estimates of illness and hospitalizations averted. Additionally, annual estimates of influenza burden have highlighted areas where disease surveillance needs improvement to better support public health decision making for seasonal influenza epidemics as well as future pandemics.","DOI":"10.1111/irv.12486","ISSN":"1750-2640","note":"PMID: 29446233\nPMCID: PMC5818346","shortTitle":"Annual estimates of the burden of seasonal influenza in the United States","journalAbbreviation":"Influenza Other Respir Viruses","author":[{"family":"Rolfes","given":"Melissa A."},{"family":"Foppa","given":"Ivo M."},{"family":"Garg","given":"Shikha"},{"family":"Flannery","given":"Brendan"},{"family":"Brammer","given":"Lynnette"},{"family":"Singleton","given":"James A."},{"family":"Burns","given":"Erin"},{"family":"Jernigan","given":"Daniel"},{"family":"Olsen","given":"Sonja J."},{"family":"Bresee","given":"Joseph"},{"family":"Reed","given":"Carrie"}],"issued":{"date-parts":[["2018",1]]}}}],"schema":"https://github.com/citation-style-language/schema/raw/master/csl-citation.json"} </w:instrText>
      </w:r>
      <w:r>
        <w:fldChar w:fldCharType="separate"/>
      </w:r>
      <w:r w:rsidRPr="00FE4D63">
        <w:rPr>
          <w:vertAlign w:val="superscript"/>
        </w:rPr>
        <w:t>2</w:t>
      </w:r>
      <w:r>
        <w:fldChar w:fldCharType="end"/>
      </w:r>
      <w:r>
        <w:t xml:space="preserve"> This change was an improvement in surveillance methodology because although death is the most severe outcome of influenza, non-hospitalized illnesses represent the largest societal burden.</w:t>
      </w:r>
      <w:r>
        <w:fldChar w:fldCharType="begin"/>
      </w:r>
      <w:r>
        <w:instrText xml:space="preserve"> ADDIN ZOTERO_ITEM CSL_CITATION {"citationID":"hfkzgguj","properties":{"formattedCitation":"\\super 5\\nosupersub{}","plainCitation":"5","noteIndex":0},"citationItems":[{"id":6,"uris":["http://zotero.org/users/local/wVEI2lf6/items/JLXFYBT8"],"uri":["http://zotero.org/users/local/wVEI2lf6/items/JLXFYBT8"],"itemData":{"id":6,"type":"article-journal","title":"Epidemiology of 2009 Pandemic Influenza A (H1N1) in the United States","container-title":"Clinical Infectious Diseases","page":"S13-S26","volume":"52","issue":"suppl_1","source":"Crossref","DOI":"10.1093/cid/ciq008","ISSN":"1537-6591, 1058-4838","language":"en","author":[{"family":"Jhung","given":"Michael A."},{"family":"Swerdlow","given":"David"},{"family":"Olsen","given":"Sonja J."},{"family":"Jernigan","given":"Daniel"},{"family":"Biggerstaff","given":"Matthew"},{"family":"Kamimoto","given":"Laurie"},{"family":"Kniss","given":"Krista"},{"family":"Reed","given":"Carrie"},{"family":"Fry","given":"Alicia"},{"family":"Brammer","given":"Lynnette"},{"family":"Gindler","given":"Jacqueline"},{"family":"Gregg","given":"William J."},{"family":"Bresee","given":"Joseph"},{"family":"Finelli","given":"Lyn"}],"issued":{"date-parts":[["2011",1,1]]}}}],"schema":"https://github.com/citation-style-language/schema/raw/master/csl-citation.json"} </w:instrText>
      </w:r>
      <w:r>
        <w:fldChar w:fldCharType="separate"/>
      </w:r>
      <w:r w:rsidRPr="00D67515">
        <w:rPr>
          <w:vertAlign w:val="superscript"/>
        </w:rPr>
        <w:t>5</w:t>
      </w:r>
      <w:r>
        <w:fldChar w:fldCharType="end"/>
      </w:r>
    </w:p>
    <w:p w14:paraId="46501136" w14:textId="55F3C275" w:rsidR="00B917F0" w:rsidRDefault="00A17EB9" w:rsidP="00295A1C">
      <w:pPr>
        <w:pStyle w:val="Heading2"/>
      </w:pPr>
      <w:bookmarkStart w:id="2" w:name="_Toc532896040"/>
      <w:r>
        <w:t xml:space="preserve">Pathogen </w:t>
      </w:r>
      <w:r w:rsidR="00FF1C28">
        <w:t>B</w:t>
      </w:r>
      <w:r>
        <w:t>ackground</w:t>
      </w:r>
      <w:bookmarkEnd w:id="2"/>
    </w:p>
    <w:p w14:paraId="3D6552E3" w14:textId="77777777" w:rsidR="00A17EB9" w:rsidRDefault="00A17EB9" w:rsidP="00A17EB9">
      <w:pPr>
        <w:contextualSpacing/>
      </w:pPr>
      <w:r>
        <w:t xml:space="preserve">The causative agent of influenza is a group of RNA viruses in the </w:t>
      </w:r>
      <w:r w:rsidRPr="00682E2C">
        <w:rPr>
          <w:i/>
          <w:iCs/>
        </w:rPr>
        <w:t xml:space="preserve">Orthomyxoviridae </w:t>
      </w:r>
      <w:r w:rsidRPr="00682E2C">
        <w:rPr>
          <w:iCs/>
        </w:rPr>
        <w:t>family</w:t>
      </w:r>
      <w:r w:rsidRPr="00682E2C">
        <w:t xml:space="preserve"> </w:t>
      </w:r>
      <w:r>
        <w:t>that are antigenically and genetically diverse.</w:t>
      </w:r>
      <w:r>
        <w:fldChar w:fldCharType="begin"/>
      </w:r>
      <w:r>
        <w:instrText xml:space="preserve"> ADDIN ZOTERO_ITEM CSL_CITATION {"citationID":"xVQWrH5k","properties":{"formattedCitation":"\\super 6\\nosupersub{}","plainCitation":"6","noteIndex":0},"citationItems":[{"id":34,"uris":["http://zotero.org/users/local/wVEI2lf6/items/JG2UZV62"],"uri":["http://zotero.org/users/local/wVEI2lf6/items/JG2UZV62"],"itemData":{"id":34,"type":"article-journal","title":"The Pathology of Influenza Virus Infections","container-title":"Annual review of pathology","page":"499-522","volume":"3","source":"PubMed Central","abstract":"Influenza viruses are significant human respiratory pathogens that cause both seasonal, endemic infections and periodic, unpredictable pandemics. The worst pandemic on record, in 1918, killed approximately 50 million people worldwide. Human infections caused by H5N1 highly pathogenic avian influenza viruses have raised concern about the emergence of another pandemic. The histopathology of fatal influenza virus pneumonias as documented over the past 120 years is reviewed here. Strikingly, the spectrum of pathologic changes described in the 1918 influenza pandemic is not significantly different from the histopathology observed in other less lethal pandemics or even in deaths occurring during seasonal influenza outbreaks.","DOI":"10.1146/annurev.pathmechdis.3.121806.154316","ISSN":"1553-4006","note":"PMID: 18039138\nPMCID: PMC2504709","journalAbbreviation":"Annu Rev Pathol","author":[{"family":"Taubenberger","given":"Jeffery K."},{"family":"Morens","given":"David M."}],"issued":{"date-parts":[["2008"]]}}}],"schema":"https://github.com/citation-style-language/schema/raw/master/csl-citation.json"} </w:instrText>
      </w:r>
      <w:r>
        <w:fldChar w:fldCharType="separate"/>
      </w:r>
      <w:r w:rsidRPr="00D67515">
        <w:rPr>
          <w:vertAlign w:val="superscript"/>
        </w:rPr>
        <w:t>6</w:t>
      </w:r>
      <w:r>
        <w:fldChar w:fldCharType="end"/>
      </w:r>
      <w:r>
        <w:t xml:space="preserve"> The three different types of influenza viruses capable of infecting humans are referred to as A, B, and C.</w:t>
      </w:r>
      <w:r>
        <w:fldChar w:fldCharType="begin"/>
      </w:r>
      <w:r>
        <w:instrText xml:space="preserve"> ADDIN ZOTERO_ITEM CSL_CITATION {"citationID":"JUKCDHS8","properties":{"formattedCitation":"\\super 7\\nosupersub{}","plainCitation":"7","noteIndex":0},"citationItems":[{"id":24,"uris":["http://zotero.org/users/local/wVEI2lf6/items/3TIQULV4"],"uri":["http://zotero.org/users/local/wVEI2lf6/items/3TIQULV4"],"itemData":{"id":24,"type":"webpage","title":"Types of Influenza Viruses | Seasonal Influenza (Flu) | CDC","abstract":"Three Types of Influenza Viruses - CDC","URL":"https://www.cdc.gov/flu/about/viruses/types.htm","language":"en-us","issued":{"date-parts":[["2017",9,27]]},"accessed":{"date-parts":[["2018",10,7]]}}}],"schema":"https://github.com/citation-style-language/schema/raw/master/csl-citation.json"} </w:instrText>
      </w:r>
      <w:r>
        <w:fldChar w:fldCharType="separate"/>
      </w:r>
      <w:r w:rsidRPr="00D67515">
        <w:rPr>
          <w:vertAlign w:val="superscript"/>
        </w:rPr>
        <w:t>7</w:t>
      </w:r>
      <w:r>
        <w:fldChar w:fldCharType="end"/>
      </w:r>
      <w:r>
        <w:t xml:space="preserve"> Influenza A viruses infect a wide range of animals that includes birds, which serve as the natural reservoir, swine, horses, humans, among others.</w:t>
      </w:r>
      <w:r>
        <w:fldChar w:fldCharType="begin"/>
      </w:r>
      <w:r>
        <w:instrText xml:space="preserve"> ADDIN ZOTERO_ITEM CSL_CITATION {"citationID":"F85PNkml","properties":{"formattedCitation":"\\super 6\\nosupersub{}","plainCitation":"6","noteIndex":0},"citationItems":[{"id":34,"uris":["http://zotero.org/users/local/wVEI2lf6/items/JG2UZV62"],"uri":["http://zotero.org/users/local/wVEI2lf6/items/JG2UZV62"],"itemData":{"id":34,"type":"article-journal","title":"The Pathology of Influenza Virus Infections","container-title":"Annual review of pathology","page":"499-522","volume":"3","source":"PubMed Central","abstract":"Influenza viruses are significant human respiratory pathogens that cause both seasonal, endemic infections and periodic, unpredictable pandemics. The worst pandemic on record, in 1918, killed approximately 50 million people worldwide. Human infections caused by H5N1 highly pathogenic avian influenza viruses have raised concern about the emergence of another pandemic. The histopathology of fatal influenza virus pneumonias as documented over the past 120 years is reviewed here. Strikingly, the spectrum of pathologic changes described in the 1918 influenza pandemic is not significantly different from the histopathology observed in other less lethal pandemics or even in deaths occurring during seasonal influenza outbreaks.","DOI":"10.1146/annurev.pathmechdis.3.121806.154316","ISSN":"1553-4006","note":"PMID: 18039138\nPMCID: PMC2504709","journalAbbreviation":"Annu Rev Pathol","author":[{"family":"Taubenberger","given":"Jeffery K."},{"family":"Morens","given":"David M."}],"issued":{"date-parts":[["2008"]]}}}],"schema":"https://github.com/citation-style-language/schema/raw/master/csl-citation.json"} </w:instrText>
      </w:r>
      <w:r>
        <w:fldChar w:fldCharType="separate"/>
      </w:r>
      <w:r w:rsidRPr="00D67515">
        <w:rPr>
          <w:vertAlign w:val="superscript"/>
        </w:rPr>
        <w:t>6</w:t>
      </w:r>
      <w:r>
        <w:fldChar w:fldCharType="end"/>
      </w:r>
      <w:r>
        <w:t xml:space="preserve"> Influenza B and C viruses almost exclusively infect humans; however, influenza C viruses only cause mild respiratory illness and are not responsible for seasonal epidemics.</w:t>
      </w:r>
      <w:r>
        <w:fldChar w:fldCharType="begin"/>
      </w:r>
      <w:r>
        <w:instrText xml:space="preserve"> ADDIN ZOTERO_ITEM CSL_CITATION {"citationID":"7j1CDloS","properties":{"formattedCitation":"\\super 6\\nosupersub{}","plainCitation":"6","noteIndex":0},"citationItems":[{"id":34,"uris":["http://zotero.org/users/local/wVEI2lf6/items/JG2UZV62"],"uri":["http://zotero.org/users/local/wVEI2lf6/items/JG2UZV62"],"itemData":{"id":34,"type":"article-journal","title":"The Pathology of Influenza Virus Infections","container-title":"Annual review of pathology","page":"499-522","volume":"3","source":"PubMed Central","abstract":"Influenza viruses are significant human respiratory pathogens that cause both seasonal, endemic infections and periodic, unpredictable pandemics. The worst pandemic on record, in 1918, killed approximately 50 million people worldwide. Human infections caused by H5N1 highly pathogenic avian influenza viruses have raised concern about the emergence of another pandemic. The histopathology of fatal influenza virus pneumonias as documented over the past 120 years is reviewed here. Strikingly, the spectrum of pathologic changes described in the 1918 influenza pandemic is not significantly different from the histopathology observed in other less lethal pandemics or even in deaths occurring during seasonal influenza outbreaks.","DOI":"10.1146/annurev.pathmechdis.3.121806.154316","ISSN":"1553-4006","note":"PMID: 18039138\nPMCID: PMC2504709","journalAbbreviation":"Annu Rev Pathol","author":[{"family":"Taubenberger","given":"Jeffery K."},{"family":"Morens","given":"David M."}],"issued":{"date-parts":[["2008"]]}}}],"schema":"https://github.com/citation-style-language/schema/raw/master/csl-citation.json"} </w:instrText>
      </w:r>
      <w:r>
        <w:fldChar w:fldCharType="separate"/>
      </w:r>
      <w:r w:rsidRPr="00D67515">
        <w:rPr>
          <w:vertAlign w:val="superscript"/>
        </w:rPr>
        <w:t>6</w:t>
      </w:r>
      <w:r>
        <w:fldChar w:fldCharType="end"/>
      </w:r>
      <w:r>
        <w:t xml:space="preserve"> Influenza A viruses can be classified by subtype based on two different glycoproteins found on the surface of the viral particles: </w:t>
      </w:r>
      <w:r w:rsidRPr="007B3363">
        <w:rPr>
          <w:iCs/>
        </w:rPr>
        <w:t>hemagglutinin (HA) and neuraminidase (NA)</w:t>
      </w:r>
      <w:r>
        <w:rPr>
          <w:iCs/>
        </w:rPr>
        <w:t>.</w:t>
      </w:r>
      <w:r>
        <w:rPr>
          <w:iCs/>
        </w:rPr>
        <w:fldChar w:fldCharType="begin"/>
      </w:r>
      <w:r>
        <w:rPr>
          <w:iCs/>
        </w:rPr>
        <w:instrText xml:space="preserve"> ADDIN ZOTERO_ITEM CSL_CITATION {"citationID":"iOvzcOc2","properties":{"formattedCitation":"\\super 6\\nosupersub{}","plainCitation":"6","noteIndex":0},"citationItems":[{"id":34,"uris":["http://zotero.org/users/local/wVEI2lf6/items/JG2UZV62"],"uri":["http://zotero.org/users/local/wVEI2lf6/items/JG2UZV62"],"itemData":{"id":34,"type":"article-journal","title":"The Pathology of Influenza Virus Infections","container-title":"Annual review of pathology","page":"499-522","volume":"3","source":"PubMed Central","abstract":"Influenza viruses are significant human respiratory pathogens that cause both seasonal, endemic infections and periodic, unpredictable pandemics. The worst pandemic on record, in 1918, killed approximately 50 million people worldwide. Human infections caused by H5N1 highly pathogenic avian influenza viruses have raised concern about the emergence of another pandemic. The histopathology of fatal influenza virus pneumonias as documented over the past 120 years is reviewed here. Strikingly, the spectrum of pathologic changes described in the 1918 influenza pandemic is not significantly different from the histopathology observed in other less lethal pandemics or even in deaths occurring during seasonal influenza outbreaks.","DOI":"10.1146/annurev.pathmechdis.3.121806.154316","ISSN":"1553-4006","note":"PMID: 18039138\nPMCID: PMC2504709","journalAbbreviation":"Annu Rev Pathol","author":[{"family":"Taubenberger","given":"Jeffery K."},{"family":"Morens","given":"David M."}],"issued":{"date-parts":[["2008"]]}}}],"schema":"https://github.com/citation-style-language/schema/raw/master/csl-citation.json"} </w:instrText>
      </w:r>
      <w:r>
        <w:rPr>
          <w:iCs/>
        </w:rPr>
        <w:fldChar w:fldCharType="separate"/>
      </w:r>
      <w:r w:rsidRPr="00D67515">
        <w:rPr>
          <w:vertAlign w:val="superscript"/>
        </w:rPr>
        <w:t>6</w:t>
      </w:r>
      <w:r>
        <w:rPr>
          <w:iCs/>
        </w:rPr>
        <w:fldChar w:fldCharType="end"/>
      </w:r>
      <w:r>
        <w:t xml:space="preserve"> There are 18 different HA and 11 different NA subtypes known.</w:t>
      </w:r>
      <w:r>
        <w:fldChar w:fldCharType="begin"/>
      </w:r>
      <w:r>
        <w:instrText xml:space="preserve"> ADDIN ZOTERO_ITEM CSL_CITATION {"citationID":"YTT0lfzs","properties":{"formattedCitation":"\\super 7\\nosupersub{}","plainCitation":"7","noteIndex":0},"citationItems":[{"id":24,"uris":["http://zotero.org/users/local/wVEI2lf6/items/3TIQULV4"],"uri":["http://zotero.org/users/local/wVEI2lf6/items/3TIQULV4"],"itemData":{"id":24,"type":"webpage","title":"Types of Influenza Viruses | Seasonal Influenza (Flu) | CDC","abstract":"Three Types of Influenza Viruses - CDC","URL":"https://www.cdc.gov/flu/about/viruses/types.htm","language":"en-us","issued":{"date-parts":[["2017",9,27]]},"accessed":{"date-parts":[["2018",10,7]]}}}],"schema":"https://github.com/citation-style-language/schema/raw/master/csl-citation.json"} </w:instrText>
      </w:r>
      <w:r>
        <w:fldChar w:fldCharType="separate"/>
      </w:r>
      <w:r w:rsidRPr="00D67515">
        <w:rPr>
          <w:vertAlign w:val="superscript"/>
        </w:rPr>
        <w:t>7</w:t>
      </w:r>
      <w:r>
        <w:fldChar w:fldCharType="end"/>
      </w:r>
      <w:r>
        <w:t xml:space="preserve"> The subtypes that currently circulate among humans are influenza A (H1N1) and influenza A (H3N2) viruses, which can be further differentiated by strain.</w:t>
      </w:r>
      <w:r>
        <w:fldChar w:fldCharType="begin"/>
      </w:r>
      <w:r>
        <w:instrText xml:space="preserve"> ADDIN ZOTERO_ITEM CSL_CITATION {"citationID":"CBC7hsEE","properties":{"formattedCitation":"\\super 7\\nosupersub{}","plainCitation":"7","noteIndex":0},"citationItems":[{"id":24,"uris":["http://zotero.org/users/local/wVEI2lf6/items/3TIQULV4"],"uri":["http://zotero.org/users/local/wVEI2lf6/items/3TIQULV4"],"itemData":{"id":24,"type":"webpage","title":"Types of Influenza Viruses | Seasonal Influenza (Flu) | CDC","abstract":"Three Types of Influenza Viruses - CDC","URL":"https://www.cdc.gov/flu/about/viruses/types.htm","language":"en-us","issued":{"date-parts":[["2017",9,27]]},"accessed":{"date-parts":[["2018",10,7]]}}}],"schema":"https://github.com/citation-style-language/schema/raw/master/csl-citation.json"} </w:instrText>
      </w:r>
      <w:r>
        <w:fldChar w:fldCharType="separate"/>
      </w:r>
      <w:r w:rsidRPr="00D67515">
        <w:rPr>
          <w:vertAlign w:val="superscript"/>
        </w:rPr>
        <w:t>7</w:t>
      </w:r>
      <w:r>
        <w:fldChar w:fldCharType="end"/>
      </w:r>
      <w:r>
        <w:t xml:space="preserve"> Influenza B viruses are divided into lineages, rather than subtypes, and strains.</w:t>
      </w:r>
      <w:r>
        <w:fldChar w:fldCharType="begin"/>
      </w:r>
      <w:r>
        <w:instrText xml:space="preserve"> ADDIN ZOTERO_ITEM CSL_CITATION {"citationID":"mak3JWgJ","properties":{"formattedCitation":"\\super 7\\nosupersub{}","plainCitation":"7","noteIndex":0},"citationItems":[{"id":24,"uris":["http://zotero.org/users/local/wVEI2lf6/items/3TIQULV4"],"uri":["http://zotero.org/users/local/wVEI2lf6/items/3TIQULV4"],"itemData":{"id":24,"type":"webpage","title":"Types of Influenza Viruses | Seasonal Influenza (Flu) | CDC","abstract":"Three Types of Influenza Viruses - CDC","URL":"https://www.cdc.gov/flu/about/viruses/types.htm","language":"en-us","issued":{"date-parts":[["2017",9,27]]},"accessed":{"date-parts":[["2018",10,7]]}}}],"schema":"https://github.com/citation-style-language/schema/raw/master/csl-citation.json"} </w:instrText>
      </w:r>
      <w:r>
        <w:fldChar w:fldCharType="separate"/>
      </w:r>
      <w:r w:rsidRPr="00D67515">
        <w:rPr>
          <w:vertAlign w:val="superscript"/>
        </w:rPr>
        <w:t>7</w:t>
      </w:r>
      <w:r>
        <w:fldChar w:fldCharType="end"/>
      </w:r>
      <w:r>
        <w:t xml:space="preserve"> Influenza B viruses that currently circulate among humans belong to the B/Yamagata and B/Victoria lineages.</w:t>
      </w:r>
      <w:r>
        <w:fldChar w:fldCharType="begin"/>
      </w:r>
      <w:r>
        <w:instrText xml:space="preserve"> ADDIN ZOTERO_ITEM CSL_CITATION {"citationID":"iIeDtCiT","properties":{"formattedCitation":"\\super 7\\nosupersub{}","plainCitation":"7","noteIndex":0},"citationItems":[{"id":24,"uris":["http://zotero.org/users/local/wVEI2lf6/items/3TIQULV4"],"uri":["http://zotero.org/users/local/wVEI2lf6/items/3TIQULV4"],"itemData":{"id":24,"type":"webpage","title":"Types of Influenza Viruses | Seasonal Influenza (Flu) | CDC","abstract":"Three Types of Influenza Viruses - CDC","URL":"https://www.cdc.gov/flu/about/viruses/types.htm","language":"en-us","issued":{"date-parts":[["2017",9,27]]},"accessed":{"date-parts":[["2018",10,7]]}}}],"schema":"https://github.com/citation-style-language/schema/raw/master/csl-citation.json"} </w:instrText>
      </w:r>
      <w:r>
        <w:fldChar w:fldCharType="separate"/>
      </w:r>
      <w:r w:rsidRPr="00D67515">
        <w:rPr>
          <w:vertAlign w:val="superscript"/>
        </w:rPr>
        <w:t>7</w:t>
      </w:r>
      <w:r>
        <w:fldChar w:fldCharType="end"/>
      </w:r>
      <w:r>
        <w:t xml:space="preserve"> Influenza viruses are named in the following order, as designated by the World Health Organization (WHO): virus type (A, B, or C), host animal, geographic location of isolation, isolation number, year of isolation, and subtype in parentheses if an influenza A virus.</w:t>
      </w:r>
      <w:r>
        <w:fldChar w:fldCharType="begin"/>
      </w:r>
      <w:r>
        <w:instrText xml:space="preserve"> ADDIN ZOTERO_ITEM CSL_CITATION {"citationID":"5G5OYJA4","properties":{"formattedCitation":"\\super 6\\nosupersub{}","plainCitation":"6","noteIndex":0},"citationItems":[{"id":34,"uris":["http://zotero.org/users/local/wVEI2lf6/items/JG2UZV62"],"uri":["http://zotero.org/users/local/wVEI2lf6/items/JG2UZV62"],"itemData":{"id":34,"type":"article-journal","title":"The Pathology of Influenza Virus Infections","container-title":"Annual review of pathology","page":"499-522","volume":"3","source":"PubMed Central","abstract":"Influenza viruses are significant human respiratory pathogens that cause both seasonal, endemic infections and periodic, unpredictable pandemics. The worst pandemic on record, in 1918, killed approximately 50 million people worldwide. Human infections caused by H5N1 highly pathogenic avian influenza viruses have raised concern about the emergence of another pandemic. The histopathology of fatal influenza virus pneumonias as documented over the past 120 years is reviewed here. Strikingly, the spectrum of pathologic changes described in the 1918 influenza pandemic is not significantly different from the histopathology observed in other less lethal pandemics or even in deaths occurring during seasonal influenza outbreaks.","DOI":"10.1146/annurev.pathmechdis.3.121806.154316","ISSN":"1553-4006","note":"PMID: 18039138\nPMCID: PMC2504709","journalAbbreviation":"Annu Rev Pathol","author":[{"family":"Taubenberger","given":"Jeffery K."},{"family":"Morens","given":"David M."}],"issued":{"date-parts":[["2008"]]}}}],"schema":"https://github.com/citation-style-language/schema/raw/master/csl-citation.json"} </w:instrText>
      </w:r>
      <w:r>
        <w:fldChar w:fldCharType="separate"/>
      </w:r>
      <w:r w:rsidRPr="00D67515">
        <w:rPr>
          <w:vertAlign w:val="superscript"/>
        </w:rPr>
        <w:t>6</w:t>
      </w:r>
      <w:r>
        <w:fldChar w:fldCharType="end"/>
      </w:r>
      <w:r>
        <w:t xml:space="preserve"> </w:t>
      </w:r>
    </w:p>
    <w:p w14:paraId="7329B5DD" w14:textId="77777777" w:rsidR="00A17EB9" w:rsidRDefault="00A17EB9" w:rsidP="00A17EB9">
      <w:pPr>
        <w:contextualSpacing/>
      </w:pPr>
      <w:r>
        <w:tab/>
        <w:t>Influenza viruses have the ability to evade preexisting immunity in humans because of high mutation rates that can alter their HA and NA components.</w:t>
      </w:r>
      <w:r>
        <w:fldChar w:fldCharType="begin"/>
      </w:r>
      <w:r>
        <w:instrText xml:space="preserve"> ADDIN ZOTERO_ITEM CSL_CITATION {"citationID":"EMyAGnNs","properties":{"formattedCitation":"\\super 6\\nosupersub{}","plainCitation":"6","noteIndex":0},"citationItems":[{"id":34,"uris":["http://zotero.org/users/local/wVEI2lf6/items/JG2UZV62"],"uri":["http://zotero.org/users/local/wVEI2lf6/items/JG2UZV62"],"itemData":{"id":34,"type":"article-journal","title":"The Pathology of Influenza Virus Infections","container-title":"Annual review of pathology","page":"499-522","volume":"3","source":"PubMed Central","abstract":"Influenza viruses are significant human respiratory pathogens that cause both seasonal, endemic infections and periodic, unpredictable pandemics. The worst pandemic on record, in 1918, killed approximately 50 million people worldwide. Human infections caused by H5N1 highly pathogenic avian influenza viruses have raised concern about the emergence of another pandemic. The histopathology of fatal influenza virus pneumonias as documented over the past 120 years is reviewed here. Strikingly, the spectrum of pathologic changes described in the 1918 influenza pandemic is not significantly different from the histopathology observed in other less lethal pandemics or even in deaths occurring during seasonal influenza outbreaks.","DOI":"10.1146/annurev.pathmechdis.3.121806.154316","ISSN":"1553-4006","note":"PMID: 18039138\nPMCID: PMC2504709","journalAbbreviation":"Annu Rev Pathol","author":[{"family":"Taubenberger","given":"Jeffery K."},{"family":"Morens","given":"David M."}],"issued":{"date-parts":[["2008"]]}}}],"schema":"https://github.com/citation-style-language/schema/raw/master/csl-citation.json"} </w:instrText>
      </w:r>
      <w:r>
        <w:fldChar w:fldCharType="separate"/>
      </w:r>
      <w:r w:rsidRPr="00D67515">
        <w:rPr>
          <w:vertAlign w:val="superscript"/>
        </w:rPr>
        <w:t>6</w:t>
      </w:r>
      <w:r>
        <w:fldChar w:fldCharType="end"/>
      </w:r>
      <w:r>
        <w:t xml:space="preserve"> HA proteins bind to receptors on host cells to initiate infection.</w:t>
      </w:r>
      <w:r>
        <w:fldChar w:fldCharType="begin"/>
      </w:r>
      <w:r>
        <w:instrText xml:space="preserve"> ADDIN ZOTERO_ITEM CSL_CITATION {"citationID":"AAcyWUKj","properties":{"formattedCitation":"\\super 6\\nosupersub{}","plainCitation":"6","noteIndex":0},"citationItems":[{"id":34,"uris":["http://zotero.org/users/local/wVEI2lf6/items/JG2UZV62"],"uri":["http://zotero.org/users/local/wVEI2lf6/items/JG2UZV62"],"itemData":{"id":34,"type":"article-journal","title":"The Pathology of Influenza Virus Infections","container-title":"Annual review of pathology","page":"499-522","volume":"3","source":"PubMed Central","abstract":"Influenza viruses are significant human respiratory pathogens that cause both seasonal, endemic infections and periodic, unpredictable pandemics. The worst pandemic on record, in 1918, killed approximately 50 million people worldwide. Human infections caused by H5N1 highly pathogenic avian influenza viruses have raised concern about the emergence of another pandemic. The histopathology of fatal influenza virus pneumonias as documented over the past 120 years is reviewed here. Strikingly, the spectrum of pathologic changes described in the 1918 influenza pandemic is not significantly different from the histopathology observed in other less lethal pandemics or even in deaths occurring during seasonal influenza outbreaks.","DOI":"10.1146/annurev.pathmechdis.3.121806.154316","ISSN":"1553-4006","note":"PMID: 18039138\nPMCID: PMC2504709","journalAbbreviation":"Annu Rev Pathol","author":[{"family":"Taubenberger","given":"Jeffery K."},{"family":"Morens","given":"David M."}],"issued":{"date-parts":[["2008"]]}}}],"schema":"https://github.com/citation-style-language/schema/raw/master/csl-citation.json"} </w:instrText>
      </w:r>
      <w:r>
        <w:fldChar w:fldCharType="separate"/>
      </w:r>
      <w:r w:rsidRPr="00D67515">
        <w:rPr>
          <w:vertAlign w:val="superscript"/>
        </w:rPr>
        <w:t>6</w:t>
      </w:r>
      <w:r>
        <w:fldChar w:fldCharType="end"/>
      </w:r>
      <w:r>
        <w:t xml:space="preserve"> Upon infection with an influenza virus, the host’s immune system generates antibodies against the HA proteins, which prevents binding and subsequent re-infection.</w:t>
      </w:r>
      <w:r>
        <w:fldChar w:fldCharType="begin"/>
      </w:r>
      <w:r>
        <w:instrText xml:space="preserve"> ADDIN ZOTERO_ITEM CSL_CITATION {"citationID":"LtN10v7u","properties":{"formattedCitation":"\\super 6\\nosupersub{}","plainCitation":"6","noteIndex":0},"citationItems":[{"id":34,"uris":["http://zotero.org/users/local/wVEI2lf6/items/JG2UZV62"],"uri":["http://zotero.org/users/local/wVEI2lf6/items/JG2UZV62"],"itemData":{"id":34,"type":"article-journal","title":"The Pathology of Influenza Virus Infections","container-title":"Annual review of pathology","page":"499-522","volume":"3","source":"PubMed Central","abstract":"Influenza viruses are significant human respiratory pathogens that cause both seasonal, endemic infections and periodic, unpredictable pandemics. The worst pandemic on record, in 1918, killed approximately 50 million people worldwide. Human infections caused by H5N1 highly pathogenic avian influenza viruses have raised concern about the emergence of another pandemic. The histopathology of fatal influenza virus pneumonias as documented over the past 120 years is reviewed here. Strikingly, the spectrum of pathologic changes described in the 1918 influenza pandemic is not significantly different from the histopathology observed in other less lethal pandemics or even in deaths occurring during seasonal influenza outbreaks.","DOI":"10.1146/annurev.pathmechdis.3.121806.154316","ISSN":"1553-4006","note":"PMID: 18039138\nPMCID: PMC2504709","journalAbbreviation":"Annu Rev Pathol","author":[{"family":"Taubenberger","given":"Jeffery K."},{"family":"Morens","given":"David M."}],"issued":{"date-parts":[["2008"]]}}}],"schema":"https://github.com/citation-style-language/schema/raw/master/csl-citation.json"} </w:instrText>
      </w:r>
      <w:r>
        <w:fldChar w:fldCharType="separate"/>
      </w:r>
      <w:r w:rsidRPr="00D67515">
        <w:rPr>
          <w:vertAlign w:val="superscript"/>
        </w:rPr>
        <w:t>6</w:t>
      </w:r>
      <w:r>
        <w:fldChar w:fldCharType="end"/>
      </w:r>
      <w:r>
        <w:t xml:space="preserve"> However, influenza viruses undergo genetic drift, or small mutations that occur continuously over time as the virus replicates.</w:t>
      </w:r>
      <w:r>
        <w:fldChar w:fldCharType="begin"/>
      </w:r>
      <w:r>
        <w:instrText xml:space="preserve"> ADDIN ZOTERO_ITEM CSL_CITATION {"citationID":"TPWQV5Hn","properties":{"formattedCitation":"\\super 8\\nosupersub{}","plainCitation":"8","noteIndex":0},"citationItems":[{"id":26,"uris":["http://zotero.org/users/local/wVEI2lf6/items/XLRRJ4S5"],"uri":["http://zotero.org/users/local/wVEI2lf6/items/XLRRJ4S5"],"itemData":{"id":26,"type":"webpage","title":"How the Flu Virus Can Change: “Drift” and “Shift” | Seasonal Influenza (Flu) | CDC","abstract":"How influenza viruses can change - CDC","URL":"https://www.cdc.gov/flu/about/viruses/change.htm","shortTitle":"How the Flu Virus Can Change","language":"en-us","issued":{"date-parts":[["2017",9,27]]},"accessed":{"date-parts":[["2018",10,7]]}}}],"schema":"https://github.com/citation-style-language/schema/raw/master/csl-citation.json"} </w:instrText>
      </w:r>
      <w:r>
        <w:fldChar w:fldCharType="separate"/>
      </w:r>
      <w:r w:rsidRPr="00D67515">
        <w:rPr>
          <w:vertAlign w:val="superscript"/>
        </w:rPr>
        <w:t>8</w:t>
      </w:r>
      <w:r>
        <w:fldChar w:fldCharType="end"/>
      </w:r>
      <w:r>
        <w:t xml:space="preserve"> The accumulation of these mutations produces genetically different viruses that the immune system no longer recognizes, resulting in limited or failed antibody binding.</w:t>
      </w:r>
      <w:r>
        <w:fldChar w:fldCharType="begin"/>
      </w:r>
      <w:r>
        <w:instrText xml:space="preserve"> ADDIN ZOTERO_ITEM CSL_CITATION {"citationID":"IXugde4z","properties":{"formattedCitation":"\\super 6,8\\nosupersub{}","plainCitation":"6,8","noteIndex":0},"citationItems":[{"id":34,"uris":["http://zotero.org/users/local/wVEI2lf6/items/JG2UZV62"],"uri":["http://zotero.org/users/local/wVEI2lf6/items/JG2UZV62"],"itemData":{"id":34,"type":"article-journal","title":"The Pathology of Influenza Virus Infections","container-title":"Annual review of pathology","page":"499-522","volume":"3","source":"PubMed Central","abstract":"Influenza viruses are significant human respiratory pathogens that cause both seasonal, endemic infections and periodic, unpredictable pandemics. The worst pandemic on record, in 1918, killed approximately 50 million people worldwide. Human infections caused by H5N1 highly pathogenic avian influenza viruses have raised concern about the emergence of another pandemic. The histopathology of fatal influenza virus pneumonias as documented over the past 120 years is reviewed here. Strikingly, the spectrum of pathologic changes described in the 1918 influenza pandemic is not significantly different from the histopathology observed in other less lethal pandemics or even in deaths occurring during seasonal influenza outbreaks.","DOI":"10.1146/annurev.pathmechdis.3.121806.154316","ISSN":"1553-4006","note":"PMID: 18039138\nPMCID: PMC2504709","journalAbbreviation":"Annu Rev Pathol","author":[{"family":"Taubenberger","given":"Jeffery K."},{"family":"Morens","given":"David M."}],"issued":{"date-parts":[["2008"]]}}},{"id":26,"uris":["http://zotero.org/users/local/wVEI2lf6/items/XLRRJ4S5"],"uri":["http://zotero.org/users/local/wVEI2lf6/items/XLRRJ4S5"],"itemData":{"id":26,"type":"webpage","title":"How the Flu Virus Can Change: “Drift” and “Shift” | Seasonal Influenza (Flu) | CDC","abstract":"How influenza viruses can change - CDC","URL":"https://www.cdc.gov/flu/about/viruses/change.htm","shortTitle":"How the Flu Virus Can Change","language":"en-us","issued":{"date-parts":[["2017",9,27]]},"accessed":{"date-parts":[["2018",10,7]]}}}],"schema":"https://github.com/citation-style-language/schema/raw/master/csl-citation.json"} </w:instrText>
      </w:r>
      <w:r>
        <w:fldChar w:fldCharType="separate"/>
      </w:r>
      <w:r w:rsidRPr="00D67515">
        <w:rPr>
          <w:vertAlign w:val="superscript"/>
        </w:rPr>
        <w:t>6,8</w:t>
      </w:r>
      <w:r>
        <w:fldChar w:fldCharType="end"/>
      </w:r>
      <w:r>
        <w:t xml:space="preserve"> The consequences of genetic drift are that influenza vaccines need to be updated and administered each year to be effective.</w:t>
      </w:r>
      <w:r>
        <w:fldChar w:fldCharType="begin"/>
      </w:r>
      <w:r>
        <w:instrText xml:space="preserve"> ADDIN ZOTERO_ITEM CSL_CITATION {"citationID":"wPTxeaxT","properties":{"formattedCitation":"\\super 8\\nosupersub{}","plainCitation":"8","noteIndex":0},"citationItems":[{"id":26,"uris":["http://zotero.org/users/local/wVEI2lf6/items/XLRRJ4S5"],"uri":["http://zotero.org/users/local/wVEI2lf6/items/XLRRJ4S5"],"itemData":{"id":26,"type":"webpage","title":"How the Flu Virus Can Change: “Drift” and “Shift” | Seasonal Influenza (Flu) | CDC","abstract":"How influenza viruses can change - CDC","URL":"https://www.cdc.gov/flu/about/viruses/change.htm","shortTitle":"How the Flu Virus Can Change","language":"en-us","issued":{"date-parts":[["2017",9,27]]},"accessed":{"date-parts":[["2018",10,7]]}}}],"schema":"https://github.com/citation-style-language/schema/raw/master/csl-citation.json"} </w:instrText>
      </w:r>
      <w:r>
        <w:fldChar w:fldCharType="separate"/>
      </w:r>
      <w:r w:rsidRPr="00D67515">
        <w:rPr>
          <w:vertAlign w:val="superscript"/>
        </w:rPr>
        <w:t>8</w:t>
      </w:r>
      <w:r>
        <w:fldChar w:fldCharType="end"/>
      </w:r>
      <w:r>
        <w:t xml:space="preserve"> Another phenomenon, called genetic shift, is a sudden and more drastic change that occurs when an influenza virus acquires a new HA subtype, which may originate from an influenza A virus found in a different animal.</w:t>
      </w:r>
      <w:r>
        <w:fldChar w:fldCharType="begin"/>
      </w:r>
      <w:r>
        <w:instrText xml:space="preserve"> ADDIN ZOTERO_ITEM CSL_CITATION {"citationID":"g4Friuhf","properties":{"formattedCitation":"\\super 6\\nosupersub{}","plainCitation":"6","noteIndex":0},"citationItems":[{"id":34,"uris":["http://zotero.org/users/local/wVEI2lf6/items/JG2UZV62"],"uri":["http://zotero.org/users/local/wVEI2lf6/items/JG2UZV62"],"itemData":{"id":34,"type":"article-journal","title":"The Pathology of Influenza Virus Infections","container-title":"Annual review of pathology","page":"499-522","volume":"3","source":"PubMed Central","abstract":"Influenza viruses are significant human respiratory pathogens that cause both seasonal, endemic infections and periodic, unpredictable pandemics. The worst pandemic on record, in 1918, killed approximately 50 million people worldwide. Human infections caused by H5N1 highly pathogenic avian influenza viruses have raised concern about the emergence of another pandemic. The histopathology of fatal influenza virus pneumonias as documented over the past 120 years is reviewed here. Strikingly, the spectrum of pathologic changes described in the 1918 influenza pandemic is not significantly different from the histopathology observed in other less lethal pandemics or even in deaths occurring during seasonal influenza outbreaks.","DOI":"10.1146/annurev.pathmechdis.3.121806.154316","ISSN":"1553-4006","note":"PMID: 18039138\nPMCID: PMC2504709","journalAbbreviation":"Annu Rev Pathol","author":[{"family":"Taubenberger","given":"Jeffery K."},{"family":"Morens","given":"David M."}],"issued":{"date-parts":[["2008"]]}}}],"schema":"https://github.com/citation-style-language/schema/raw/master/csl-citation.json"} </w:instrText>
      </w:r>
      <w:r>
        <w:fldChar w:fldCharType="separate"/>
      </w:r>
      <w:r w:rsidRPr="00D67515">
        <w:rPr>
          <w:vertAlign w:val="superscript"/>
        </w:rPr>
        <w:t>6</w:t>
      </w:r>
      <w:r>
        <w:fldChar w:fldCharType="end"/>
      </w:r>
      <w:r>
        <w:t xml:space="preserve"> Genetic shift is responsible for influenza pandemics, since the emergence of a vastly different virus means most people have little to no immunity.</w:t>
      </w:r>
      <w:r>
        <w:fldChar w:fldCharType="begin"/>
      </w:r>
      <w:r>
        <w:instrText xml:space="preserve"> ADDIN ZOTERO_ITEM CSL_CITATION {"citationID":"BDerLUjm","properties":{"formattedCitation":"\\super 8\\nosupersub{}","plainCitation":"8","noteIndex":0},"citationItems":[{"id":26,"uris":["http://zotero.org/users/local/wVEI2lf6/items/XLRRJ4S5"],"uri":["http://zotero.org/users/local/wVEI2lf6/items/XLRRJ4S5"],"itemData":{"id":26,"type":"webpage","title":"How the Flu Virus Can Change: “Drift” and “Shift” | Seasonal Influenza (Flu) | CDC","abstract":"How influenza viruses can change - CDC","URL":"https://www.cdc.gov/flu/about/viruses/change.htm","shortTitle":"How the Flu Virus Can Change","language":"en-us","issued":{"date-parts":[["2017",9,27]]},"accessed":{"date-parts":[["2018",10,7]]}}}],"schema":"https://github.com/citation-style-language/schema/raw/master/csl-citation.json"} </w:instrText>
      </w:r>
      <w:r>
        <w:fldChar w:fldCharType="separate"/>
      </w:r>
      <w:r w:rsidRPr="00D67515">
        <w:rPr>
          <w:vertAlign w:val="superscript"/>
        </w:rPr>
        <w:t>8</w:t>
      </w:r>
      <w:r>
        <w:fldChar w:fldCharType="end"/>
      </w:r>
      <w:r>
        <w:t xml:space="preserve"> Influenza B viruses only undergo genetic drift, which is why all pandemics are caused by an influenza A virus.</w:t>
      </w:r>
      <w:r>
        <w:fldChar w:fldCharType="begin"/>
      </w:r>
      <w:r>
        <w:instrText xml:space="preserve"> ADDIN ZOTERO_ITEM CSL_CITATION {"citationID":"YwEqzX8A","properties":{"formattedCitation":"\\super 8\\nosupersub{}","plainCitation":"8","noteIndex":0},"citationItems":[{"id":26,"uris":["http://zotero.org/users/local/wVEI2lf6/items/XLRRJ4S5"],"uri":["http://zotero.org/users/local/wVEI2lf6/items/XLRRJ4S5"],"itemData":{"id":26,"type":"webpage","title":"How the Flu Virus Can Change: “Drift” and “Shift” | Seasonal Influenza (Flu) | CDC","abstract":"How influenza viruses can change - CDC","URL":"https://www.cdc.gov/flu/about/viruses/change.htm","shortTitle":"How the Flu Virus Can Change","language":"en-us","issued":{"date-parts":[["2017",9,27]]},"accessed":{"date-parts":[["2018",10,7]]}}}],"schema":"https://github.com/citation-style-language/schema/raw/master/csl-citation.json"} </w:instrText>
      </w:r>
      <w:r>
        <w:fldChar w:fldCharType="separate"/>
      </w:r>
      <w:r w:rsidRPr="00D67515">
        <w:rPr>
          <w:vertAlign w:val="superscript"/>
        </w:rPr>
        <w:t>8</w:t>
      </w:r>
      <w:r>
        <w:fldChar w:fldCharType="end"/>
      </w:r>
    </w:p>
    <w:p w14:paraId="2232D29A" w14:textId="76F88122" w:rsidR="00A17EB9" w:rsidRDefault="00A17EB9" w:rsidP="00A17EB9">
      <w:pPr>
        <w:contextualSpacing/>
      </w:pPr>
      <w:r>
        <w:tab/>
        <w:t>Infection with an influenza virus can cause acute respiratory illness (ARI) characterized by the sudden onset of high fever, inflammation of mucous membranes in the nose, cough, headache, malaise, and inflammation of the upper respiratory system.</w:t>
      </w:r>
      <w:r>
        <w:fldChar w:fldCharType="begin"/>
      </w:r>
      <w:r>
        <w:instrText xml:space="preserve"> ADDIN ZOTERO_ITEM CSL_CITATION {"citationID":"IgSBiyy1","properties":{"formattedCitation":"\\super 6\\nosupersub{}","plainCitation":"6","noteIndex":0},"citationItems":[{"id":34,"uris":["http://zotero.org/users/local/wVEI2lf6/items/JG2UZV62"],"uri":["http://zotero.org/users/local/wVEI2lf6/items/JG2UZV62"],"itemData":{"id":34,"type":"article-journal","title":"The Pathology of Influenza Virus Infections","container-title":"Annual review of pathology","page":"499-522","volume":"3","source":"PubMed Central","abstract":"Influenza viruses are significant human respiratory pathogens that cause both seasonal, endemic infections and periodic, unpredictable pandemics. The worst pandemic on record, in 1918, killed approximately 50 million people worldwide. Human infections caused by H5N1 highly pathogenic avian influenza viruses have raised concern about the emergence of another pandemic. The histopathology of fatal influenza virus pneumonias as documented over the past 120 years is reviewed here. Strikingly, the spectrum of pathologic changes described in the 1918 influenza pandemic is not significantly different from the histopathology observed in other less lethal pandemics or even in deaths occurring during seasonal influenza outbreaks.","DOI":"10.1146/annurev.pathmechdis.3.121806.154316","ISSN":"1553-4006","note":"PMID: 18039138\nPMCID: PMC2504709","journalAbbreviation":"Annu Rev Pathol","author":[{"family":"Taubenberger","given":"Jeffery K."},{"family":"Morens","given":"David M."}],"issued":{"date-parts":[["2008"]]}}}],"schema":"https://github.com/citation-style-language/schema/raw/master/csl-citation.json"} </w:instrText>
      </w:r>
      <w:r>
        <w:fldChar w:fldCharType="separate"/>
      </w:r>
      <w:r w:rsidRPr="00D67515">
        <w:rPr>
          <w:vertAlign w:val="superscript"/>
        </w:rPr>
        <w:t>6</w:t>
      </w:r>
      <w:r>
        <w:fldChar w:fldCharType="end"/>
      </w:r>
      <w:r>
        <w:t xml:space="preserve"> Influenza is transmitted by contaminated respiratory droplets from coughing, sneezing, or talking and can spread within a six foot radius.</w:t>
      </w:r>
      <w:r>
        <w:fldChar w:fldCharType="begin"/>
      </w:r>
      <w:r>
        <w:instrText xml:space="preserve"> ADDIN ZOTERO_ITEM CSL_CITATION {"citationID":"PSgInWOv","properties":{"formattedCitation":"\\super 9\\nosupersub{}","plainCitation":"9","noteIndex":0},"citationItems":[{"id":16,"uris":["http://zotero.org/users/local/wVEI2lf6/items/7XLKNMMH"],"uri":["http://zotero.org/users/local/wVEI2lf6/items/7XLKNMMH"],"itemData":{"id":16,"type":"webpage","title":"How Flu Spreads | Seasonal Influenza (Flu) | CDC","abstract":"Flu viruses are spread mainly by droplets made when people with flu cough, sneeze or talk - CDC","URL":"https://www.cdc.gov/flu/about/disease/spread.htm","language":"en-us","issued":{"date-parts":[["2018",8,27]]},"accessed":{"date-parts":[["2018",10,7]]}}}],"schema":"https://github.com/citation-style-language/schema/raw/master/csl-citation.json"} </w:instrText>
      </w:r>
      <w:r>
        <w:fldChar w:fldCharType="separate"/>
      </w:r>
      <w:r w:rsidRPr="00D67515">
        <w:rPr>
          <w:vertAlign w:val="superscript"/>
        </w:rPr>
        <w:t>9</w:t>
      </w:r>
      <w:r>
        <w:fldChar w:fldCharType="end"/>
      </w:r>
      <w:r>
        <w:t xml:space="preserve"> An individual becomes infected when these droplets enter the mouth or nose or are inhaled into the lungs.</w:t>
      </w:r>
      <w:r>
        <w:fldChar w:fldCharType="begin"/>
      </w:r>
      <w:r>
        <w:instrText xml:space="preserve"> ADDIN ZOTERO_ITEM CSL_CITATION {"citationID":"wUNOsqly","properties":{"formattedCitation":"\\super 9\\nosupersub{}","plainCitation":"9","noteIndex":0},"citationItems":[{"id":16,"uris":["http://zotero.org/users/local/wVEI2lf6/items/7XLKNMMH"],"uri":["http://zotero.org/users/local/wVEI2lf6/items/7XLKNMMH"],"itemData":{"id":16,"type":"webpage","title":"How Flu Spreads | Seasonal Influenza (Flu) | CDC","abstract":"Flu viruses are spread mainly by droplets made when people with flu cough, sneeze or talk - CDC","URL":"https://www.cdc.gov/flu/about/disease/spread.htm","language":"en-us","issued":{"date-parts":[["2018",8,27]]},"accessed":{"date-parts":[["2018",10,7]]}}}],"schema":"https://github.com/citation-style-language/schema/raw/master/csl-citation.json"} </w:instrText>
      </w:r>
      <w:r>
        <w:fldChar w:fldCharType="separate"/>
      </w:r>
      <w:r w:rsidRPr="00D67515">
        <w:rPr>
          <w:vertAlign w:val="superscript"/>
        </w:rPr>
        <w:t>9</w:t>
      </w:r>
      <w:r>
        <w:fldChar w:fldCharType="end"/>
      </w:r>
      <w:r>
        <w:t xml:space="preserve"> Less frequently, the virus can also be transmitted when an individual touches his or her face after coming into contact with a contaminated surface.</w:t>
      </w:r>
      <w:r>
        <w:fldChar w:fldCharType="begin"/>
      </w:r>
      <w:r>
        <w:instrText xml:space="preserve"> ADDIN ZOTERO_ITEM CSL_CITATION {"citationID":"98LqLJsP","properties":{"formattedCitation":"\\super 9\\nosupersub{}","plainCitation":"9","noteIndex":0},"citationItems":[{"id":16,"uris":["http://zotero.org/users/local/wVEI2lf6/items/7XLKNMMH"],"uri":["http://zotero.org/users/local/wVEI2lf6/items/7XLKNMMH"],"itemData":{"id":16,"type":"webpage","title":"How Flu Spreads | Seasonal Influenza (Flu) | CDC","abstract":"Flu viruses are spread mainly by droplets made when people with flu cough, sneeze or talk - CDC","URL":"https://www.cdc.gov/flu/about/disease/spread.htm","language":"en-us","issued":{"date-parts":[["2018",8,27]]},"accessed":{"date-parts":[["2018",10,7]]}}}],"schema":"https://github.com/citation-style-language/schema/raw/master/csl-citation.json"} </w:instrText>
      </w:r>
      <w:r>
        <w:fldChar w:fldCharType="separate"/>
      </w:r>
      <w:r w:rsidRPr="00D67515">
        <w:rPr>
          <w:vertAlign w:val="superscript"/>
        </w:rPr>
        <w:t>9</w:t>
      </w:r>
      <w:r>
        <w:fldChar w:fldCharType="end"/>
      </w:r>
      <w:r>
        <w:t xml:space="preserve"> Symptoms generally arise about two days after exposure, but an individual is contagious one day before and five to seven days after symptoms arise.</w:t>
      </w:r>
      <w:r>
        <w:fldChar w:fldCharType="begin"/>
      </w:r>
      <w:r>
        <w:instrText xml:space="preserve"> ADDIN ZOTERO_ITEM CSL_CITATION {"citationID":"wMyStl3F","properties":{"formattedCitation":"\\super 9\\nosupersub{}","plainCitation":"9","noteIndex":0},"citationItems":[{"id":16,"uris":["http://zotero.org/users/local/wVEI2lf6/items/7XLKNMMH"],"uri":["http://zotero.org/users/local/wVEI2lf6/items/7XLKNMMH"],"itemData":{"id":16,"type":"webpage","title":"How Flu Spreads | Seasonal Influenza (Flu) | CDC","abstract":"Flu viruses are spread mainly by droplets made when people with flu cough, sneeze or talk - CDC","URL":"https://www.cdc.gov/flu/about/disease/spread.htm","language":"en-us","issued":{"date-parts":[["2018",8,27]]},"accessed":{"date-parts":[["2018",10,7]]}}}],"schema":"https://github.com/citation-style-language/schema/raw/master/csl-citation.json"} </w:instrText>
      </w:r>
      <w:r>
        <w:fldChar w:fldCharType="separate"/>
      </w:r>
      <w:r w:rsidRPr="00D67515">
        <w:rPr>
          <w:vertAlign w:val="superscript"/>
        </w:rPr>
        <w:t>9</w:t>
      </w:r>
      <w:r>
        <w:fldChar w:fldCharType="end"/>
      </w:r>
      <w:r>
        <w:t xml:space="preserve"> Children and individuals with compromised immune systems may remain contagious for even longer.</w:t>
      </w:r>
      <w:r>
        <w:fldChar w:fldCharType="begin"/>
      </w:r>
      <w:r>
        <w:instrText xml:space="preserve"> ADDIN ZOTERO_ITEM CSL_CITATION {"citationID":"dz3GLRhU","properties":{"formattedCitation":"\\super 9\\nosupersub{}","plainCitation":"9","noteIndex":0},"citationItems":[{"id":16,"uris":["http://zotero.org/users/local/wVEI2lf6/items/7XLKNMMH"],"uri":["http://zotero.org/users/local/wVEI2lf6/items/7XLKNMMH"],"itemData":{"id":16,"type":"webpage","title":"How Flu Spreads | Seasonal Influenza (Flu) | CDC","abstract":"Flu viruses are spread mainly by droplets made when people with flu cough, sneeze or talk - CDC","URL":"https://www.cdc.gov/flu/about/disease/spread.htm","language":"en-us","issued":{"date-parts":[["2018",8,27]]},"accessed":{"date-parts":[["2018",10,7]]}}}],"schema":"https://github.com/citation-style-language/schema/raw/master/csl-citation.json"} </w:instrText>
      </w:r>
      <w:r>
        <w:fldChar w:fldCharType="separate"/>
      </w:r>
      <w:r w:rsidRPr="00D67515">
        <w:rPr>
          <w:vertAlign w:val="superscript"/>
        </w:rPr>
        <w:t>9</w:t>
      </w:r>
      <w:r>
        <w:fldChar w:fldCharType="end"/>
      </w:r>
      <w:r>
        <w:t xml:space="preserve"> Illness usually lasts seven to ten days, but even after most symptoms subside, weakness and fatigue can persist for several weeks.</w:t>
      </w:r>
      <w:r>
        <w:fldChar w:fldCharType="begin"/>
      </w:r>
      <w:r>
        <w:instrText xml:space="preserve"> ADDIN ZOTERO_ITEM CSL_CITATION {"citationID":"BSzT92jg","properties":{"formattedCitation":"\\super 6\\nosupersub{}","plainCitation":"6","noteIndex":0},"citationItems":[{"id":34,"uris":["http://zotero.org/users/local/wVEI2lf6/items/JG2UZV62"],"uri":["http://zotero.org/users/local/wVEI2lf6/items/JG2UZV62"],"itemData":{"id":34,"type":"article-journal","title":"The Pathology of Influenza Virus Infections","container-title":"Annual review of pathology","page":"499-522","volume":"3","source":"PubMed Central","abstract":"Influenza viruses are significant human respiratory pathogens that cause both seasonal, endemic infections and periodic, unpredictable pandemics. The worst pandemic on record, in 1918, killed approximately 50 million people worldwide. Human infections caused by H5N1 highly pathogenic avian influenza viruses have raised concern about the emergence of another pandemic. The histopathology of fatal influenza virus pneumonias as documented over the past 120 years is reviewed here. Strikingly, the spectrum of pathologic changes described in the 1918 influenza pandemic is not significantly different from the histopathology observed in other less lethal pandemics or even in deaths occurring during seasonal influenza outbreaks.","DOI":"10.1146/annurev.pathmechdis.3.121806.154316","ISSN":"1553-4006","note":"PMID: 18039138\nPMCID: PMC2504709","journalAbbreviation":"Annu Rev Pathol","author":[{"family":"Taubenberger","given":"Jeffery K."},{"family":"Morens","given":"David M."}],"issued":{"date-parts":[["2008"]]}}}],"schema":"https://github.com/citation-style-language/schema/raw/master/csl-citation.json"} </w:instrText>
      </w:r>
      <w:r>
        <w:fldChar w:fldCharType="separate"/>
      </w:r>
      <w:r w:rsidRPr="00D67515">
        <w:rPr>
          <w:vertAlign w:val="superscript"/>
        </w:rPr>
        <w:t>6</w:t>
      </w:r>
      <w:r>
        <w:fldChar w:fldCharType="end"/>
      </w:r>
      <w:r>
        <w:t xml:space="preserve"> Certain groups, such as the very young (less than 6 months of age), adults 65 years and older, and individuals with chronic health conditions (cardiac, metabolic, or pulmonary diseases) are at greater risk of influenza-related complications, hospitalization, and mortality.</w:t>
      </w:r>
      <w:r>
        <w:fldChar w:fldCharType="begin"/>
      </w:r>
      <w:r>
        <w:instrText xml:space="preserve"> ADDIN ZOTERO_ITEM CSL_CITATION {"citationID":"nUYdjd3l","properties":{"formattedCitation":"\\super 10,11\\nosupersub{}","plainCitation":"10,11","noteIndex":0},"citationItems":[{"id":37,"uris":["http://zotero.org/users/local/wVEI2lf6/items/S9GSN85R"],"uri":["http://zotero.org/users/local/wVEI2lf6/items/S9GSN85R"],"itemData":{"id":37,"type":"article-journal","title":"Influenza Virus: Immunity and Vaccination Strategies. Comparison of the Immune Response to Inactivated and Live, Attenuated Influenza Vaccines","container-title":"Scandinavian Journal of Immunology","page":"1-15","volume":"59","issue":"1","source":"Wiley Online Library","abstract":"Influenza virus is a globally important respiratory pathogen which causes a high degree of morbidity and mortality annually. The virus is continuously undergoing antigenic change and thus bypasses the host's acquired immunity to influenza. Despite the improvement in antiviral therapy during the last decade, vaccination is still the most effective method of prophylaxis. Vaccination induces a good degree of protection (60–90% efficacy) and is well tolerated by the recipient. For those at risk of complications from influenza, annual vaccination is recommended due to the antigenic changes in circulating strains. However, there is still room for improvement in vaccine efficacy, long-lasting effect, ease of administration and compliance rates. The mucosal tissues of the respiratory tract are the main portal entry of influenza, and the mucosal immune system provides the first line of defence against infection. Secretory immunoglobulin A (SIgA) and IgM are the major neutralizing antibodies directed against mucosal pathogens. These antibodies work to prevent pathogen entry and can function intracellularly to inhibit replication of virus. This review describes influenza virus infection, epidemiology, clinical presentation and immune system response, particularly as it pertains to mucosal immunity and vaccine use. Specifically, this review provides an update of the current status on influenza vaccination and concentrates on the two main types of influenza vaccines currently in use, namely the cold-adapted vaccine (CAV) given intranasally/orally, and the inactivated vaccine (IV) delivered subcutanously or intramuscularly. The commercially available trivalent IV (TIV) elicits good serum antibody responses but induces poorly mucosal IgA antibody and cell-mediated immunity. In contrast, the CAV may elicit a long-lasting, broader immune (humoral and cellular) response, which more closely resembles natural immunity. The immune response induced by these two vaccines will be compared in this review.","DOI":"10.1111/j.0300-9475.2004.01382.x","ISSN":"1365-3083","shortTitle":"Influenza Virus","language":"en","author":[{"family":"Cox","given":"R. J."},{"family":"Brokstad","given":"K. A."},{"family":"Ogra","given":"P."}],"issued":{"date-parts":[["2004",1,1]]}}},{"id":82,"uris":["http://zotero.org/users/local/wVEI2lf6/items/QQMXJZKZ"],"uri":["http://zotero.org/users/local/wVEI2lf6/items/QQMXJZKZ"],"itemData":{"id":82,"type":"article-journal","title":"Complications of seasonal and pandemic influenza","container-title":"Critical Care Medicine","page":"e91","volume":"38","source":"journals.lww.com","abstract":"Influenza is a seasonal viral infection associated with significant morbidity and mortality. In 2009, a novel H1N1 influenza A virus emerged and has been classified as a pandemic. In contrast to seasonal influenza, severe disease from pandemic H1N1 seems concentrated in older children and young adults, with almost no cases reported in patients older than 60 yrs. Although patients with underlying cardiopulmonary disease remain at risk, most complications have occurred among previously healthy individuals, with obesity and respiratory disease as the strongest risk factors. Pulmonary complications are common. Primary influenza pneumonia occurs most commonly in adults and may progress rapidly to acute lung injury requiring mechanical ventilation. Secondary bacterial infection is more common in children. Staphylococcus aureus, including methicillin-resistant strains, is an important cause of secondary bacterial pneumonia with a high mortality rate. Treatment of pneumonia should include empirical coverage for this pathogen. Neuromuscular and cardiac complications are unusual but may occur.","DOI":"10.1097/CCM.0b013e3181c92eeb","ISSN":"0090-3493","language":"en-US","author":[{"family":"Rothberg","given":"Michael B."},{"family":"Haessler","given":"Sarah D."}],"issued":{"date-parts":[["2010",4]]}}}],"schema":"https://github.com/citation-style-language/schema/raw/master/csl-citation.json"} </w:instrText>
      </w:r>
      <w:r>
        <w:fldChar w:fldCharType="separate"/>
      </w:r>
      <w:r w:rsidRPr="00D67515">
        <w:rPr>
          <w:vertAlign w:val="superscript"/>
        </w:rPr>
        <w:t>10,11</w:t>
      </w:r>
      <w:r>
        <w:fldChar w:fldCharType="end"/>
      </w:r>
      <w:r>
        <w:t xml:space="preserve"> Serious cases of influenza can worsen underlying health conditions such as COPD and asthma or result in secondary bacterial pneumonia infections.</w:t>
      </w:r>
      <w:r>
        <w:fldChar w:fldCharType="begin"/>
      </w:r>
      <w:r>
        <w:instrText xml:space="preserve"> ADDIN ZOTERO_ITEM CSL_CITATION {"citationID":"QOL0o4Dc","properties":{"formattedCitation":"\\super 11\\nosupersub{}","plainCitation":"11","noteIndex":0},"citationItems":[{"id":82,"uris":["http://zotero.org/users/local/wVEI2lf6/items/QQMXJZKZ"],"uri":["http://zotero.org/users/local/wVEI2lf6/items/QQMXJZKZ"],"itemData":{"id":82,"type":"article-journal","title":"Complications of seasonal and pandemic influenza","container-title":"Critical Care Medicine","page":"e91","volume":"38","source":"journals.lww.com","abstract":"Influenza is a seasonal viral infection associated with significant morbidity and mortality. In 2009, a novel H1N1 influenza A virus emerged and has been classified as a pandemic. In contrast to seasonal influenza, severe disease from pandemic H1N1 seems concentrated in older children and young adults, with almost no cases reported in patients older than 60 yrs. Although patients with underlying cardiopulmonary disease remain at risk, most complications have occurred among previously healthy individuals, with obesity and respiratory disease as the strongest risk factors. Pulmonary complications are common. Primary influenza pneumonia occurs most commonly in adults and may progress rapidly to acute lung injury requiring mechanical ventilation. Secondary bacterial infection is more common in children. Staphylococcus aureus, including methicillin-resistant strains, is an important cause of secondary bacterial pneumonia with a high mortality rate. Treatment of pneumonia should include empirical coverage for this pathogen. Neuromuscular and cardiac complications are unusual but may occur.","DOI":"10.1097/CCM.0b013e3181c92eeb","ISSN":"0090-3493","language":"en-US","author":[{"family":"Rothberg","given":"Michael B."},{"family":"Haessler","given":"Sarah D."}],"issued":{"date-parts":[["2010",4]]}}}],"schema":"https://github.com/citation-style-language/schema/raw/master/csl-citation.json"} </w:instrText>
      </w:r>
      <w:r>
        <w:fldChar w:fldCharType="separate"/>
      </w:r>
      <w:r w:rsidRPr="00D67515">
        <w:rPr>
          <w:vertAlign w:val="superscript"/>
        </w:rPr>
        <w:t>11</w:t>
      </w:r>
      <w:r>
        <w:fldChar w:fldCharType="end"/>
      </w:r>
      <w:r>
        <w:t xml:space="preserve"> Most influenza deaths are due to secondary infections or cardiovascular disease, and between 70</w:t>
      </w:r>
      <w:r w:rsidR="001B2F1C">
        <w:t>%</w:t>
      </w:r>
      <w:r>
        <w:t>-80% of these deaths occur among adults 65 years of age and older.</w:t>
      </w:r>
      <w:r>
        <w:fldChar w:fldCharType="begin"/>
      </w:r>
      <w:r>
        <w:instrText xml:space="preserve"> ADDIN ZOTERO_ITEM CSL_CITATION {"citationID":"weCWDLJq","properties":{"formattedCitation":"\\super 11,12\\nosupersub{}","plainCitation":"11,12","noteIndex":0},"citationItems":[{"id":82,"uris":["http://zotero.org/users/local/wVEI2lf6/items/QQMXJZKZ"],"uri":["http://zotero.org/users/local/wVEI2lf6/items/QQMXJZKZ"],"itemData":{"id":82,"type":"article-journal","title":"Complications of seasonal and pandemic influenza","container-title":"Critical Care Medicine","page":"e91","volume":"38","source":"journals.lww.com","abstract":"Influenza is a seasonal viral infection associated with significant morbidity and mortality. In 2009, a novel H1N1 influenza A virus emerged and has been classified as a pandemic. In contrast to seasonal influenza, severe disease from pandemic H1N1 seems concentrated in older children and young adults, with almost no cases reported in patients older than 60 yrs. Although patients with underlying cardiopulmonary disease remain at risk, most complications have occurred among previously healthy individuals, with obesity and respiratory disease as the strongest risk factors. Pulmonary complications are common. Primary influenza pneumonia occurs most commonly in adults and may progress rapidly to acute lung injury requiring mechanical ventilation. Secondary bacterial infection is more common in children. Staphylococcus aureus, including methicillin-resistant strains, is an important cause of secondary bacterial pneumonia with a high mortality rate. Treatment of pneumonia should include empirical coverage for this pathogen. Neuromuscular and cardiac complications are unusual but may occur.","DOI":"10.1097/CCM.0b013e3181c92eeb","ISSN":"0090-3493","language":"en-US","author":[{"family":"Rothberg","given":"Michael B."},{"family":"Haessler","given":"Sarah D."}],"issued":{"date-parts":[["2010",4]]}}},{"id":47,"uris":["http://zotero.org/users/local/wVEI2lf6/items/AY58GUQW"],"uri":["http://zotero.org/users/local/wVEI2lf6/items/AY58GUQW"],"itemData":{"id":47,"type":"webpage","title":"Fluzone High-Dose Seasonal Influenza Vaccine | Seasonal Influenza (Flu) | CDC","abstract":"Fluzone High-Dose Seasonal Influenza Vaccine - CDC","URL":"https://www.cdc.gov/flu/protect/vaccine/qa_fluzone.htm","language":"en-us","issued":{"date-parts":[["2018",10,5]]},"accessed":{"date-parts":[["2018",10,9]]}}}],"schema":"https://github.com/citation-style-language/schema/raw/master/csl-citation.json"} </w:instrText>
      </w:r>
      <w:r>
        <w:fldChar w:fldCharType="separate"/>
      </w:r>
      <w:r w:rsidRPr="00D67515">
        <w:rPr>
          <w:vertAlign w:val="superscript"/>
        </w:rPr>
        <w:t>11,12</w:t>
      </w:r>
      <w:r>
        <w:fldChar w:fldCharType="end"/>
      </w:r>
    </w:p>
    <w:p w14:paraId="12C62667" w14:textId="77777777" w:rsidR="00A17EB9" w:rsidRDefault="00A17EB9" w:rsidP="00A17EB9">
      <w:pPr>
        <w:contextualSpacing/>
      </w:pPr>
      <w:r>
        <w:t>A number of laboratory methods can be used to diagnose influenza which include viral culture, detection of viral antigens or genetic material in clinical specimens, and evaluation of specific antibody levels in the blood or respiratory secretions.</w:t>
      </w:r>
      <w:r>
        <w:fldChar w:fldCharType="begin"/>
      </w:r>
      <w:r>
        <w:instrText xml:space="preserve"> ADDIN ZOTERO_ITEM CSL_CITATION {"citationID":"pE0Pcs5S","properties":{"formattedCitation":"\\super 6\\nosupersub{}","plainCitation":"6","noteIndex":0},"citationItems":[{"id":34,"uris":["http://zotero.org/users/local/wVEI2lf6/items/JG2UZV62"],"uri":["http://zotero.org/users/local/wVEI2lf6/items/JG2UZV62"],"itemData":{"id":34,"type":"article-journal","title":"The Pathology of Influenza Virus Infections","container-title":"Annual review of pathology","page":"499-522","volume":"3","source":"PubMed Central","abstract":"Influenza viruses are significant human respiratory pathogens that cause both seasonal, endemic infections and periodic, unpredictable pandemics. The worst pandemic on record, in 1918, killed approximately 50 million people worldwide. Human infections caused by H5N1 highly pathogenic avian influenza viruses have raised concern about the emergence of another pandemic. The histopathology of fatal influenza virus pneumonias as documented over the past 120 years is reviewed here. Strikingly, the spectrum of pathologic changes described in the 1918 influenza pandemic is not significantly different from the histopathology observed in other less lethal pandemics or even in deaths occurring during seasonal influenza outbreaks.","DOI":"10.1146/annurev.pathmechdis.3.121806.154316","ISSN":"1553-4006","note":"PMID: 18039138\nPMCID: PMC2504709","journalAbbreviation":"Annu Rev Pathol","author":[{"family":"Taubenberger","given":"Jeffery K."},{"family":"Morens","given":"David M."}],"issued":{"date-parts":[["2008"]]}}}],"schema":"https://github.com/citation-style-language/schema/raw/master/csl-citation.json"} </w:instrText>
      </w:r>
      <w:r>
        <w:fldChar w:fldCharType="separate"/>
      </w:r>
      <w:r w:rsidRPr="00D67515">
        <w:rPr>
          <w:vertAlign w:val="superscript"/>
        </w:rPr>
        <w:t>6</w:t>
      </w:r>
      <w:r>
        <w:fldChar w:fldCharType="end"/>
      </w:r>
      <w:r>
        <w:t xml:space="preserve"> Antiviral drugs can be used as prophylaxis or treatment but must be administered regularly during times of high influenza activity in order to effectively prevent illness.</w:t>
      </w:r>
      <w:r>
        <w:fldChar w:fldCharType="begin"/>
      </w:r>
      <w:r>
        <w:instrText xml:space="preserve"> ADDIN ZOTERO_ITEM CSL_CITATION {"citationID":"NuEzWYNZ","properties":{"formattedCitation":"\\super 6\\nosupersub{}","plainCitation":"6","noteIndex":0},"citationItems":[{"id":34,"uris":["http://zotero.org/users/local/wVEI2lf6/items/JG2UZV62"],"uri":["http://zotero.org/users/local/wVEI2lf6/items/JG2UZV62"],"itemData":{"id":34,"type":"article-journal","title":"The Pathology of Influenza Virus Infections","container-title":"Annual review of pathology","page":"499-522","volume":"3","source":"PubMed Central","abstract":"Influenza viruses are significant human respiratory pathogens that cause both seasonal, endemic infections and periodic, unpredictable pandemics. The worst pandemic on record, in 1918, killed approximately 50 million people worldwide. Human infections caused by H5N1 highly pathogenic avian influenza viruses have raised concern about the emergence of another pandemic. The histopathology of fatal influenza virus pneumonias as documented over the past 120 years is reviewed here. Strikingly, the spectrum of pathologic changes described in the 1918 influenza pandemic is not significantly different from the histopathology observed in other less lethal pandemics or even in deaths occurring during seasonal influenza outbreaks.","DOI":"10.1146/annurev.pathmechdis.3.121806.154316","ISSN":"1553-4006","note":"PMID: 18039138\nPMCID: PMC2504709","journalAbbreviation":"Annu Rev Pathol","author":[{"family":"Taubenberger","given":"Jeffery K."},{"family":"Morens","given":"David M."}],"issued":{"date-parts":[["2008"]]}}}],"schema":"https://github.com/citation-style-language/schema/raw/master/csl-citation.json"} </w:instrText>
      </w:r>
      <w:r>
        <w:fldChar w:fldCharType="separate"/>
      </w:r>
      <w:r w:rsidRPr="00D67515">
        <w:rPr>
          <w:vertAlign w:val="superscript"/>
        </w:rPr>
        <w:t>6</w:t>
      </w:r>
      <w:r>
        <w:fldChar w:fldCharType="end"/>
      </w:r>
      <w:r>
        <w:t xml:space="preserve"> However, annual vaccination remains the most effective strategy for preventing influenza.</w:t>
      </w:r>
      <w:r>
        <w:fldChar w:fldCharType="begin"/>
      </w:r>
      <w:r>
        <w:instrText xml:space="preserve"> ADDIN ZOTERO_ITEM CSL_CITATION {"citationID":"9cl19nMz","properties":{"formattedCitation":"\\super 10\\nosupersub{}","plainCitation":"10","noteIndex":0},"citationItems":[{"id":37,"uris":["http://zotero.org/users/local/wVEI2lf6/items/S9GSN85R"],"uri":["http://zotero.org/users/local/wVEI2lf6/items/S9GSN85R"],"itemData":{"id":37,"type":"article-journal","title":"Influenza Virus: Immunity and Vaccination Strategies. Comparison of the Immune Response to Inactivated and Live, Attenuated Influenza Vaccines","container-title":"Scandinavian Journal of Immunology","page":"1-15","volume":"59","issue":"1","source":"Wiley Online Library","abstract":"Influenza virus is a globally important respiratory pathogen which causes a high degree of morbidity and mortality annually. The virus is continuously undergoing antigenic change and thus bypasses the host's acquired immunity to influenza. Despite the improvement in antiviral therapy during the last decade, vaccination is still the most effective method of prophylaxis. Vaccination induces a good degree of protection (60–90% efficacy) and is well tolerated by the recipient. For those at risk of complications from influenza, annual vaccination is recommended due to the antigenic changes in circulating strains. However, there is still room for improvement in vaccine efficacy, long-lasting effect, ease of administration and compliance rates. The mucosal tissues of the respiratory tract are the main portal entry of influenza, and the mucosal immune system provides the first line of defence against infection. Secretory immunoglobulin A (SIgA) and IgM are the major neutralizing antibodies directed against mucosal pathogens. These antibodies work to prevent pathogen entry and can function intracellularly to inhibit replication of virus. This review describes influenza virus infection, epidemiology, clinical presentation and immune system response, particularly as it pertains to mucosal immunity and vaccine use. Specifically, this review provides an update of the current status on influenza vaccination and concentrates on the two main types of influenza vaccines currently in use, namely the cold-adapted vaccine (CAV) given intranasally/orally, and the inactivated vaccine (IV) delivered subcutanously or intramuscularly. The commercially available trivalent IV (TIV) elicits good serum antibody responses but induces poorly mucosal IgA antibody and cell-mediated immunity. In contrast, the CAV may elicit a long-lasting, broader immune (humoral and cellular) response, which more closely resembles natural immunity. The immune response induced by these two vaccines will be compared in this review.","DOI":"10.1111/j.0300-9475.2004.01382.x","ISSN":"1365-3083","shortTitle":"Influenza Virus","language":"en","author":[{"family":"Cox","given":"R. J."},{"family":"Brokstad","given":"K. A."},{"family":"Ogra","given":"P."}],"issued":{"date-parts":[["2004",1,1]]}}}],"schema":"https://github.com/citation-style-language/schema/raw/master/csl-citation.json"} </w:instrText>
      </w:r>
      <w:r>
        <w:fldChar w:fldCharType="separate"/>
      </w:r>
      <w:r w:rsidRPr="00D67515">
        <w:rPr>
          <w:vertAlign w:val="superscript"/>
        </w:rPr>
        <w:t>10</w:t>
      </w:r>
      <w:r>
        <w:fldChar w:fldCharType="end"/>
      </w:r>
      <w:r w:rsidR="005B401F">
        <w:rPr>
          <w:noProof/>
        </w:rPr>
        <w:fldChar w:fldCharType="begin"/>
      </w:r>
      <w:r w:rsidR="005B401F">
        <w:rPr>
          <w:noProof/>
        </w:rPr>
        <w:instrText xml:space="preserve"> ADDIN ZOTERO_TEMP </w:instrText>
      </w:r>
      <w:r w:rsidR="005B401F">
        <w:rPr>
          <w:noProof/>
        </w:rPr>
        <w:fldChar w:fldCharType="separate"/>
      </w:r>
      <w:r>
        <w:rPr>
          <w:noProof/>
        </w:rPr>
        <w:t xml:space="preserve"> </w:t>
      </w:r>
      <w:r w:rsidR="005B401F">
        <w:rPr>
          <w:noProof/>
        </w:rPr>
        <w:fldChar w:fldCharType="end"/>
      </w:r>
    </w:p>
    <w:p w14:paraId="641E43F2" w14:textId="755101DF" w:rsidR="00B917F0" w:rsidRDefault="00CC3B24" w:rsidP="00A17EB9">
      <w:pPr>
        <w:pStyle w:val="Heading2"/>
      </w:pPr>
      <w:bookmarkStart w:id="3" w:name="_Toc532896041"/>
      <w:r>
        <w:t xml:space="preserve">Influenza </w:t>
      </w:r>
      <w:r w:rsidR="00F80F80">
        <w:t>Vaccin</w:t>
      </w:r>
      <w:r>
        <w:t>es</w:t>
      </w:r>
      <w:bookmarkEnd w:id="3"/>
    </w:p>
    <w:p w14:paraId="2480975A" w14:textId="77777777" w:rsidR="00CC3B24" w:rsidRDefault="00CC3B24" w:rsidP="00CC3B24">
      <w:pPr>
        <w:contextualSpacing/>
      </w:pPr>
      <w:r>
        <w:t>Influenza vaccines have been available for over 70 years; the first vaccine was developed in 1938 and administered to United States soldiers during World War II.</w:t>
      </w:r>
      <w:r>
        <w:fldChar w:fldCharType="begin"/>
      </w:r>
      <w:r>
        <w:instrText xml:space="preserve"> ADDIN ZOTERO_ITEM CSL_CITATION {"citationID":"OZptxPUI","properties":{"formattedCitation":"\\super 13\\nosupersub{}","plainCitation":"13","noteIndex":0},"citationItems":[{"id":64,"uris":["http://zotero.org/users/local/wVEI2lf6/items/Y59SG9KM"],"uri":["http://zotero.org/users/local/wVEI2lf6/items/Y59SG9KM"],"itemData":{"id":64,"type":"webpage","title":"What is the History of Influenza Vaccine Use in America? - NVIC","container-title":"National Vaccine Information Center (NVIC)","abstract":"The isolation of influenza types A and B in the 1930's fueled an interest in the development of an influenza vaccine that would reduce mortality in future epidemics and pandemics.","URL":"https://www.nvic.org/vaccines-and-diseases/influenza/vaccine-history.aspx","shortTitle":"What is the History of Influenza Vaccine Use in America?","language":"en","accessed":{"date-parts":[["2018",10,15]]}}}],"schema":"https://github.com/citation-style-language/schema/raw/master/csl-citation.json"} </w:instrText>
      </w:r>
      <w:r>
        <w:fldChar w:fldCharType="separate"/>
      </w:r>
      <w:r w:rsidRPr="00D67515">
        <w:rPr>
          <w:vertAlign w:val="superscript"/>
        </w:rPr>
        <w:t>13</w:t>
      </w:r>
      <w:r>
        <w:fldChar w:fldCharType="end"/>
      </w:r>
      <w:r>
        <w:t xml:space="preserve"> There have been many advances in influenza vaccine development since that time. Today, the CDC recommends that all individuals 6 months of age and older are vaccinated against influenza.</w:t>
      </w:r>
      <w:r>
        <w:fldChar w:fldCharType="begin"/>
      </w:r>
      <w:r>
        <w:instrText xml:space="preserve"> ADDIN ZOTERO_ITEM CSL_CITATION {"citationID":"E1Da6fP5","properties":{"formattedCitation":"\\super 12\\nosupersub{}","plainCitation":"12","noteIndex":0},"citationItems":[{"id":47,"uris":["http://zotero.org/users/local/wVEI2lf6/items/AY58GUQW"],"uri":["http://zotero.org/users/local/wVEI2lf6/items/AY58GUQW"],"itemData":{"id":47,"type":"webpage","title":"Fluzone High-Dose Seasonal Influenza Vaccine | Seasonal Influenza (Flu) | CDC","abstract":"Fluzone High-Dose Seasonal Influenza Vaccine - CDC","URL":"https://www.cdc.gov/flu/protect/vaccine/qa_fluzone.htm","language":"en-us","issued":{"date-parts":[["2018",10,5]]},"accessed":{"date-parts":[["2018",10,9]]}}}],"schema":"https://github.com/citation-style-language/schema/raw/master/csl-citation.json"} </w:instrText>
      </w:r>
      <w:r>
        <w:fldChar w:fldCharType="separate"/>
      </w:r>
      <w:r w:rsidRPr="00D67515">
        <w:rPr>
          <w:vertAlign w:val="superscript"/>
        </w:rPr>
        <w:t>12</w:t>
      </w:r>
      <w:r>
        <w:fldChar w:fldCharType="end"/>
      </w:r>
      <w:r>
        <w:t xml:space="preserve"> Influenza vaccines are generally effective, inexpensive, and well-tolerated. </w:t>
      </w:r>
      <w:r>
        <w:fldChar w:fldCharType="begin"/>
      </w:r>
      <w:r>
        <w:instrText xml:space="preserve"> ADDIN ZOTERO_ITEM CSL_CITATION {"citationID":"cBxZTLjN","properties":{"formattedCitation":"\\super 10\\nosupersub{}","plainCitation":"10","noteIndex":0},"citationItems":[{"id":37,"uris":["http://zotero.org/users/local/wVEI2lf6/items/S9GSN85R"],"uri":["http://zotero.org/users/local/wVEI2lf6/items/S9GSN85R"],"itemData":{"id":37,"type":"article-journal","title":"Influenza Virus: Immunity and Vaccination Strategies. Comparison of the Immune Response to Inactivated and Live, Attenuated Influenza Vaccines","container-title":"Scandinavian Journal of Immunology","page":"1-15","volume":"59","issue":"1","source":"Wiley Online Library","abstract":"Influenza virus is a globally important respiratory pathogen which causes a high degree of morbidity and mortality annually. The virus is continuously undergoing antigenic change and thus bypasses the host's acquired immunity to influenza. Despite the improvement in antiviral therapy during the last decade, vaccination is still the most effective method of prophylaxis. Vaccination induces a good degree of protection (60–90% efficacy) and is well tolerated by the recipient. For those at risk of complications from influenza, annual vaccination is recommended due to the antigenic changes in circulating strains. However, there is still room for improvement in vaccine efficacy, long-lasting effect, ease of administration and compliance rates. The mucosal tissues of the respiratory tract are the main portal entry of influenza, and the mucosal immune system provides the first line of defence against infection. Secretory immunoglobulin A (SIgA) and IgM are the major neutralizing antibodies directed against mucosal pathogens. These antibodies work to prevent pathogen entry and can function intracellularly to inhibit replication of virus. This review describes influenza virus infection, epidemiology, clinical presentation and immune system response, particularly as it pertains to mucosal immunity and vaccine use. Specifically, this review provides an update of the current status on influenza vaccination and concentrates on the two main types of influenza vaccines currently in use, namely the cold-adapted vaccine (CAV) given intranasally/orally, and the inactivated vaccine (IV) delivered subcutanously or intramuscularly. The commercially available trivalent IV (TIV) elicits good serum antibody responses but induces poorly mucosal IgA antibody and cell-mediated immunity. In contrast, the CAV may elicit a long-lasting, broader immune (humoral and cellular) response, which more closely resembles natural immunity. The immune response induced by these two vaccines will be compared in this review.","DOI":"10.1111/j.0300-9475.2004.01382.x","ISSN":"1365-3083","shortTitle":"Influenza Virus","language":"en","author":[{"family":"Cox","given":"R. J."},{"family":"Brokstad","given":"K. A."},{"family":"Ogra","given":"P."}],"issued":{"date-parts":[["2004",1,1]]}}}],"schema":"https://github.com/citation-style-language/schema/raw/master/csl-citation.json"} </w:instrText>
      </w:r>
      <w:r>
        <w:fldChar w:fldCharType="separate"/>
      </w:r>
      <w:r w:rsidRPr="00D67515">
        <w:rPr>
          <w:vertAlign w:val="superscript"/>
        </w:rPr>
        <w:t>10</w:t>
      </w:r>
      <w:r>
        <w:fldChar w:fldCharType="end"/>
      </w:r>
      <w:r>
        <w:t xml:space="preserve"> Millions of vaccines are administered each year, with very few symptoms or adverse reactions reported aside from mild pain and redness at the injection site.</w:t>
      </w:r>
      <w:r>
        <w:fldChar w:fldCharType="begin"/>
      </w:r>
      <w:r>
        <w:instrText xml:space="preserve"> ADDIN ZOTERO_ITEM CSL_CITATION {"citationID":"AQjXo44O","properties":{"formattedCitation":"\\super 10\\nosupersub{}","plainCitation":"10","noteIndex":0},"citationItems":[{"id":37,"uris":["http://zotero.org/users/local/wVEI2lf6/items/S9GSN85R"],"uri":["http://zotero.org/users/local/wVEI2lf6/items/S9GSN85R"],"itemData":{"id":37,"type":"article-journal","title":"Influenza Virus: Immunity and Vaccination Strategies. Comparison of the Immune Response to Inactivated and Live, Attenuated Influenza Vaccines","container-title":"Scandinavian Journal of Immunology","page":"1-15","volume":"59","issue":"1","source":"Wiley Online Library","abstract":"Influenza virus is a globally important respiratory pathogen which causes a high degree of morbidity and mortality annually. The virus is continuously undergoing antigenic change and thus bypasses the host's acquired immunity to influenza. Despite the improvement in antiviral therapy during the last decade, vaccination is still the most effective method of prophylaxis. Vaccination induces a good degree of protection (60–90% efficacy) and is well tolerated by the recipient. For those at risk of complications from influenza, annual vaccination is recommended due to the antigenic changes in circulating strains. However, there is still room for improvement in vaccine efficacy, long-lasting effect, ease of administration and compliance rates. The mucosal tissues of the respiratory tract are the main portal entry of influenza, and the mucosal immune system provides the first line of defence against infection. Secretory immunoglobulin A (SIgA) and IgM are the major neutralizing antibodies directed against mucosal pathogens. These antibodies work to prevent pathogen entry and can function intracellularly to inhibit replication of virus. This review describes influenza virus infection, epidemiology, clinical presentation and immune system response, particularly as it pertains to mucosal immunity and vaccine use. Specifically, this review provides an update of the current status on influenza vaccination and concentrates on the two main types of influenza vaccines currently in use, namely the cold-adapted vaccine (CAV) given intranasally/orally, and the inactivated vaccine (IV) delivered subcutanously or intramuscularly. The commercially available trivalent IV (TIV) elicits good serum antibody responses but induces poorly mucosal IgA antibody and cell-mediated immunity. In contrast, the CAV may elicit a long-lasting, broader immune (humoral and cellular) response, which more closely resembles natural immunity. The immune response induced by these two vaccines will be compared in this review.","DOI":"10.1111/j.0300-9475.2004.01382.x","ISSN":"1365-3083","shortTitle":"Influenza Virus","language":"en","author":[{"family":"Cox","given":"R. J."},{"family":"Brokstad","given":"K. A."},{"family":"Ogra","given":"P."}],"issued":{"date-parts":[["2004",1,1]]}}}],"schema":"https://github.com/citation-style-language/schema/raw/master/csl-citation.json"} </w:instrText>
      </w:r>
      <w:r>
        <w:fldChar w:fldCharType="separate"/>
      </w:r>
      <w:r w:rsidRPr="00D67515">
        <w:rPr>
          <w:vertAlign w:val="superscript"/>
        </w:rPr>
        <w:t>10</w:t>
      </w:r>
      <w:r>
        <w:fldChar w:fldCharType="end"/>
      </w:r>
      <w:r>
        <w:t xml:space="preserve"> Since 1978, influenza vaccines have been trivalent, meaning they provide protection against three different influenza viruses: </w:t>
      </w:r>
      <w:r w:rsidRPr="00110A4B">
        <w:t xml:space="preserve">influenza A(H3N2), </w:t>
      </w:r>
      <w:r>
        <w:t>influenza</w:t>
      </w:r>
      <w:r w:rsidRPr="00110A4B">
        <w:t xml:space="preserve"> A(H1N1) and </w:t>
      </w:r>
      <w:r>
        <w:t>one</w:t>
      </w:r>
      <w:r w:rsidRPr="00110A4B">
        <w:t xml:space="preserve"> of </w:t>
      </w:r>
      <w:r>
        <w:t>the two</w:t>
      </w:r>
      <w:r w:rsidRPr="00110A4B">
        <w:t xml:space="preserve"> influenza B lineage viruses</w:t>
      </w:r>
      <w:r>
        <w:t>.</w:t>
      </w:r>
      <w:r>
        <w:fldChar w:fldCharType="begin"/>
      </w:r>
      <w:r>
        <w:instrText xml:space="preserve"> ADDIN ZOTERO_ITEM CSL_CITATION {"citationID":"oxLP5xa2","properties":{"formattedCitation":"\\super 13,14\\nosupersub{}","plainCitation":"13,14","noteIndex":0},"citationItems":[{"id":64,"uris":["http://zotero.org/users/local/wVEI2lf6/items/Y59SG9KM"],"uri":["http://zotero.org/users/local/wVEI2lf6/items/Y59SG9KM"],"itemData":{"id":64,"type":"webpage","title":"What is the History of Influenza Vaccine Use in America? - NVIC","container-title":"National Vaccine Information Center (NVIC)","abstract":"The isolation of influenza types A and B in the 1930's fueled an interest in the development of an influenza vaccine that would reduce mortality in future epidemics and pandemics.","URL":"https://www.nvic.org/vaccines-and-diseases/influenza/vaccine-history.aspx","shortTitle":"What is the History of Influenza Vaccine Use in America?","language":"en","accessed":{"date-parts":[["2018",10,15]]}}},{"id":53,"uris":["http://zotero.org/users/local/wVEI2lf6/items/87DS3LSS"],"uri":["http://zotero.org/users/local/wVEI2lf6/items/87DS3LSS"],"itemData":{"id":53,"type":"webpage","title":"Types of seasonal influenza vaccine","URL":"http://www.euro.who.int/en/health-topics/communicable-diseases/influenza/vaccination/types-of-seasonal-influenza-vaccine","language":"en","issued":{"date-parts":[["2018",10,9]]},"accessed":{"date-parts":[["2018",10,9]]}}}],"schema":"https://github.com/citation-style-language/schema/raw/master/csl-citation.json"} </w:instrText>
      </w:r>
      <w:r>
        <w:fldChar w:fldCharType="separate"/>
      </w:r>
      <w:r w:rsidRPr="00D67515">
        <w:rPr>
          <w:vertAlign w:val="superscript"/>
        </w:rPr>
        <w:t>13,14</w:t>
      </w:r>
      <w:r>
        <w:fldChar w:fldCharType="end"/>
      </w:r>
      <w:r>
        <w:t xml:space="preserve"> In 2012, a new quadrivalent vaccine became available, which provides protection against two influenza B viruses in addition to the two influenza A viruses.</w:t>
      </w:r>
      <w:r>
        <w:fldChar w:fldCharType="begin"/>
      </w:r>
      <w:r>
        <w:instrText xml:space="preserve"> ADDIN ZOTERO_ITEM CSL_CITATION {"citationID":"JFjpHLjN","properties":{"formattedCitation":"\\super 13\\nosupersub{}","plainCitation":"13","noteIndex":0},"citationItems":[{"id":64,"uris":["http://zotero.org/users/local/wVEI2lf6/items/Y59SG9KM"],"uri":["http://zotero.org/users/local/wVEI2lf6/items/Y59SG9KM"],"itemData":{"id":64,"type":"webpage","title":"What is the History of Influenza Vaccine Use in America? - NVIC","container-title":"National Vaccine Information Center (NVIC)","abstract":"The isolation of influenza types A and B in the 1930's fueled an interest in the development of an influenza vaccine that would reduce mortality in future epidemics and pandemics.","URL":"https://www.nvic.org/vaccines-and-diseases/influenza/vaccine-history.aspx","shortTitle":"What is the History of Influenza Vaccine Use in America?","language":"en","accessed":{"date-parts":[["2018",10,15]]}}}],"schema":"https://github.com/citation-style-language/schema/raw/master/csl-citation.json"} </w:instrText>
      </w:r>
      <w:r>
        <w:fldChar w:fldCharType="separate"/>
      </w:r>
      <w:r w:rsidRPr="00D67515">
        <w:rPr>
          <w:vertAlign w:val="superscript"/>
        </w:rPr>
        <w:t>13</w:t>
      </w:r>
      <w:r>
        <w:fldChar w:fldCharType="end"/>
      </w:r>
      <w:r>
        <w:t xml:space="preserve"> </w:t>
      </w:r>
    </w:p>
    <w:p w14:paraId="743B30A2" w14:textId="77777777" w:rsidR="00CC3B24" w:rsidRDefault="00CC3B24" w:rsidP="00CC3B24">
      <w:pPr>
        <w:contextualSpacing/>
      </w:pPr>
      <w:r>
        <w:t xml:space="preserve">There are two main vaccine types available: </w:t>
      </w:r>
      <w:r w:rsidRPr="00DD6BE8">
        <w:t>inactivated influenza vaccines (IIV) and live attenuated influenza vaccines (LAIV)</w:t>
      </w:r>
      <w:r>
        <w:t>.</w:t>
      </w:r>
      <w:r>
        <w:fldChar w:fldCharType="begin"/>
      </w:r>
      <w:r>
        <w:instrText xml:space="preserve"> ADDIN ZOTERO_ITEM CSL_CITATION {"citationID":"dpe42Jgv","properties":{"formattedCitation":"\\super 14\\nosupersub{}","plainCitation":"14","noteIndex":0},"citationItems":[{"id":53,"uris":["http://zotero.org/users/local/wVEI2lf6/items/87DS3LSS"],"uri":["http://zotero.org/users/local/wVEI2lf6/items/87DS3LSS"],"itemData":{"id":53,"type":"webpage","title":"Types of seasonal influenza vaccine","URL":"http://www.euro.who.int/en/health-topics/communicable-diseases/influenza/vaccination/types-of-seasonal-influenza-vaccine","language":"en","issued":{"date-parts":[["2018",10,9]]},"accessed":{"date-parts":[["2018",10,9]]}}}],"schema":"https://github.com/citation-style-language/schema/raw/master/csl-citation.json"} </w:instrText>
      </w:r>
      <w:r>
        <w:fldChar w:fldCharType="separate"/>
      </w:r>
      <w:r w:rsidRPr="00D67515">
        <w:rPr>
          <w:vertAlign w:val="superscript"/>
        </w:rPr>
        <w:t>14</w:t>
      </w:r>
      <w:r>
        <w:fldChar w:fldCharType="end"/>
      </w:r>
      <w:r>
        <w:t xml:space="preserve"> IIV can include inactivated whole or split viruses or antigen subunits (HA and NA proteins).</w:t>
      </w:r>
      <w:r>
        <w:fldChar w:fldCharType="begin"/>
      </w:r>
      <w:r>
        <w:instrText xml:space="preserve"> ADDIN ZOTERO_ITEM CSL_CITATION {"citationID":"9sqVbTaH","properties":{"formattedCitation":"\\super 15\\nosupersub{}","plainCitation":"15","noteIndex":0},"citationItems":[{"id":61,"uris":["http://zotero.org/users/local/wVEI2lf6/items/83VKM55L"],"uri":["http://zotero.org/users/local/wVEI2lf6/items/83VKM55L"],"itemData":{"id":61,"type":"article-journal","title":"Current and next generation influenza vaccines: Formulation and production strategies","container-title":"European Journal of Pharmaceutics and Biopharmaceutics","page":"251-263","volume":"94","source":"ScienceDirect","abstract":"Vaccination is the most effective method to prevent influenza infection. However, current influenza vaccines have several limitations. Relatively long production times, limited vaccine capacity, moderate efficacy in certain populations and lack of cross-reactivity are important issues that need to be addressed. We give an overview of the current status and novel developments in the landscape of influenza vaccines from an interdisciplinary point of view. The feasibility of novel vaccine concepts not only depends on immunological or clinical outcomes, but also depends on biotechnological aspects, such as formulation and production methods, which are frequently overlooked. Furthermore, the next generation of influenza vaccines is addressed, which hopefully will bring cross-reactive influenza vaccines. These developments indicate that an exciting future lies ahead in the influenza vaccine field.","DOI":"10.1016/j.ejpb.2015.05.023","ISSN":"0939-6411","shortTitle":"Current and next generation influenza vaccines","journalAbbreviation":"European Journal of Pharmaceutics and Biopharmaceutics","author":[{"family":"Soema","given":"Peter C."},{"family":"Kompier","given":"Ronald"},{"family":"Amorij","given":"Jean-Pierre"},{"family":"Kersten","given":"Gideon F. A."}],"issued":{"date-parts":[["2015",8,1]]}}}],"schema":"https://github.com/citation-style-language/schema/raw/master/csl-citation.json"} </w:instrText>
      </w:r>
      <w:r>
        <w:fldChar w:fldCharType="separate"/>
      </w:r>
      <w:r w:rsidRPr="00D67515">
        <w:rPr>
          <w:vertAlign w:val="superscript"/>
        </w:rPr>
        <w:t>15</w:t>
      </w:r>
      <w:r>
        <w:fldChar w:fldCharType="end"/>
      </w:r>
      <w:r>
        <w:t xml:space="preserve"> Split viruses refer to virus particles that have been disrupted using laboratory techniques such as administration of diethyl ether or detergent treatment.</w:t>
      </w:r>
      <w:r>
        <w:fldChar w:fldCharType="begin"/>
      </w:r>
      <w:r>
        <w:instrText xml:space="preserve"> ADDIN ZOTERO_ITEM CSL_CITATION {"citationID":"vAFTbuVw","properties":{"formattedCitation":"\\super 15\\nosupersub{}","plainCitation":"15","noteIndex":0},"citationItems":[{"id":61,"uris":["http://zotero.org/users/local/wVEI2lf6/items/83VKM55L"],"uri":["http://zotero.org/users/local/wVEI2lf6/items/83VKM55L"],"itemData":{"id":61,"type":"article-journal","title":"Current and next generation influenza vaccines: Formulation and production strategies","container-title":"European Journal of Pharmaceutics and Biopharmaceutics","page":"251-263","volume":"94","source":"ScienceDirect","abstract":"Vaccination is the most effective method to prevent influenza infection. However, current influenza vaccines have several limitations. Relatively long production times, limited vaccine capacity, moderate efficacy in certain populations and lack of cross-reactivity are important issues that need to be addressed. We give an overview of the current status and novel developments in the landscape of influenza vaccines from an interdisciplinary point of view. The feasibility of novel vaccine concepts not only depends on immunological or clinical outcomes, but also depends on biotechnological aspects, such as formulation and production methods, which are frequently overlooked. Furthermore, the next generation of influenza vaccines is addressed, which hopefully will bring cross-reactive influenza vaccines. These developments indicate that an exciting future lies ahead in the influenza vaccine field.","DOI":"10.1016/j.ejpb.2015.05.023","ISSN":"0939-6411","shortTitle":"Current and next generation influenza vaccines","journalAbbreviation":"European Journal of Pharmaceutics and Biopharmaceutics","author":[{"family":"Soema","given":"Peter C."},{"family":"Kompier","given":"Ronald"},{"family":"Amorij","given":"Jean-Pierre"},{"family":"Kersten","given":"Gideon F. A."}],"issued":{"date-parts":[["2015",8,1]]}}}],"schema":"https://github.com/citation-style-language/schema/raw/master/csl-citation.json"} </w:instrText>
      </w:r>
      <w:r>
        <w:fldChar w:fldCharType="separate"/>
      </w:r>
      <w:r w:rsidRPr="00D67515">
        <w:rPr>
          <w:vertAlign w:val="superscript"/>
        </w:rPr>
        <w:t>15</w:t>
      </w:r>
      <w:r>
        <w:fldChar w:fldCharType="end"/>
      </w:r>
      <w:r>
        <w:t xml:space="preserve"> Meta-analyses have shown that despite varying vaccination components, safety and immunogenicity are similar among the different IIV formulations.</w:t>
      </w:r>
      <w:r>
        <w:fldChar w:fldCharType="begin"/>
      </w:r>
      <w:r>
        <w:instrText xml:space="preserve"> ADDIN ZOTERO_ITEM CSL_CITATION {"citationID":"2VCbzBIs","properties":{"formattedCitation":"\\super 15\\nosupersub{}","plainCitation":"15","noteIndex":0},"citationItems":[{"id":61,"uris":["http://zotero.org/users/local/wVEI2lf6/items/83VKM55L"],"uri":["http://zotero.org/users/local/wVEI2lf6/items/83VKM55L"],"itemData":{"id":61,"type":"article-journal","title":"Current and next generation influenza vaccines: Formulation and production strategies","container-title":"European Journal of Pharmaceutics and Biopharmaceutics","page":"251-263","volume":"94","source":"ScienceDirect","abstract":"Vaccination is the most effective method to prevent influenza infection. However, current influenza vaccines have several limitations. Relatively long production times, limited vaccine capacity, moderate efficacy in certain populations and lack of cross-reactivity are important issues that need to be addressed. We give an overview of the current status and novel developments in the landscape of influenza vaccines from an interdisciplinary point of view. The feasibility of novel vaccine concepts not only depends on immunological or clinical outcomes, but also depends on biotechnological aspects, such as formulation and production methods, which are frequently overlooked. Furthermore, the next generation of influenza vaccines is addressed, which hopefully will bring cross-reactive influenza vaccines. These developments indicate that an exciting future lies ahead in the influenza vaccine field.","DOI":"10.1016/j.ejpb.2015.05.023","ISSN":"0939-6411","shortTitle":"Current and next generation influenza vaccines","journalAbbreviation":"European Journal of Pharmaceutics and Biopharmaceutics","author":[{"family":"Soema","given":"Peter C."},{"family":"Kompier","given":"Ronald"},{"family":"Amorij","given":"Jean-Pierre"},{"family":"Kersten","given":"Gideon F. A."}],"issued":{"date-parts":[["2015",8,1]]}}}],"schema":"https://github.com/citation-style-language/schema/raw/master/csl-citation.json"} </w:instrText>
      </w:r>
      <w:r>
        <w:fldChar w:fldCharType="separate"/>
      </w:r>
      <w:r w:rsidRPr="00D67515">
        <w:rPr>
          <w:vertAlign w:val="superscript"/>
        </w:rPr>
        <w:t>15</w:t>
      </w:r>
      <w:r>
        <w:fldChar w:fldCharType="end"/>
      </w:r>
      <w:r>
        <w:t xml:space="preserve"> These vaccines are able to elicit a local and systemic immune response and are administered intramuscularly or subcutaneously.</w:t>
      </w:r>
      <w:r>
        <w:fldChar w:fldCharType="begin"/>
      </w:r>
      <w:r>
        <w:instrText xml:space="preserve"> ADDIN ZOTERO_ITEM CSL_CITATION {"citationID":"yLxjSkQo","properties":{"formattedCitation":"\\super 10\\nosupersub{}","plainCitation":"10","noteIndex":0},"citationItems":[{"id":37,"uris":["http://zotero.org/users/local/wVEI2lf6/items/S9GSN85R"],"uri":["http://zotero.org/users/local/wVEI2lf6/items/S9GSN85R"],"itemData":{"id":37,"type":"article-journal","title":"Influenza Virus: Immunity and Vaccination Strategies. Comparison of the Immune Response to Inactivated and Live, Attenuated Influenza Vaccines","container-title":"Scandinavian Journal of Immunology","page":"1-15","volume":"59","issue":"1","source":"Wiley Online Library","abstract":"Influenza virus is a globally important respiratory pathogen which causes a high degree of morbidity and mortality annually. The virus is continuously undergoing antigenic change and thus bypasses the host's acquired immunity to influenza. Despite the improvement in antiviral therapy during the last decade, vaccination is still the most effective method of prophylaxis. Vaccination induces a good degree of protection (60–90% efficacy) and is well tolerated by the recipient. For those at risk of complications from influenza, annual vaccination is recommended due to the antigenic changes in circulating strains. However, there is still room for improvement in vaccine efficacy, long-lasting effect, ease of administration and compliance rates. The mucosal tissues of the respiratory tract are the main portal entry of influenza, and the mucosal immune system provides the first line of defence against infection. Secretory immunoglobulin A (SIgA) and IgM are the major neutralizing antibodies directed against mucosal pathogens. These antibodies work to prevent pathogen entry and can function intracellularly to inhibit replication of virus. This review describes influenza virus infection, epidemiology, clinical presentation and immune system response, particularly as it pertains to mucosal immunity and vaccine use. Specifically, this review provides an update of the current status on influenza vaccination and concentrates on the two main types of influenza vaccines currently in use, namely the cold-adapted vaccine (CAV) given intranasally/orally, and the inactivated vaccine (IV) delivered subcutanously or intramuscularly. The commercially available trivalent IV (TIV) elicits good serum antibody responses but induces poorly mucosal IgA antibody and cell-mediated immunity. In contrast, the CAV may elicit a long-lasting, broader immune (humoral and cellular) response, which more closely resembles natural immunity. The immune response induced by these two vaccines will be compared in this review.","DOI":"10.1111/j.0300-9475.2004.01382.x","ISSN":"1365-3083","shortTitle":"Influenza Virus","language":"en","author":[{"family":"Cox","given":"R. J."},{"family":"Brokstad","given":"K. A."},{"family":"Ogra","given":"P."}],"issued":{"date-parts":[["2004",1,1]]}}}],"schema":"https://github.com/citation-style-language/schema/raw/master/csl-citation.json"} </w:instrText>
      </w:r>
      <w:r>
        <w:fldChar w:fldCharType="separate"/>
      </w:r>
      <w:r w:rsidRPr="00D67515">
        <w:rPr>
          <w:vertAlign w:val="superscript"/>
        </w:rPr>
        <w:t>10</w:t>
      </w:r>
      <w:r>
        <w:fldChar w:fldCharType="end"/>
      </w:r>
      <w:r>
        <w:t xml:space="preserve"> IIV are safe for use in all individuals 6 months of age and older, including pregnant women and those with underlying health conditions.</w:t>
      </w:r>
      <w:r>
        <w:fldChar w:fldCharType="begin"/>
      </w:r>
      <w:r>
        <w:instrText xml:space="preserve"> ADDIN ZOTERO_ITEM CSL_CITATION {"citationID":"Iec9z1am","properties":{"formattedCitation":"\\super 14\\nosupersub{}","plainCitation":"14","noteIndex":0},"citationItems":[{"id":53,"uris":["http://zotero.org/users/local/wVEI2lf6/items/87DS3LSS"],"uri":["http://zotero.org/users/local/wVEI2lf6/items/87DS3LSS"],"itemData":{"id":53,"type":"webpage","title":"Types of seasonal influenza vaccine","URL":"http://www.euro.who.int/en/health-topics/communicable-diseases/influenza/vaccination/types-of-seasonal-influenza-vaccine","language":"en","issued":{"date-parts":[["2018",10,9]]},"accessed":{"date-parts":[["2018",10,9]]}}}],"schema":"https://github.com/citation-style-language/schema/raw/master/csl-citation.json"} </w:instrText>
      </w:r>
      <w:r>
        <w:fldChar w:fldCharType="separate"/>
      </w:r>
      <w:r w:rsidRPr="00D67515">
        <w:rPr>
          <w:vertAlign w:val="superscript"/>
        </w:rPr>
        <w:t>14</w:t>
      </w:r>
      <w:r>
        <w:fldChar w:fldCharType="end"/>
      </w:r>
      <w:r>
        <w:t xml:space="preserve"> There are also specialized high-dose IIV available for individuals in the 65 and older age group that contain four times the amount of viral antigens as a standard dose vaccine.</w:t>
      </w:r>
      <w:r>
        <w:fldChar w:fldCharType="begin"/>
      </w:r>
      <w:r>
        <w:instrText xml:space="preserve"> ADDIN ZOTERO_ITEM CSL_CITATION {"citationID":"JfZDXtK6","properties":{"formattedCitation":"\\super 12\\nosupersub{}","plainCitation":"12","noteIndex":0},"citationItems":[{"id":47,"uris":["http://zotero.org/users/local/wVEI2lf6/items/AY58GUQW"],"uri":["http://zotero.org/users/local/wVEI2lf6/items/AY58GUQW"],"itemData":{"id":47,"type":"webpage","title":"Fluzone High-Dose Seasonal Influenza Vaccine | Seasonal Influenza (Flu) | CDC","abstract":"Fluzone High-Dose Seasonal Influenza Vaccine - CDC","URL":"https://www.cdc.gov/flu/protect/vaccine/qa_fluzone.htm","language":"en-us","issued":{"date-parts":[["2018",10,5]]},"accessed":{"date-parts":[["2018",10,9]]}}}],"schema":"https://github.com/citation-style-language/schema/raw/master/csl-citation.json"} </w:instrText>
      </w:r>
      <w:r>
        <w:fldChar w:fldCharType="separate"/>
      </w:r>
      <w:r w:rsidRPr="00D67515">
        <w:rPr>
          <w:vertAlign w:val="superscript"/>
        </w:rPr>
        <w:t>12</w:t>
      </w:r>
      <w:r>
        <w:fldChar w:fldCharType="end"/>
      </w:r>
      <w:r>
        <w:t xml:space="preserve"> This elicits a stronger immune response.</w:t>
      </w:r>
      <w:r>
        <w:fldChar w:fldCharType="begin"/>
      </w:r>
      <w:r>
        <w:instrText xml:space="preserve"> ADDIN ZOTERO_ITEM CSL_CITATION {"citationID":"7qAnU380","properties":{"formattedCitation":"\\super 12\\nosupersub{}","plainCitation":"12","noteIndex":0},"citationItems":[{"id":47,"uris":["http://zotero.org/users/local/wVEI2lf6/items/AY58GUQW"],"uri":["http://zotero.org/users/local/wVEI2lf6/items/AY58GUQW"],"itemData":{"id":47,"type":"webpage","title":"Fluzone High-Dose Seasonal Influenza Vaccine | Seasonal Influenza (Flu) | CDC","abstract":"Fluzone High-Dose Seasonal Influenza Vaccine - CDC","URL":"https://www.cdc.gov/flu/protect/vaccine/qa_fluzone.htm","language":"en-us","issued":{"date-parts":[["2018",10,5]]},"accessed":{"date-parts":[["2018",10,9]]}}}],"schema":"https://github.com/citation-style-language/schema/raw/master/csl-citation.json"} </w:instrText>
      </w:r>
      <w:r>
        <w:fldChar w:fldCharType="separate"/>
      </w:r>
      <w:r w:rsidRPr="00E01660">
        <w:rPr>
          <w:vertAlign w:val="superscript"/>
        </w:rPr>
        <w:t>12</w:t>
      </w:r>
      <w:r>
        <w:fldChar w:fldCharType="end"/>
      </w:r>
      <w:r>
        <w:t xml:space="preserve"> LAIV consist of live viruses that have been attenuated, or weakened.</w:t>
      </w:r>
      <w:r>
        <w:fldChar w:fldCharType="begin"/>
      </w:r>
      <w:r>
        <w:instrText xml:space="preserve"> ADDIN ZOTERO_ITEM CSL_CITATION {"citationID":"RHXUneXF","properties":{"formattedCitation":"\\super 14\\nosupersub{}","plainCitation":"14","noteIndex":0},"citationItems":[{"id":53,"uris":["http://zotero.org/users/local/wVEI2lf6/items/87DS3LSS"],"uri":["http://zotero.org/users/local/wVEI2lf6/items/87DS3LSS"],"itemData":{"id":53,"type":"webpage","title":"Types of seasonal influenza vaccine","URL":"http://www.euro.who.int/en/health-topics/communicable-diseases/influenza/vaccination/types-of-seasonal-influenza-vaccine","language":"en","issued":{"date-parts":[["2018",10,9]]},"accessed":{"date-parts":[["2018",10,9]]}}}],"schema":"https://github.com/citation-style-language/schema/raw/master/csl-citation.json"} </w:instrText>
      </w:r>
      <w:r>
        <w:fldChar w:fldCharType="separate"/>
      </w:r>
      <w:r w:rsidRPr="00D67515">
        <w:rPr>
          <w:vertAlign w:val="superscript"/>
        </w:rPr>
        <w:t>14</w:t>
      </w:r>
      <w:r>
        <w:fldChar w:fldCharType="end"/>
      </w:r>
      <w:r>
        <w:t xml:space="preserve"> These vaccines are administered in the form of a nasal spray, inducing both a mucosal and systemic immune response that is more similar to the response elicited by natural exposure to an influenza virus.</w:t>
      </w:r>
      <w:r>
        <w:fldChar w:fldCharType="begin"/>
      </w:r>
      <w:r>
        <w:instrText xml:space="preserve"> ADDIN ZOTERO_ITEM CSL_CITATION {"citationID":"Kd3jqCPO","properties":{"formattedCitation":"\\super 10,14\\nosupersub{}","plainCitation":"10,14","noteIndex":0},"citationItems":[{"id":37,"uris":["http://zotero.org/users/local/wVEI2lf6/items/S9GSN85R"],"uri":["http://zotero.org/users/local/wVEI2lf6/items/S9GSN85R"],"itemData":{"id":37,"type":"article-journal","title":"Influenza Virus: Immunity and Vaccination Strategies. Comparison of the Immune Response to Inactivated and Live, Attenuated Influenza Vaccines","container-title":"Scandinavian Journal of Immunology","page":"1-15","volume":"59","issue":"1","source":"Wiley Online Library","abstract":"Influenza virus is a globally important respiratory pathogen which causes a high degree of morbidity and mortality annually. The virus is continuously undergoing antigenic change and thus bypasses the host's acquired immunity to influenza. Despite the improvement in antiviral therapy during the last decade, vaccination is still the most effective method of prophylaxis. Vaccination induces a good degree of protection (60–90% efficacy) and is well tolerated by the recipient. For those at risk of complications from influenza, annual vaccination is recommended due to the antigenic changes in circulating strains. However, there is still room for improvement in vaccine efficacy, long-lasting effect, ease of administration and compliance rates. The mucosal tissues of the respiratory tract are the main portal entry of influenza, and the mucosal immune system provides the first line of defence against infection. Secretory immunoglobulin A (SIgA) and IgM are the major neutralizing antibodies directed against mucosal pathogens. These antibodies work to prevent pathogen entry and can function intracellularly to inhibit replication of virus. This review describes influenza virus infection, epidemiology, clinical presentation and immune system response, particularly as it pertains to mucosal immunity and vaccine use. Specifically, this review provides an update of the current status on influenza vaccination and concentrates on the two main types of influenza vaccines currently in use, namely the cold-adapted vaccine (CAV) given intranasally/orally, and the inactivated vaccine (IV) delivered subcutanously or intramuscularly. The commercially available trivalent IV (TIV) elicits good serum antibody responses but induces poorly mucosal IgA antibody and cell-mediated immunity. In contrast, the CAV may elicit a long-lasting, broader immune (humoral and cellular) response, which more closely resembles natural immunity. The immune response induced by these two vaccines will be compared in this review.","DOI":"10.1111/j.0300-9475.2004.01382.x","ISSN":"1365-3083","shortTitle":"Influenza Virus","language":"en","author":[{"family":"Cox","given":"R. J."},{"family":"Brokstad","given":"K. A."},{"family":"Ogra","given":"P."}],"issued":{"date-parts":[["2004",1,1]]}}},{"id":53,"uris":["http://zotero.org/users/local/wVEI2lf6/items/87DS3LSS"],"uri":["http://zotero.org/users/local/wVEI2lf6/items/87DS3LSS"],"itemData":{"id":53,"type":"webpage","title":"Types of seasonal influenza vaccine","URL":"http://www.euro.who.int/en/health-topics/communicable-diseases/influenza/vaccination/types-of-seasonal-influenza-vaccine","language":"en","issued":{"date-parts":[["2018",10,9]]},"accessed":{"date-parts":[["2018",10,9]]}}}],"schema":"https://github.com/citation-style-language/schema/raw/master/csl-citation.json"} </w:instrText>
      </w:r>
      <w:r>
        <w:fldChar w:fldCharType="separate"/>
      </w:r>
      <w:r w:rsidRPr="00D67515">
        <w:rPr>
          <w:vertAlign w:val="superscript"/>
        </w:rPr>
        <w:t>10,14</w:t>
      </w:r>
      <w:r>
        <w:fldChar w:fldCharType="end"/>
      </w:r>
      <w:r>
        <w:t xml:space="preserve"> LAIV was found to cause wheezing in children under the age of 2, so these vaccines are only approved for use in healthy individuals aged 2-49.</w:t>
      </w:r>
      <w:r>
        <w:fldChar w:fldCharType="begin"/>
      </w:r>
      <w:r>
        <w:instrText xml:space="preserve"> ADDIN ZOTERO_ITEM CSL_CITATION {"citationID":"cCSFXTr9","properties":{"formattedCitation":"\\super 14,15\\nosupersub{}","plainCitation":"14,15","noteIndex":0},"citationItems":[{"id":53,"uris":["http://zotero.org/users/local/wVEI2lf6/items/87DS3LSS"],"uri":["http://zotero.org/users/local/wVEI2lf6/items/87DS3LSS"],"itemData":{"id":53,"type":"webpage","title":"Types of seasonal influenza vaccine","URL":"http://www.euro.who.int/en/health-topics/communicable-diseases/influenza/vaccination/types-of-seasonal-influenza-vaccine","language":"en","issued":{"date-parts":[["2018",10,9]]},"accessed":{"date-parts":[["2018",10,9]]}}},{"id":61,"uris":["http://zotero.org/users/local/wVEI2lf6/items/83VKM55L"],"uri":["http://zotero.org/users/local/wVEI2lf6/items/83VKM55L"],"itemData":{"id":61,"type":"article-journal","title":"Current and next generation influenza vaccines: Formulation and production strategies","container-title":"European Journal of Pharmaceutics and Biopharmaceutics","page":"251-263","volume":"94","source":"ScienceDirect","abstract":"Vaccination is the most effective method to prevent influenza infection. However, current influenza vaccines have several limitations. Relatively long production times, limited vaccine capacity, moderate efficacy in certain populations and lack of cross-reactivity are important issues that need to be addressed. We give an overview of the current status and novel developments in the landscape of influenza vaccines from an interdisciplinary point of view. The feasibility of novel vaccine concepts not only depends on immunological or clinical outcomes, but also depends on biotechnological aspects, such as formulation and production methods, which are frequently overlooked. Furthermore, the next generation of influenza vaccines is addressed, which hopefully will bring cross-reactive influenza vaccines. These developments indicate that an exciting future lies ahead in the influenza vaccine field.","DOI":"10.1016/j.ejpb.2015.05.023","ISSN":"0939-6411","shortTitle":"Current and next generation influenza vaccines","journalAbbreviation":"European Journal of Pharmaceutics and Biopharmaceutics","author":[{"family":"Soema","given":"Peter C."},{"family":"Kompier","given":"Ronald"},{"family":"Amorij","given":"Jean-Pierre"},{"family":"Kersten","given":"Gideon F. A."}],"issued":{"date-parts":[["2015",8,1]]}}}],"schema":"https://github.com/citation-style-language/schema/raw/master/csl-citation.json"} </w:instrText>
      </w:r>
      <w:r>
        <w:fldChar w:fldCharType="separate"/>
      </w:r>
      <w:r w:rsidRPr="00D67515">
        <w:rPr>
          <w:vertAlign w:val="superscript"/>
        </w:rPr>
        <w:t>14,15</w:t>
      </w:r>
      <w:r>
        <w:fldChar w:fldCharType="end"/>
      </w:r>
      <w:r>
        <w:t xml:space="preserve"> </w:t>
      </w:r>
    </w:p>
    <w:p w14:paraId="1DC5A7FF" w14:textId="77777777" w:rsidR="00CC3B24" w:rsidRDefault="00CC3B24" w:rsidP="00CC3B24">
      <w:pPr>
        <w:contextualSpacing/>
      </w:pPr>
      <w:r>
        <w:t xml:space="preserve">The </w:t>
      </w:r>
      <w:r w:rsidRPr="00855468">
        <w:t>Global Influenza Surveillance and Response System (GISRS), a</w:t>
      </w:r>
      <w:r>
        <w:t>n effort that includes 1</w:t>
      </w:r>
      <w:r w:rsidRPr="00855468">
        <w:t>41 national influenza cent</w:t>
      </w:r>
      <w:r>
        <w:t>er</w:t>
      </w:r>
      <w:r w:rsidRPr="00855468">
        <w:t>s in 111 countries, 6 WHO collaborating cent</w:t>
      </w:r>
      <w:r>
        <w:t>er</w:t>
      </w:r>
      <w:r w:rsidRPr="00855468">
        <w:t>s</w:t>
      </w:r>
      <w:r>
        <w:t>,</w:t>
      </w:r>
      <w:r w:rsidRPr="00855468">
        <w:t xml:space="preserve"> and 4 WHO</w:t>
      </w:r>
      <w:r>
        <w:t xml:space="preserve"> </w:t>
      </w:r>
      <w:r w:rsidRPr="00855468">
        <w:t>regulatory laboratories</w:t>
      </w:r>
      <w:r>
        <w:t>, regularly analyzes data from influenza samples they collect around the world.</w:t>
      </w:r>
      <w:r>
        <w:fldChar w:fldCharType="begin"/>
      </w:r>
      <w:r>
        <w:instrText xml:space="preserve"> ADDIN ZOTERO_ITEM CSL_CITATION {"citationID":"DxFaaVLZ","properties":{"formattedCitation":"\\super 14\\nosupersub{}","plainCitation":"14","noteIndex":0},"citationItems":[{"id":53,"uris":["http://zotero.org/users/local/wVEI2lf6/items/87DS3LSS"],"uri":["http://zotero.org/users/local/wVEI2lf6/items/87DS3LSS"],"itemData":{"id":53,"type":"webpage","title":"Types of seasonal influenza vaccine","URL":"http://www.euro.who.int/en/health-topics/communicable-diseases/influenza/vaccination/types-of-seasonal-influenza-vaccine","language":"en","issued":{"date-parts":[["2018",10,9]]},"accessed":{"date-parts":[["2018",10,9]]}}}],"schema":"https://github.com/citation-style-language/schema/raw/master/csl-citation.json"} </w:instrText>
      </w:r>
      <w:r>
        <w:fldChar w:fldCharType="separate"/>
      </w:r>
      <w:r w:rsidRPr="00D67515">
        <w:rPr>
          <w:vertAlign w:val="superscript"/>
        </w:rPr>
        <w:t>14</w:t>
      </w:r>
      <w:r>
        <w:fldChar w:fldCharType="end"/>
      </w:r>
      <w:r>
        <w:t xml:space="preserve"> Each year the WHO uses this information on the most common and recently circulating viruses to predict which three or four influenza strains should be included in the vaccine for the upcoming season.</w:t>
      </w:r>
      <w:r>
        <w:fldChar w:fldCharType="begin"/>
      </w:r>
      <w:r>
        <w:instrText xml:space="preserve"> ADDIN ZOTERO_ITEM CSL_CITATION {"citationID":"BrFoBuwf","properties":{"formattedCitation":"\\super 14,16\\nosupersub{}","plainCitation":"14,16","noteIndex":0},"citationItems":[{"id":53,"uris":["http://zotero.org/users/local/wVEI2lf6/items/87DS3LSS"],"uri":["http://zotero.org/users/local/wVEI2lf6/items/87DS3LSS"],"itemData":{"id":53,"type":"webpage","title":"Types of seasonal influenza vaccine","URL":"http://www.euro.who.int/en/health-topics/communicable-diseases/influenza/vaccination/types-of-seasonal-influenza-vaccine","language":"en","issued":{"date-parts":[["2018",10,9]]},"accessed":{"date-parts":[["2018",10,9]]}}},{"id":58,"uris":["http://zotero.org/users/local/wVEI2lf6/items/JRUYFBUS"],"uri":["http://zotero.org/users/local/wVEI2lf6/items/JRUYFBUS"],"itemData":{"id":58,"type":"article-journal","title":"The development and manufacture of influenza vaccines","container-title":"Human Vaccines &amp; Immunotherapeutics","page":"1357-1360","volume":"11","issue":"6","source":"PubMed Central","abstract":"The development and manufacture of an Influenza vaccine is unlike any other product in the Vaccine industry because of the need to change composition on a yearly basis. The poor efficacy of Influenza vaccines over the past 2 y in the Northern Hemisphere invites questions on how the vaccines are manufactured and how change in vaccine composition is controlled. The opinion expressed in this commentary is that the risk of not making the correct HA protein is increased by the need to adapt the new seasonal virus for good propagation in embryonated chicken eggs. This adaptation is required because not enough doses can be made in time for the new 'flu season unless productivity is reasonable. This problem is not necessarily solved by going to a cell culture host for virus propagation and that may explain why this more advanced technology approach is not more widely used. A vaccine based on hemagglutinin (HA) protein that does not involve Influenza virus propagation (such as Flublok®) side steps this particular problem. The exact HA sequence can be used as is in the virus. The technology can be run at large scale, already at 2 × 21,000L in Japan, in contrast to eggs where scale-up is by multiplication; the HA product is highly purified and made consistently in the form of rosettes.","DOI":"10.1080/21645515.2015.1026497","ISSN":"2164-5515","note":"PMID: 25844949\nPMCID: PMC4514247","journalAbbreviation":"Hum Vaccin Immunother","author":[{"family":"Buckland","given":"Barry C"}],"issued":{"date-parts":[["2015",4,6]]}}}],"schema":"https://github.com/citation-style-language/schema/raw/master/csl-citation.json"} </w:instrText>
      </w:r>
      <w:r>
        <w:fldChar w:fldCharType="separate"/>
      </w:r>
      <w:r w:rsidRPr="00D67515">
        <w:rPr>
          <w:vertAlign w:val="superscript"/>
        </w:rPr>
        <w:t>14,16</w:t>
      </w:r>
      <w:r>
        <w:fldChar w:fldCharType="end"/>
      </w:r>
      <w:r>
        <w:t xml:space="preserve"> This prediction is typically made in the February preceding the influenza season for which the vaccine will be developed.</w:t>
      </w:r>
      <w:r>
        <w:fldChar w:fldCharType="begin"/>
      </w:r>
      <w:r>
        <w:instrText xml:space="preserve"> ADDIN ZOTERO_ITEM CSL_CITATION {"citationID":"FfbIhpyR","properties":{"formattedCitation":"\\super 16\\nosupersub{}","plainCitation":"16","noteIndex":0},"citationItems":[{"id":58,"uris":["http://zotero.org/users/local/wVEI2lf6/items/JRUYFBUS"],"uri":["http://zotero.org/users/local/wVEI2lf6/items/JRUYFBUS"],"itemData":{"id":58,"type":"article-journal","title":"The development and manufacture of influenza vaccines","container-title":"Human Vaccines &amp; Immunotherapeutics","page":"1357-1360","volume":"11","issue":"6","source":"PubMed Central","abstract":"The development and manufacture of an Influenza vaccine is unlike any other product in the Vaccine industry because of the need to change composition on a yearly basis. The poor efficacy of Influenza vaccines over the past 2 y in the Northern Hemisphere invites questions on how the vaccines are manufactured and how change in vaccine composition is controlled. The opinion expressed in this commentary is that the risk of not making the correct HA protein is increased by the need to adapt the new seasonal virus for good propagation in embryonated chicken eggs. This adaptation is required because not enough doses can be made in time for the new 'flu season unless productivity is reasonable. This problem is not necessarily solved by going to a cell culture host for virus propagation and that may explain why this more advanced technology approach is not more widely used. A vaccine based on hemagglutinin (HA) protein that does not involve Influenza virus propagation (such as Flublok®) side steps this particular problem. The exact HA sequence can be used as is in the virus. The technology can be run at large scale, already at 2 × 21,000L in Japan, in contrast to eggs where scale-up is by multiplication; the HA product is highly purified and made consistently in the form of rosettes.","DOI":"10.1080/21645515.2015.1026497","ISSN":"2164-5515","note":"PMID: 25844949\nPMCID: PMC4514247","journalAbbreviation":"Hum Vaccin Immunother","author":[{"family":"Buckland","given":"Barry C"}],"issued":{"date-parts":[["2015",4,6]]}}}],"schema":"https://github.com/citation-style-language/schema/raw/master/csl-citation.json"} </w:instrText>
      </w:r>
      <w:r>
        <w:fldChar w:fldCharType="separate"/>
      </w:r>
      <w:r w:rsidRPr="00D67515">
        <w:rPr>
          <w:vertAlign w:val="superscript"/>
        </w:rPr>
        <w:t>16</w:t>
      </w:r>
      <w:r>
        <w:fldChar w:fldCharType="end"/>
      </w:r>
      <w:r>
        <w:t xml:space="preserve"> One week later, the </w:t>
      </w:r>
      <w:r w:rsidRPr="00187818">
        <w:t>Vaccine and Related Biological Products Advisory Committee (VRBPAC)</w:t>
      </w:r>
      <w:r>
        <w:t xml:space="preserve"> reviews this recommendation to determine the composition of the US influenza vaccine.</w:t>
      </w:r>
      <w:r>
        <w:fldChar w:fldCharType="begin"/>
      </w:r>
      <w:r>
        <w:instrText xml:space="preserve"> ADDIN ZOTERO_ITEM CSL_CITATION {"citationID":"KrT1OJph","properties":{"formattedCitation":"\\super 16\\nosupersub{}","plainCitation":"16","noteIndex":0},"citationItems":[{"id":58,"uris":["http://zotero.org/users/local/wVEI2lf6/items/JRUYFBUS"],"uri":["http://zotero.org/users/local/wVEI2lf6/items/JRUYFBUS"],"itemData":{"id":58,"type":"article-journal","title":"The development and manufacture of influenza vaccines","container-title":"Human Vaccines &amp; Immunotherapeutics","page":"1357-1360","volume":"11","issue":"6","source":"PubMed Central","abstract":"The development and manufacture of an Influenza vaccine is unlike any other product in the Vaccine industry because of the need to change composition on a yearly basis. The poor efficacy of Influenza vaccines over the past 2 y in the Northern Hemisphere invites questions on how the vaccines are manufactured and how change in vaccine composition is controlled. The opinion expressed in this commentary is that the risk of not making the correct HA protein is increased by the need to adapt the new seasonal virus for good propagation in embryonated chicken eggs. This adaptation is required because not enough doses can be made in time for the new 'flu season unless productivity is reasonable. This problem is not necessarily solved by going to a cell culture host for virus propagation and that may explain why this more advanced technology approach is not more widely used. A vaccine based on hemagglutinin (HA) protein that does not involve Influenza virus propagation (such as Flublok®) side steps this particular problem. The exact HA sequence can be used as is in the virus. The technology can be run at large scale, already at 2 × 21,000L in Japan, in contrast to eggs where scale-up is by multiplication; the HA product is highly purified and made consistently in the form of rosettes.","DOI":"10.1080/21645515.2015.1026497","ISSN":"2164-5515","note":"PMID: 25844949\nPMCID: PMC4514247","journalAbbreviation":"Hum Vaccin Immunother","author":[{"family":"Buckland","given":"Barry C"}],"issued":{"date-parts":[["2015",4,6]]}}}],"schema":"https://github.com/citation-style-language/schema/raw/master/csl-citation.json"} </w:instrText>
      </w:r>
      <w:r>
        <w:fldChar w:fldCharType="separate"/>
      </w:r>
      <w:r w:rsidRPr="00D67515">
        <w:rPr>
          <w:vertAlign w:val="superscript"/>
        </w:rPr>
        <w:t>16</w:t>
      </w:r>
      <w:r>
        <w:fldChar w:fldCharType="end"/>
      </w:r>
      <w:r>
        <w:t xml:space="preserve"> Additionally, the Advisory Committee on Immunization Practices (ACIP) makes annual recommendations regarding influenza vaccination, based on the findings of ongoing studies.</w:t>
      </w:r>
      <w:r>
        <w:fldChar w:fldCharType="begin"/>
      </w:r>
      <w:r>
        <w:instrText xml:space="preserve"> ADDIN ZOTERO_ITEM CSL_CITATION {"citationID":"epecjhE9","properties":{"formattedCitation":"\\super 17\\nosupersub{}","plainCitation":"17","noteIndex":0},"citationItems":[{"id":138,"uris":["http://zotero.org/users/local/wVEI2lf6/items/RS8FSE4I"],"uri":["http://zotero.org/users/local/wVEI2lf6/items/RS8FSE4I"],"itemData":{"id":138,"type":"article-journal","title":"Prevention and Control of Seasonal Influenza with Vaccines: Recommendations of the Advisory Committee on Immunization Practices—United States, 2018–19 Influenza Season","container-title":"MMWR. Recommendations and Reports","volume":"67","source":"www.cdc.gov","abstract":"Influenza viruses typically circulate in the United States annually, most commonly from late fall through early spring.","URL":"https://www.cdc.gov/mmwr/volumes/67/rr/rr6703a1.htm","DOI":"10.15585/mmwr.rr6703a1","ISSN":"1057-59871545-8601","shortTitle":"Prevention and Control of Seasonal Influenza with Vaccines","journalAbbreviation":"MMWR Recomm Rep","language":"en-us","author":[{"family":"Grohskopf","given":"Lisa A."}],"issued":{"date-parts":[["2018"]]},"accessed":{"date-parts":[["2018",11,29]]}}}],"schema":"https://github.com/citation-style-language/schema/raw/master/csl-citation.json"} </w:instrText>
      </w:r>
      <w:r>
        <w:fldChar w:fldCharType="separate"/>
      </w:r>
      <w:r w:rsidRPr="00974417">
        <w:rPr>
          <w:vertAlign w:val="superscript"/>
        </w:rPr>
        <w:t>17</w:t>
      </w:r>
      <w:r>
        <w:fldChar w:fldCharType="end"/>
      </w:r>
      <w:r>
        <w:t xml:space="preserve"> The Food and Drug Administration (FDA) tests and approves all new vaccines before distribution.</w:t>
      </w:r>
      <w:r>
        <w:fldChar w:fldCharType="begin"/>
      </w:r>
      <w:r>
        <w:instrText xml:space="preserve"> ADDIN ZOTERO_ITEM CSL_CITATION {"citationID":"0uIDLZQe","properties":{"formattedCitation":"\\super 18\\nosupersub{}","plainCitation":"18","noteIndex":0},"citationItems":[{"id":56,"uris":["http://zotero.org/users/local/wVEI2lf6/items/6HEPFBDA"],"uri":["http://zotero.org/users/local/wVEI2lf6/items/6HEPFBDA"],"itemData":{"id":56,"type":"webpage","title":"How Influenza (Flu) Vaccines Are Made | Seasonal Influenza (Flu) | CDC","abstract":"How Influenza (Flu) Vaccines Are Made - CDC","URL":"https://www.cdc.gov/flu/protect/vaccine/how-fluvaccine-made.htm","language":"en-us","issued":{"date-parts":[["2018",9,24]]},"accessed":{"date-parts":[["2018",10,13]]}}}],"schema":"https://github.com/citation-style-language/schema/raw/master/csl-citation.json"} </w:instrText>
      </w:r>
      <w:r>
        <w:fldChar w:fldCharType="separate"/>
      </w:r>
      <w:r w:rsidRPr="00974417">
        <w:rPr>
          <w:vertAlign w:val="superscript"/>
        </w:rPr>
        <w:t>18</w:t>
      </w:r>
      <w:r>
        <w:fldChar w:fldCharType="end"/>
      </w:r>
      <w:r>
        <w:t xml:space="preserve"> The entire production process takes about 6 months, with tens of millions of doses needed by late summer.</w:t>
      </w:r>
      <w:r>
        <w:fldChar w:fldCharType="begin"/>
      </w:r>
      <w:r>
        <w:instrText xml:space="preserve"> ADDIN ZOTERO_ITEM CSL_CITATION {"citationID":"eTCkQWbE","properties":{"formattedCitation":"\\super 14,16\\nosupersub{}","plainCitation":"14,16","noteIndex":0},"citationItems":[{"id":53,"uris":["http://zotero.org/users/local/wVEI2lf6/items/87DS3LSS"],"uri":["http://zotero.org/users/local/wVEI2lf6/items/87DS3LSS"],"itemData":{"id":53,"type":"webpage","title":"Types of seasonal influenza vaccine","URL":"http://www.euro.who.int/en/health-topics/communicable-diseases/influenza/vaccination/types-of-seasonal-influenza-vaccine","language":"en","issued":{"date-parts":[["2018",10,9]]},"accessed":{"date-parts":[["2018",10,9]]}}},{"id":58,"uris":["http://zotero.org/users/local/wVEI2lf6/items/JRUYFBUS"],"uri":["http://zotero.org/users/local/wVEI2lf6/items/JRUYFBUS"],"itemData":{"id":58,"type":"article-journal","title":"The development and manufacture of influenza vaccines","container-title":"Human Vaccines &amp; Immunotherapeutics","page":"1357-1360","volume":"11","issue":"6","source":"PubMed Central","abstract":"The development and manufacture of an Influenza vaccine is unlike any other product in the Vaccine industry because of the need to change composition on a yearly basis. The poor efficacy of Influenza vaccines over the past 2 y in the Northern Hemisphere invites questions on how the vaccines are manufactured and how change in vaccine composition is controlled. The opinion expressed in this commentary is that the risk of not making the correct HA protein is increased by the need to adapt the new seasonal virus for good propagation in embryonated chicken eggs. This adaptation is required because not enough doses can be made in time for the new 'flu season unless productivity is reasonable. This problem is not necessarily solved by going to a cell culture host for virus propagation and that may explain why this more advanced technology approach is not more widely used. A vaccine based on hemagglutinin (HA) protein that does not involve Influenza virus propagation (such as Flublok®) side steps this particular problem. The exact HA sequence can be used as is in the virus. The technology can be run at large scale, already at 2 × 21,000L in Japan, in contrast to eggs where scale-up is by multiplication; the HA product is highly purified and made consistently in the form of rosettes.","DOI":"10.1080/21645515.2015.1026497","ISSN":"2164-5515","note":"PMID: 25844949\nPMCID: PMC4514247","journalAbbreviation":"Hum Vaccin Immunother","author":[{"family":"Buckland","given":"Barry C"}],"issued":{"date-parts":[["2015",4,6]]}}}],"schema":"https://github.com/citation-style-language/schema/raw/master/csl-citation.json"} </w:instrText>
      </w:r>
      <w:r>
        <w:fldChar w:fldCharType="separate"/>
      </w:r>
      <w:r w:rsidRPr="00E01660">
        <w:rPr>
          <w:vertAlign w:val="superscript"/>
        </w:rPr>
        <w:t>14,16</w:t>
      </w:r>
      <w:r>
        <w:fldChar w:fldCharType="end"/>
      </w:r>
      <w:r w:rsidR="005B401F">
        <w:rPr>
          <w:noProof/>
        </w:rPr>
        <w:fldChar w:fldCharType="begin"/>
      </w:r>
      <w:r w:rsidR="005B401F">
        <w:rPr>
          <w:noProof/>
        </w:rPr>
        <w:instrText xml:space="preserve"> ADDIN ZOTERO_TEMP </w:instrText>
      </w:r>
      <w:r w:rsidR="005B401F">
        <w:rPr>
          <w:noProof/>
        </w:rPr>
        <w:fldChar w:fldCharType="separate"/>
      </w:r>
      <w:r>
        <w:rPr>
          <w:noProof/>
        </w:rPr>
        <w:t xml:space="preserve"> </w:t>
      </w:r>
      <w:r w:rsidR="005B401F">
        <w:rPr>
          <w:noProof/>
        </w:rPr>
        <w:fldChar w:fldCharType="end"/>
      </w:r>
      <w:r w:rsidRPr="000575FA">
        <w:t xml:space="preserve"> </w:t>
      </w:r>
    </w:p>
    <w:p w14:paraId="42CA9FE7" w14:textId="0C4EB337" w:rsidR="00CC3B24" w:rsidRDefault="00CC3B24" w:rsidP="00CC3B24">
      <w:pPr>
        <w:contextualSpacing/>
      </w:pPr>
      <w:r>
        <w:t>Chicken eggs have been used in the manufacturing process for over 70 years to make both IIV and LAIV.</w:t>
      </w:r>
      <w:r>
        <w:fldChar w:fldCharType="begin"/>
      </w:r>
      <w:r>
        <w:instrText xml:space="preserve"> ADDIN ZOTERO_ITEM CSL_CITATION {"citationID":"CI8oMuck","properties":{"formattedCitation":"\\super 18\\nosupersub{}","plainCitation":"18","noteIndex":0},"citationItems":[{"id":56,"uris":["http://zotero.org/users/local/wVEI2lf6/items/6HEPFBDA"],"uri":["http://zotero.org/users/local/wVEI2lf6/items/6HEPFBDA"],"itemData":{"id":56,"type":"webpage","title":"How Influenza (Flu) Vaccines Are Made | Seasonal Influenza (Flu) | CDC","abstract":"How Influenza (Flu) Vaccines Are Made - CDC","URL":"https://www.cdc.gov/flu/protect/vaccine/how-fluvaccine-made.htm","language":"en-us","issued":{"date-parts":[["2018",9,24]]},"accessed":{"date-parts":[["2018",10,13]]}}}],"schema":"https://github.com/citation-style-language/schema/raw/master/csl-citation.json"} </w:instrText>
      </w:r>
      <w:r>
        <w:fldChar w:fldCharType="separate"/>
      </w:r>
      <w:r w:rsidRPr="001C1E0E">
        <w:rPr>
          <w:vertAlign w:val="superscript"/>
        </w:rPr>
        <w:t>18</w:t>
      </w:r>
      <w:r>
        <w:fldChar w:fldCharType="end"/>
      </w:r>
      <w:r w:rsidR="005B401F">
        <w:rPr>
          <w:noProof/>
        </w:rPr>
        <w:fldChar w:fldCharType="begin"/>
      </w:r>
      <w:r w:rsidR="005B401F">
        <w:rPr>
          <w:noProof/>
        </w:rPr>
        <w:instrText xml:space="preserve"> ADDIN ZOTERO_TEMP </w:instrText>
      </w:r>
      <w:r w:rsidR="005B401F">
        <w:rPr>
          <w:noProof/>
        </w:rPr>
        <w:fldChar w:fldCharType="separate"/>
      </w:r>
      <w:r>
        <w:rPr>
          <w:noProof/>
        </w:rPr>
        <w:t xml:space="preserve"> </w:t>
      </w:r>
      <w:r w:rsidR="005B401F">
        <w:rPr>
          <w:noProof/>
        </w:rPr>
        <w:fldChar w:fldCharType="end"/>
      </w:r>
      <w:r>
        <w:t xml:space="preserve">To produce IIV, influenza virus is cultured in embryonated hen eggs, removed and purified from the </w:t>
      </w:r>
      <w:proofErr w:type="spellStart"/>
      <w:r>
        <w:t>allantoic</w:t>
      </w:r>
      <w:proofErr w:type="spellEnd"/>
      <w:r>
        <w:t xml:space="preserve"> fluid, and inactivated with the use of chemicals such as formaldehyde or b-propiolactone.</w:t>
      </w:r>
      <w:r>
        <w:fldChar w:fldCharType="begin"/>
      </w:r>
      <w:r>
        <w:instrText xml:space="preserve"> ADDIN ZOTERO_ITEM CSL_CITATION {"citationID":"GNUjluNw","properties":{"formattedCitation":"\\super 10\\nosupersub{}","plainCitation":"10","noteIndex":0},"citationItems":[{"id":37,"uris":["http://zotero.org/users/local/wVEI2lf6/items/S9GSN85R"],"uri":["http://zotero.org/users/local/wVEI2lf6/items/S9GSN85R"],"itemData":{"id":37,"type":"article-journal","title":"Influenza Virus: Immunity and Vaccination Strategies. Comparison of the Immune Response to Inactivated and Live, Attenuated Influenza Vaccines","container-title":"Scandinavian Journal of Immunology","page":"1-15","volume":"59","issue":"1","source":"Wiley Online Library","abstract":"Influenza virus is a globally important respiratory pathogen which causes a high degree of morbidity and mortality annually. The virus is continuously undergoing antigenic change and thus bypasses the host's acquired immunity to influenza. Despite the improvement in antiviral therapy during the last decade, vaccination is still the most effective method of prophylaxis. Vaccination induces a good degree of protection (60–90% efficacy) and is well tolerated by the recipient. For those at risk of complications from influenza, annual vaccination is recommended due to the antigenic changes in circulating strains. However, there is still room for improvement in vaccine efficacy, long-lasting effect, ease of administration and compliance rates. The mucosal tissues of the respiratory tract are the main portal entry of influenza, and the mucosal immune system provides the first line of defence against infection. Secretory immunoglobulin A (SIgA) and IgM are the major neutralizing antibodies directed against mucosal pathogens. These antibodies work to prevent pathogen entry and can function intracellularly to inhibit replication of virus. This review describes influenza virus infection, epidemiology, clinical presentation and immune system response, particularly as it pertains to mucosal immunity and vaccine use. Specifically, this review provides an update of the current status on influenza vaccination and concentrates on the two main types of influenza vaccines currently in use, namely the cold-adapted vaccine (CAV) given intranasally/orally, and the inactivated vaccine (IV) delivered subcutanously or intramuscularly. The commercially available trivalent IV (TIV) elicits good serum antibody responses but induces poorly mucosal IgA antibody and cell-mediated immunity. In contrast, the CAV may elicit a long-lasting, broader immune (humoral and cellular) response, which more closely resembles natural immunity. The immune response induced by these two vaccines will be compared in this review.","DOI":"10.1111/j.0300-9475.2004.01382.x","ISSN":"1365-3083","shortTitle":"Influenza Virus","language":"en","author":[{"family":"Cox","given":"R. J."},{"family":"Brokstad","given":"K. A."},{"family":"Ogra","given":"P."}],"issued":{"date-parts":[["2004",1,1]]}}}],"schema":"https://github.com/citation-style-language/schema/raw/master/csl-citation.json"} </w:instrText>
      </w:r>
      <w:r>
        <w:fldChar w:fldCharType="separate"/>
      </w:r>
      <w:r w:rsidRPr="00D67515">
        <w:rPr>
          <w:vertAlign w:val="superscript"/>
        </w:rPr>
        <w:t>10</w:t>
      </w:r>
      <w:r>
        <w:fldChar w:fldCharType="end"/>
      </w:r>
      <w:r>
        <w:t xml:space="preserve"> LAIV are developed similarly, except embryonated hen eggs are injected with influenza viruses as well as antibodies to their surface glycoproteins.</w:t>
      </w:r>
      <w:r>
        <w:fldChar w:fldCharType="begin"/>
      </w:r>
      <w:r>
        <w:instrText xml:space="preserve"> ADDIN ZOTERO_ITEM CSL_CITATION {"citationID":"zsZRMZ6Z","properties":{"formattedCitation":"\\super 10\\nosupersub{}","plainCitation":"10","noteIndex":0},"citationItems":[{"id":37,"uris":["http://zotero.org/users/local/wVEI2lf6/items/S9GSN85R"],"uri":["http://zotero.org/users/local/wVEI2lf6/items/S9GSN85R"],"itemData":{"id":37,"type":"article-journal","title":"Influenza Virus: Immunity and Vaccination Strategies. Comparison of the Immune Response to Inactivated and Live, Attenuated Influenza Vaccines","container-title":"Scandinavian Journal of Immunology","page":"1-15","volume":"59","issue":"1","source":"Wiley Online Library","abstract":"Influenza virus is a globally important respiratory pathogen which causes a high degree of morbidity and mortality annually. The virus is continuously undergoing antigenic change and thus bypasses the host's acquired immunity to influenza. Despite the improvement in antiviral therapy during the last decade, vaccination is still the most effective method of prophylaxis. Vaccination induces a good degree of protection (60–90% efficacy) and is well tolerated by the recipient. For those at risk of complications from influenza, annual vaccination is recommended due to the antigenic changes in circulating strains. However, there is still room for improvement in vaccine efficacy, long-lasting effect, ease of administration and compliance rates. The mucosal tissues of the respiratory tract are the main portal entry of influenza, and the mucosal immune system provides the first line of defence against infection. Secretory immunoglobulin A (SIgA) and IgM are the major neutralizing antibodies directed against mucosal pathogens. These antibodies work to prevent pathogen entry and can function intracellularly to inhibit replication of virus. This review describes influenza virus infection, epidemiology, clinical presentation and immune system response, particularly as it pertains to mucosal immunity and vaccine use. Specifically, this review provides an update of the current status on influenza vaccination and concentrates on the two main types of influenza vaccines currently in use, namely the cold-adapted vaccine (CAV) given intranasally/orally, and the inactivated vaccine (IV) delivered subcutanously or intramuscularly. The commercially available trivalent IV (TIV) elicits good serum antibody responses but induces poorly mucosal IgA antibody and cell-mediated immunity. In contrast, the CAV may elicit a long-lasting, broader immune (humoral and cellular) response, which more closely resembles natural immunity. The immune response induced by these two vaccines will be compared in this review.","DOI":"10.1111/j.0300-9475.2004.01382.x","ISSN":"1365-3083","shortTitle":"Influenza Virus","language":"en","author":[{"family":"Cox","given":"R. J."},{"family":"Brokstad","given":"K. A."},{"family":"Ogra","given":"P."}],"issued":{"date-parts":[["2004",1,1]]}}}],"schema":"https://github.com/citation-style-language/schema/raw/master/csl-citation.json"} </w:instrText>
      </w:r>
      <w:r>
        <w:fldChar w:fldCharType="separate"/>
      </w:r>
      <w:r w:rsidRPr="00D67515">
        <w:rPr>
          <w:vertAlign w:val="superscript"/>
        </w:rPr>
        <w:t>10</w:t>
      </w:r>
      <w:r>
        <w:fldChar w:fldCharType="end"/>
      </w:r>
      <w:r>
        <w:t xml:space="preserve"> Because these vaccines may contain trace amounts of egg protein, individuals who have an anaphylactic allergy to eggs should not receive either of these influenza vaccines.</w:t>
      </w:r>
      <w:r>
        <w:fldChar w:fldCharType="begin"/>
      </w:r>
      <w:r>
        <w:instrText xml:space="preserve"> ADDIN ZOTERO_ITEM CSL_CITATION {"citationID":"ZNQEBqY9","properties":{"formattedCitation":"\\super 10\\nosupersub{}","plainCitation":"10","noteIndex":0},"citationItems":[{"id":37,"uris":["http://zotero.org/users/local/wVEI2lf6/items/S9GSN85R"],"uri":["http://zotero.org/users/local/wVEI2lf6/items/S9GSN85R"],"itemData":{"id":37,"type":"article-journal","title":"Influenza Virus: Immunity and Vaccination Strategies. Comparison of the Immune Response to Inactivated and Live, Attenuated Influenza Vaccines","container-title":"Scandinavian Journal of Immunology","page":"1-15","volume":"59","issue":"1","source":"Wiley Online Library","abstract":"Influenza virus is a globally important respiratory pathogen which causes a high degree of morbidity and mortality annually. The virus is continuously undergoing antigenic change and thus bypasses the host's acquired immunity to influenza. Despite the improvement in antiviral therapy during the last decade, vaccination is still the most effective method of prophylaxis. Vaccination induces a good degree of protection (60–90% efficacy) and is well tolerated by the recipient. For those at risk of complications from influenza, annual vaccination is recommended due to the antigenic changes in circulating strains. However, there is still room for improvement in vaccine efficacy, long-lasting effect, ease of administration and compliance rates. The mucosal tissues of the respiratory tract are the main portal entry of influenza, and the mucosal immune system provides the first line of defence against infection. Secretory immunoglobulin A (SIgA) and IgM are the major neutralizing antibodies directed against mucosal pathogens. These antibodies work to prevent pathogen entry and can function intracellularly to inhibit replication of virus. This review describes influenza virus infection, epidemiology, clinical presentation and immune system response, particularly as it pertains to mucosal immunity and vaccine use. Specifically, this review provides an update of the current status on influenza vaccination and concentrates on the two main types of influenza vaccines currently in use, namely the cold-adapted vaccine (CAV) given intranasally/orally, and the inactivated vaccine (IV) delivered subcutanously or intramuscularly. The commercially available trivalent IV (TIV) elicits good serum antibody responses but induces poorly mucosal IgA antibody and cell-mediated immunity. In contrast, the CAV may elicit a long-lasting, broader immune (humoral and cellular) response, which more closely resembles natural immunity. The immune response induced by these two vaccines will be compared in this review.","DOI":"10.1111/j.0300-9475.2004.01382.x","ISSN":"1365-3083","shortTitle":"Influenza Virus","language":"en","author":[{"family":"Cox","given":"R. J."},{"family":"Brokstad","given":"K. A."},{"family":"Ogra","given":"P."}],"issued":{"date-parts":[["2004",1,1]]}}}],"schema":"https://github.com/citation-style-language/schema/raw/master/csl-citation.json"} </w:instrText>
      </w:r>
      <w:r>
        <w:fldChar w:fldCharType="separate"/>
      </w:r>
      <w:r w:rsidRPr="00D67515">
        <w:rPr>
          <w:vertAlign w:val="superscript"/>
        </w:rPr>
        <w:t>10</w:t>
      </w:r>
      <w:r>
        <w:fldChar w:fldCharType="end"/>
      </w:r>
      <w:r>
        <w:t xml:space="preserve"> There are additional problems with using eggs for influenza vaccine development. Viral strains need to be modified through recombination with laboratory viral strains to enable their growth within eggs.</w:t>
      </w:r>
      <w:r>
        <w:fldChar w:fldCharType="begin"/>
      </w:r>
      <w:r>
        <w:instrText xml:space="preserve"> ADDIN ZOTERO_ITEM CSL_CITATION {"citationID":"X3rByyc3","properties":{"formattedCitation":"\\super 15\\nosupersub{}","plainCitation":"15","noteIndex":0},"citationItems":[{"id":61,"uris":["http://zotero.org/users/local/wVEI2lf6/items/83VKM55L"],"uri":["http://zotero.org/users/local/wVEI2lf6/items/83VKM55L"],"itemData":{"id":61,"type":"article-journal","title":"Current and next generation influenza vaccines: Formulation and production strategies","container-title":"European Journal of Pharmaceutics and Biopharmaceutics","page":"251-263","volume":"94","source":"ScienceDirect","abstract":"Vaccination is the most effective method to prevent influenza infection. However, current influenza vaccines have several limitations. Relatively long production times, limited vaccine capacity, moderate efficacy in certain populations and lack of cross-reactivity are important issues that need to be addressed. We give an overview of the current status and novel developments in the landscape of influenza vaccines from an interdisciplinary point of view. The feasibility of novel vaccine concepts not only depends on immunological or clinical outcomes, but also depends on biotechnological aspects, such as formulation and production methods, which are frequently overlooked. Furthermore, the next generation of influenza vaccines is addressed, which hopefully will bring cross-reactive influenza vaccines. These developments indicate that an exciting future lies ahead in the influenza vaccine field.","DOI":"10.1016/j.ejpb.2015.05.023","ISSN":"0939-6411","shortTitle":"Current and next generation influenza vaccines","journalAbbreviation":"European Journal of Pharmaceutics and Biopharmaceutics","author":[{"family":"Soema","given":"Peter C."},{"family":"Kompier","given":"Ronald"},{"family":"Amorij","given":"Jean-Pierre"},{"family":"Kersten","given":"Gideon F. A."}],"issued":{"date-parts":[["2015",8,1]]}}}],"schema":"https://github.com/citation-style-language/schema/raw/master/csl-citation.json"} </w:instrText>
      </w:r>
      <w:r>
        <w:fldChar w:fldCharType="separate"/>
      </w:r>
      <w:r w:rsidRPr="00D67515">
        <w:rPr>
          <w:vertAlign w:val="superscript"/>
        </w:rPr>
        <w:t>15</w:t>
      </w:r>
      <w:r>
        <w:fldChar w:fldCharType="end"/>
      </w:r>
      <w:r>
        <w:t xml:space="preserve"> Recombination can result in egg-adaptive mutations in the HA protein that ultimately create a mismatch between the influenza strain in the vaccine and the strain in circulation.</w:t>
      </w:r>
      <w:r>
        <w:fldChar w:fldCharType="begin"/>
      </w:r>
      <w:r>
        <w:instrText xml:space="preserve"> ADDIN ZOTERO_ITEM CSL_CITATION {"citationID":"d5vutuLP","properties":{"formattedCitation":"\\super 15,19\\nosupersub{}","plainCitation":"15,19","noteIndex":0},"citationItems":[{"id":61,"uris":["http://zotero.org/users/local/wVEI2lf6/items/83VKM55L"],"uri":["http://zotero.org/users/local/wVEI2lf6/items/83VKM55L"],"itemData":{"id":61,"type":"article-journal","title":"Current and next generation influenza vaccines: Formulation and production strategies","container-title":"European Journal of Pharmaceutics and Biopharmaceutics","page":"251-263","volume":"94","source":"ScienceDirect","abstract":"Vaccination is the most effective method to prevent influenza infection. However, current influenza vaccines have several limitations. Relatively long production times, limited vaccine capacity, moderate efficacy in certain populations and lack of cross-reactivity are important issues that need to be addressed. We give an overview of the current status and novel developments in the landscape of influenza vaccines from an interdisciplinary point of view. The feasibility of novel vaccine concepts not only depends on immunological or clinical outcomes, but also depends on biotechnological aspects, such as formulation and production methods, which are frequently overlooked. Furthermore, the next generation of influenza vaccines is addressed, which hopefully will bring cross-reactive influenza vaccines. These developments indicate that an exciting future lies ahead in the influenza vaccine field.","DOI":"10.1016/j.ejpb.2015.05.023","ISSN":"0939-6411","shortTitle":"Current and next generation influenza vaccines","journalAbbreviation":"European Journal of Pharmaceutics and Biopharmaceutics","author":[{"family":"Soema","given":"Peter C."},{"family":"Kompier","given":"Ronald"},{"family":"Amorij","given":"Jean-Pierre"},{"family":"Kersten","given":"Gideon F. A."}],"issued":{"date-parts":[["2015",8,1]]}}},{"id":40,"uris":["http://zotero.org/users/local/wVEI2lf6/items/4U9LTMMF"],"uri":["http://zotero.org/users/local/wVEI2lf6/items/4U9LTMMF"],"itemData":{"id":40,"type":"article-journal","title":"Influenza Vaccines for the Future","container-title":"New England Journal of Medicine","page":"2036-2044","volume":"363","issue":"21","source":"Taylor and Francis+NEJM","abstract":"Each year, seasonal epidemics of influenza cause serious illness and death throughout the world. In the United States, the annual burden of disease is estimated to be 25 million to 50 million cases of influenza, resulting in an average of 225,000 hospitalizations. Over the past three decades, the estimated number of influenza-associated deaths per year in the United States has ranged from 3349 to 48,614. The majority of deaths (&gt;90%) occur among elderly persons, usually those with chronic underlying health conditions.1–3 The World Health Organization uses these estimates to extrapolate a likely global disease burden from influenza of up . . .","DOI":"10.1056/NEJMra1002842","ISSN":"0028-4793","note":"PMID: 21083388","author":[{"family":"Lambert","given":"Linda C."},{"family":"Fauci","given":"Anthony S."}],"issued":{"date-parts":[["2010",11,18]]}}}],"schema":"https://github.com/citation-style-language/schema/raw/master/csl-citation.json"} </w:instrText>
      </w:r>
      <w:r>
        <w:fldChar w:fldCharType="separate"/>
      </w:r>
      <w:r w:rsidRPr="001C1E0E">
        <w:rPr>
          <w:vertAlign w:val="superscript"/>
        </w:rPr>
        <w:t>15,19</w:t>
      </w:r>
      <w:r>
        <w:fldChar w:fldCharType="end"/>
      </w:r>
      <w:r w:rsidR="005B401F">
        <w:rPr>
          <w:noProof/>
        </w:rPr>
        <w:fldChar w:fldCharType="begin"/>
      </w:r>
      <w:r w:rsidR="005B401F">
        <w:rPr>
          <w:noProof/>
        </w:rPr>
        <w:instrText xml:space="preserve"> ADDIN ZOTERO_TEMP </w:instrText>
      </w:r>
      <w:r w:rsidR="005B401F">
        <w:rPr>
          <w:noProof/>
        </w:rPr>
        <w:fldChar w:fldCharType="separate"/>
      </w:r>
      <w:r>
        <w:rPr>
          <w:noProof/>
        </w:rPr>
        <w:t xml:space="preserve"> </w:t>
      </w:r>
      <w:r w:rsidR="005B401F">
        <w:rPr>
          <w:noProof/>
        </w:rPr>
        <w:fldChar w:fldCharType="end"/>
      </w:r>
      <w:r>
        <w:t xml:space="preserve"> Studies have shown that vaccines that contained strains with egg-adaptive changes also had poor efficacy.</w:t>
      </w:r>
      <w:r>
        <w:fldChar w:fldCharType="begin"/>
      </w:r>
      <w:r>
        <w:instrText xml:space="preserve"> ADDIN ZOTERO_ITEM CSL_CITATION {"citationID":"AMafOjKu","properties":{"formattedCitation":"\\super 16\\nosupersub{}","plainCitation":"16","noteIndex":0},"citationItems":[{"id":58,"uris":["http://zotero.org/users/local/wVEI2lf6/items/JRUYFBUS"],"uri":["http://zotero.org/users/local/wVEI2lf6/items/JRUYFBUS"],"itemData":{"id":58,"type":"article-journal","title":"The development and manufacture of influenza vaccines","container-title":"Human Vaccines &amp; Immunotherapeutics","page":"1357-1360","volume":"11","issue":"6","source":"PubMed Central","abstract":"The development and manufacture of an Influenza vaccine is unlike any other product in the Vaccine industry because of the need to change composition on a yearly basis. The poor efficacy of Influenza vaccines over the past 2 y in the Northern Hemisphere invites questions on how the vaccines are manufactured and how change in vaccine composition is controlled. The opinion expressed in this commentary is that the risk of not making the correct HA protein is increased by the need to adapt the new seasonal virus for good propagation in embryonated chicken eggs. This adaptation is required because not enough doses can be made in time for the new 'flu season unless productivity is reasonable. This problem is not necessarily solved by going to a cell culture host for virus propagation and that may explain why this more advanced technology approach is not more widely used. A vaccine based on hemagglutinin (HA) protein that does not involve Influenza virus propagation (such as Flublok®) side steps this particular problem. The exact HA sequence can be used as is in the virus. The technology can be run at large scale, already at 2 × 21,000L in Japan, in contrast to eggs where scale-up is by multiplication; the HA product is highly purified and made consistently in the form of rosettes.","DOI":"10.1080/21645515.2015.1026497","ISSN":"2164-5515","note":"PMID: 25844949\nPMCID: PMC4514247","journalAbbreviation":"Hum Vaccin Immunother","author":[{"family":"Buckland","given":"Barry C"}],"issued":{"date-parts":[["2015",4,6]]}}}],"schema":"https://github.com/citation-style-language/schema/raw/master/csl-citation.json"} </w:instrText>
      </w:r>
      <w:r>
        <w:fldChar w:fldCharType="separate"/>
      </w:r>
      <w:r w:rsidRPr="00D67515">
        <w:rPr>
          <w:vertAlign w:val="superscript"/>
        </w:rPr>
        <w:t>16</w:t>
      </w:r>
      <w:r>
        <w:fldChar w:fldCharType="end"/>
      </w:r>
      <w:r>
        <w:t xml:space="preserve"> Another concern is the large volume of quality chicken eggs that are needed for vaccine development </w:t>
      </w:r>
      <w:r w:rsidR="001645C6">
        <w:t>because</w:t>
      </w:r>
      <w:r>
        <w:t xml:space="preserve"> each egg only yields about one dose.</w:t>
      </w:r>
      <w:r>
        <w:fldChar w:fldCharType="begin"/>
      </w:r>
      <w:r>
        <w:instrText xml:space="preserve"> ADDIN ZOTERO_ITEM CSL_CITATION {"citationID":"sKrV0j2e","properties":{"formattedCitation":"\\super 16\\nosupersub{}","plainCitation":"16","noteIndex":0},"citationItems":[{"id":58,"uris":["http://zotero.org/users/local/wVEI2lf6/items/JRUYFBUS"],"uri":["http://zotero.org/users/local/wVEI2lf6/items/JRUYFBUS"],"itemData":{"id":58,"type":"article-journal","title":"The development and manufacture of influenza vaccines","container-title":"Human Vaccines &amp; Immunotherapeutics","page":"1357-1360","volume":"11","issue":"6","source":"PubMed Central","abstract":"The development and manufacture of an Influenza vaccine is unlike any other product in the Vaccine industry because of the need to change composition on a yearly basis. The poor efficacy of Influenza vaccines over the past 2 y in the Northern Hemisphere invites questions on how the vaccines are manufactured and how change in vaccine composition is controlled. The opinion expressed in this commentary is that the risk of not making the correct HA protein is increased by the need to adapt the new seasonal virus for good propagation in embryonated chicken eggs. This adaptation is required because not enough doses can be made in time for the new 'flu season unless productivity is reasonable. This problem is not necessarily solved by going to a cell culture host for virus propagation and that may explain why this more advanced technology approach is not more widely used. A vaccine based on hemagglutinin (HA) protein that does not involve Influenza virus propagation (such as Flublok®) side steps this particular problem. The exact HA sequence can be used as is in the virus. The technology can be run at large scale, already at 2 × 21,000L in Japan, in contrast to eggs where scale-up is by multiplication; the HA product is highly purified and made consistently in the form of rosettes.","DOI":"10.1080/21645515.2015.1026497","ISSN":"2164-5515","note":"PMID: 25844949\nPMCID: PMC4514247","journalAbbreviation":"Hum Vaccin Immunother","author":[{"family":"Buckland","given":"Barry C"}],"issued":{"date-parts":[["2015",4,6]]}}}],"schema":"https://github.com/citation-style-language/schema/raw/master/csl-citation.json"} </w:instrText>
      </w:r>
      <w:r>
        <w:fldChar w:fldCharType="separate"/>
      </w:r>
      <w:r w:rsidRPr="00D67515">
        <w:rPr>
          <w:vertAlign w:val="superscript"/>
        </w:rPr>
        <w:t>16</w:t>
      </w:r>
      <w:r>
        <w:fldChar w:fldCharType="end"/>
      </w:r>
      <w:r>
        <w:t xml:space="preserve"> This introduces quantitative limits that would be particularly problematic in the case of a pandemic where large scale production of vaccines would be needed in a timely manner.</w:t>
      </w:r>
      <w:r>
        <w:fldChar w:fldCharType="begin"/>
      </w:r>
      <w:r>
        <w:instrText xml:space="preserve"> ADDIN ZOTERO_ITEM CSL_CITATION {"citationID":"6VOHxqjW","properties":{"formattedCitation":"\\super 15\\nosupersub{}","plainCitation":"15","noteIndex":0},"citationItems":[{"id":61,"uris":["http://zotero.org/users/local/wVEI2lf6/items/83VKM55L"],"uri":["http://zotero.org/users/local/wVEI2lf6/items/83VKM55L"],"itemData":{"id":61,"type":"article-journal","title":"Current and next generation influenza vaccines: Formulation and production strategies","container-title":"European Journal of Pharmaceutics and Biopharmaceutics","page":"251-263","volume":"94","source":"ScienceDirect","abstract":"Vaccination is the most effective method to prevent influenza infection. However, current influenza vaccines have several limitations. Relatively long production times, limited vaccine capacity, moderate efficacy in certain populations and lack of cross-reactivity are important issues that need to be addressed. We give an overview of the current status and novel developments in the landscape of influenza vaccines from an interdisciplinary point of view. The feasibility of novel vaccine concepts not only depends on immunological or clinical outcomes, but also depends on biotechnological aspects, such as formulation and production methods, which are frequently overlooked. Furthermore, the next generation of influenza vaccines is addressed, which hopefully will bring cross-reactive influenza vaccines. These developments indicate that an exciting future lies ahead in the influenza vaccine field.","DOI":"10.1016/j.ejpb.2015.05.023","ISSN":"0939-6411","shortTitle":"Current and next generation influenza vaccines","journalAbbreviation":"European Journal of Pharmaceutics and Biopharmaceutics","author":[{"family":"Soema","given":"Peter C."},{"family":"Kompier","given":"Ronald"},{"family":"Amorij","given":"Jean-Pierre"},{"family":"Kersten","given":"Gideon F. A."}],"issued":{"date-parts":[["2015",8,1]]}}}],"schema":"https://github.com/citation-style-language/schema/raw/master/csl-citation.json"} </w:instrText>
      </w:r>
      <w:r>
        <w:fldChar w:fldCharType="separate"/>
      </w:r>
      <w:r w:rsidRPr="00D67515">
        <w:rPr>
          <w:vertAlign w:val="superscript"/>
        </w:rPr>
        <w:t>15</w:t>
      </w:r>
      <w:r>
        <w:fldChar w:fldCharType="end"/>
      </w:r>
      <w:r>
        <w:t xml:space="preserve"> A lack of eggs would also be a major concern during a large avian outbreak of influenza, which would severely impact the supply of eggs needed in vaccine development.</w:t>
      </w:r>
      <w:r>
        <w:fldChar w:fldCharType="begin"/>
      </w:r>
      <w:r>
        <w:instrText xml:space="preserve"> ADDIN ZOTERO_ITEM CSL_CITATION {"citationID":"9m2IMSY5","properties":{"formattedCitation":"\\super 19\\nosupersub{}","plainCitation":"19","noteIndex":0},"citationItems":[{"id":40,"uris":["http://zotero.org/users/local/wVEI2lf6/items/4U9LTMMF"],"uri":["http://zotero.org/users/local/wVEI2lf6/items/4U9LTMMF"],"itemData":{"id":40,"type":"article-journal","title":"Influenza Vaccines for the Future","container-title":"New England Journal of Medicine","page":"2036-2044","volume":"363","issue":"21","source":"Taylor and Francis+NEJM","abstract":"Each year, seasonal epidemics of influenza cause serious illness and death throughout the world. In the United States, the annual burden of disease is estimated to be 25 million to 50 million cases of influenza, resulting in an average of 225,000 hospitalizations. Over the past three decades, the estimated number of influenza-associated deaths per year in the United States has ranged from 3349 to 48,614. The majority of deaths (&gt;90%) occur among elderly persons, usually those with chronic underlying health conditions.1–3 The World Health Organization uses these estimates to extrapolate a likely global disease burden from influenza of up . . .","DOI":"10.1056/NEJMra1002842","ISSN":"0028-4793","note":"PMID: 21083388","author":[{"family":"Lambert","given":"Linda C."},{"family":"Fauci","given":"Anthony S."}],"issued":{"date-parts":[["2010",11,18]]}}}],"schema":"https://github.com/citation-style-language/schema/raw/master/csl-citation.json"} </w:instrText>
      </w:r>
      <w:r>
        <w:fldChar w:fldCharType="separate"/>
      </w:r>
      <w:r w:rsidRPr="001C1E0E">
        <w:rPr>
          <w:vertAlign w:val="superscript"/>
        </w:rPr>
        <w:t>19</w:t>
      </w:r>
      <w:r>
        <w:fldChar w:fldCharType="end"/>
      </w:r>
      <w:r>
        <w:t xml:space="preserve"> These issues highlight the need for new influenza vaccine options.</w:t>
      </w:r>
    </w:p>
    <w:p w14:paraId="72653895" w14:textId="207C5E0E" w:rsidR="00CC3B24" w:rsidRDefault="00CC3B24" w:rsidP="00CC3B24">
      <w:pPr>
        <w:contextualSpacing/>
      </w:pPr>
      <w:r>
        <w:t>New influenza vaccines should improve efficacy, the duration of the immune response, and vaccine coverage rates.</w:t>
      </w:r>
      <w:r>
        <w:fldChar w:fldCharType="begin"/>
      </w:r>
      <w:r>
        <w:instrText xml:space="preserve"> ADDIN ZOTERO_ITEM CSL_CITATION {"citationID":"EaYVrjy1","properties":{"formattedCitation":"\\super 10\\nosupersub{}","plainCitation":"10","noteIndex":0},"citationItems":[{"id":37,"uris":["http://zotero.org/users/local/wVEI2lf6/items/S9GSN85R"],"uri":["http://zotero.org/users/local/wVEI2lf6/items/S9GSN85R"],"itemData":{"id":37,"type":"article-journal","title":"Influenza Virus: Immunity and Vaccination Strategies. Comparison of the Immune Response to Inactivated and Live, Attenuated Influenza Vaccines","container-title":"Scandinavian Journal of Immunology","page":"1-15","volume":"59","issue":"1","source":"Wiley Online Library","abstract":"Influenza virus is a globally important respiratory pathogen which causes a high degree of morbidity and mortality annually. The virus is continuously undergoing antigenic change and thus bypasses the host's acquired immunity to influenza. Despite the improvement in antiviral therapy during the last decade, vaccination is still the most effective method of prophylaxis. Vaccination induces a good degree of protection (60–90% efficacy) and is well tolerated by the recipient. For those at risk of complications from influenza, annual vaccination is recommended due to the antigenic changes in circulating strains. However, there is still room for improvement in vaccine efficacy, long-lasting effect, ease of administration and compliance rates. The mucosal tissues of the respiratory tract are the main portal entry of influenza, and the mucosal immune system provides the first line of defence against infection. Secretory immunoglobulin A (SIgA) and IgM are the major neutralizing antibodies directed against mucosal pathogens. These antibodies work to prevent pathogen entry and can function intracellularly to inhibit replication of virus. This review describes influenza virus infection, epidemiology, clinical presentation and immune system response, particularly as it pertains to mucosal immunity and vaccine use. Specifically, this review provides an update of the current status on influenza vaccination and concentrates on the two main types of influenza vaccines currently in use, namely the cold-adapted vaccine (CAV) given intranasally/orally, and the inactivated vaccine (IV) delivered subcutanously or intramuscularly. The commercially available trivalent IV (TIV) elicits good serum antibody responses but induces poorly mucosal IgA antibody and cell-mediated immunity. In contrast, the CAV may elicit a long-lasting, broader immune (humoral and cellular) response, which more closely resembles natural immunity. The immune response induced by these two vaccines will be compared in this review.","DOI":"10.1111/j.0300-9475.2004.01382.x","ISSN":"1365-3083","shortTitle":"Influenza Virus","language":"en","author":[{"family":"Cox","given":"R. J."},{"family":"Brokstad","given":"K. A."},{"family":"Ogra","given":"P."}],"issued":{"date-parts":[["2004",1,1]]}}}],"schema":"https://github.com/citation-style-language/schema/raw/master/csl-citation.json"} </w:instrText>
      </w:r>
      <w:r>
        <w:fldChar w:fldCharType="separate"/>
      </w:r>
      <w:r w:rsidRPr="00D67515">
        <w:rPr>
          <w:vertAlign w:val="superscript"/>
        </w:rPr>
        <w:t>10</w:t>
      </w:r>
      <w:r>
        <w:fldChar w:fldCharType="end"/>
      </w:r>
      <w:r>
        <w:t xml:space="preserve"> As recently as 2016, the FDA approved the use of cell based vaccines for influenza.</w:t>
      </w:r>
      <w:r>
        <w:fldChar w:fldCharType="begin"/>
      </w:r>
      <w:r>
        <w:instrText xml:space="preserve"> ADDIN ZOTERO_ITEM CSL_CITATION {"citationID":"OgYpvcGq","properties":{"formattedCitation":"\\super 18\\nosupersub{}","plainCitation":"18","noteIndex":0},"citationItems":[{"id":56,"uris":["http://zotero.org/users/local/wVEI2lf6/items/6HEPFBDA"],"uri":["http://zotero.org/users/local/wVEI2lf6/items/6HEPFBDA"],"itemData":{"id":56,"type":"webpage","title":"How Influenza (Flu) Vaccines Are Made | Seasonal Influenza (Flu) | CDC","abstract":"How Influenza (Flu) Vaccines Are Made - CDC","URL":"https://www.cdc.gov/flu/protect/vaccine/how-fluvaccine-made.htm","language":"en-us","issued":{"date-parts":[["2018",9,24]]},"accessed":{"date-parts":[["2018",10,13]]}}}],"schema":"https://github.com/citation-style-language/schema/raw/master/csl-citation.json"} </w:instrText>
      </w:r>
      <w:r>
        <w:fldChar w:fldCharType="separate"/>
      </w:r>
      <w:r w:rsidRPr="001C1E0E">
        <w:rPr>
          <w:vertAlign w:val="superscript"/>
        </w:rPr>
        <w:t>18</w:t>
      </w:r>
      <w:r>
        <w:fldChar w:fldCharType="end"/>
      </w:r>
      <w:r>
        <w:t xml:space="preserve"> These vaccines use animal cells rather than chicken eggs for the growth of viruses, resulting in a much faster production process.</w:t>
      </w:r>
      <w:r>
        <w:fldChar w:fldCharType="begin"/>
      </w:r>
      <w:r>
        <w:instrText xml:space="preserve"> ADDIN ZOTERO_ITEM CSL_CITATION {"citationID":"ItJM8QJa","properties":{"formattedCitation":"\\super 18\\nosupersub{}","plainCitation":"18","noteIndex":0},"citationItems":[{"id":56,"uris":["http://zotero.org/users/local/wVEI2lf6/items/6HEPFBDA"],"uri":["http://zotero.org/users/local/wVEI2lf6/items/6HEPFBDA"],"itemData":{"id":56,"type":"webpage","title":"How Influenza (Flu) Vaccines Are Made | Seasonal Influenza (Flu) | CDC","abstract":"How Influenza (Flu) Vaccines Are Made - CDC","URL":"https://www.cdc.gov/flu/protect/vaccine/how-fluvaccine-made.htm","language":"en-us","issued":{"date-parts":[["2018",9,24]]},"accessed":{"date-parts":[["2018",10,13]]}}}],"schema":"https://github.com/citation-style-language/schema/raw/master/csl-citation.json"} </w:instrText>
      </w:r>
      <w:r>
        <w:fldChar w:fldCharType="separate"/>
      </w:r>
      <w:r w:rsidRPr="001C1E0E">
        <w:rPr>
          <w:vertAlign w:val="superscript"/>
        </w:rPr>
        <w:t>18</w:t>
      </w:r>
      <w:r>
        <w:fldChar w:fldCharType="end"/>
      </w:r>
      <w:r>
        <w:t xml:space="preserve"> However, mismatch is still a concern with this method because viruses have to be adapted for growth in the animal cells.</w:t>
      </w:r>
      <w:r>
        <w:fldChar w:fldCharType="begin"/>
      </w:r>
      <w:r>
        <w:instrText xml:space="preserve"> ADDIN ZOTERO_ITEM CSL_CITATION {"citationID":"JpWPEUqr","properties":{"formattedCitation":"\\super 15\\nosupersub{}","plainCitation":"15","noteIndex":0},"citationItems":[{"id":61,"uris":["http://zotero.org/users/local/wVEI2lf6/items/83VKM55L"],"uri":["http://zotero.org/users/local/wVEI2lf6/items/83VKM55L"],"itemData":{"id":61,"type":"article-journal","title":"Current and next generation influenza vaccines: Formulation and production strategies","container-title":"European Journal of Pharmaceutics and Biopharmaceutics","page":"251-263","volume":"94","source":"ScienceDirect","abstract":"Vaccination is the most effective method to prevent influenza infection. However, current influenza vaccines have several limitations. Relatively long production times, limited vaccine capacity, moderate efficacy in certain populations and lack of cross-reactivity are important issues that need to be addressed. We give an overview of the current status and novel developments in the landscape of influenza vaccines from an interdisciplinary point of view. The feasibility of novel vaccine concepts not only depends on immunological or clinical outcomes, but also depends on biotechnological aspects, such as formulation and production methods, which are frequently overlooked. Furthermore, the next generation of influenza vaccines is addressed, which hopefully will bring cross-reactive influenza vaccines. These developments indicate that an exciting future lies ahead in the influenza vaccine field.","DOI":"10.1016/j.ejpb.2015.05.023","ISSN":"0939-6411","shortTitle":"Current and next generation influenza vaccines","journalAbbreviation":"European Journal of Pharmaceutics and Biopharmaceutics","author":[{"family":"Soema","given":"Peter C."},{"family":"Kompier","given":"Ronald"},{"family":"Amorij","given":"Jean-Pierre"},{"family":"Kersten","given":"Gideon F. A."}],"issued":{"date-parts":[["2015",8,1]]}}}],"schema":"https://github.com/citation-style-language/schema/raw/master/csl-citation.json"} </w:instrText>
      </w:r>
      <w:r>
        <w:fldChar w:fldCharType="separate"/>
      </w:r>
      <w:r w:rsidRPr="00D67515">
        <w:rPr>
          <w:vertAlign w:val="superscript"/>
        </w:rPr>
        <w:t>15</w:t>
      </w:r>
      <w:r>
        <w:fldChar w:fldCharType="end"/>
      </w:r>
      <w:r>
        <w:t xml:space="preserve"> Recombinant vaccines, which don’t use eggs in any phase of the production process, were approved by the FDA in 2013.</w:t>
      </w:r>
      <w:r>
        <w:fldChar w:fldCharType="begin"/>
      </w:r>
      <w:r>
        <w:instrText xml:space="preserve"> ADDIN ZOTERO_ITEM CSL_CITATION {"citationID":"zy32xGDd","properties":{"formattedCitation":"\\super 18\\nosupersub{}","plainCitation":"18","noteIndex":0},"citationItems":[{"id":56,"uris":["http://zotero.org/users/local/wVEI2lf6/items/6HEPFBDA"],"uri":["http://zotero.org/users/local/wVEI2lf6/items/6HEPFBDA"],"itemData":{"id":56,"type":"webpage","title":"How Influenza (Flu) Vaccines Are Made | Seasonal Influenza (Flu) | CDC","abstract":"How Influenza (Flu) Vaccines Are Made - CDC","URL":"https://www.cdc.gov/flu/protect/vaccine/how-fluvaccine-made.htm","language":"en-us","issued":{"date-parts":[["2018",9,24]]},"accessed":{"date-parts":[["2018",10,13]]}}}],"schema":"https://github.com/citation-style-language/schema/raw/master/csl-citation.json"} </w:instrText>
      </w:r>
      <w:r>
        <w:fldChar w:fldCharType="separate"/>
      </w:r>
      <w:r w:rsidRPr="001C1E0E">
        <w:rPr>
          <w:vertAlign w:val="superscript"/>
        </w:rPr>
        <w:t>18</w:t>
      </w:r>
      <w:r>
        <w:fldChar w:fldCharType="end"/>
      </w:r>
      <w:r>
        <w:t xml:space="preserve"> This type of vaccine is created by isolating the HA gene from an influenza virus for recombination with components of a virus that grows in insect cells.</w:t>
      </w:r>
      <w:r>
        <w:fldChar w:fldCharType="begin"/>
      </w:r>
      <w:r>
        <w:instrText xml:space="preserve"> ADDIN ZOTERO_ITEM CSL_CITATION {"citationID":"Ty5zO0Ty","properties":{"formattedCitation":"\\super 18\\nosupersub{}","plainCitation":"18","noteIndex":0},"citationItems":[{"id":56,"uris":["http://zotero.org/users/local/wVEI2lf6/items/6HEPFBDA"],"uri":["http://zotero.org/users/local/wVEI2lf6/items/6HEPFBDA"],"itemData":{"id":56,"type":"webpage","title":"How Influenza (Flu) Vaccines Are Made | Seasonal Influenza (Flu) | CDC","abstract":"How Influenza (Flu) Vaccines Are Made - CDC","URL":"https://www.cdc.gov/flu/protect/vaccine/how-fluvaccine-made.htm","language":"en-us","issued":{"date-parts":[["2018",9,24]]},"accessed":{"date-parts":[["2018",10,13]]}}}],"schema":"https://github.com/citation-style-language/schema/raw/master/csl-citation.json"} </w:instrText>
      </w:r>
      <w:r>
        <w:fldChar w:fldCharType="separate"/>
      </w:r>
      <w:r w:rsidRPr="001C1E0E">
        <w:rPr>
          <w:vertAlign w:val="superscript"/>
        </w:rPr>
        <w:t>18</w:t>
      </w:r>
      <w:r>
        <w:fldChar w:fldCharType="end"/>
      </w:r>
      <w:r>
        <w:t xml:space="preserve"> This virus is introduced into insect cells for replication.</w:t>
      </w:r>
      <w:r>
        <w:fldChar w:fldCharType="begin"/>
      </w:r>
      <w:r>
        <w:instrText xml:space="preserve"> ADDIN ZOTERO_ITEM CSL_CITATION {"citationID":"vZGDOioG","properties":{"formattedCitation":"\\super 18\\nosupersub{}","plainCitation":"18","noteIndex":0},"citationItems":[{"id":56,"uris":["http://zotero.org/users/local/wVEI2lf6/items/6HEPFBDA"],"uri":["http://zotero.org/users/local/wVEI2lf6/items/6HEPFBDA"],"itemData":{"id":56,"type":"webpage","title":"How Influenza (Flu) Vaccines Are Made | Seasonal Influenza (Flu) | CDC","abstract":"How Influenza (Flu) Vaccines Are Made - CDC","URL":"https://www.cdc.gov/flu/protect/vaccine/how-fluvaccine-made.htm","language":"en-us","issued":{"date-parts":[["2018",9,24]]},"accessed":{"date-parts":[["2018",10,13]]}}}],"schema":"https://github.com/citation-style-language/schema/raw/master/csl-citation.json"} </w:instrText>
      </w:r>
      <w:r>
        <w:fldChar w:fldCharType="separate"/>
      </w:r>
      <w:r w:rsidRPr="001C1E0E">
        <w:rPr>
          <w:vertAlign w:val="superscript"/>
        </w:rPr>
        <w:t>18</w:t>
      </w:r>
      <w:r>
        <w:fldChar w:fldCharType="end"/>
      </w:r>
      <w:r>
        <w:t xml:space="preserve"> The HA protein can then be isolated and purified for use in a vaccine.</w:t>
      </w:r>
      <w:r>
        <w:fldChar w:fldCharType="begin"/>
      </w:r>
      <w:r>
        <w:instrText xml:space="preserve"> ADDIN ZOTERO_ITEM CSL_CITATION {"citationID":"20OqiItA","properties":{"formattedCitation":"\\super 18\\nosupersub{}","plainCitation":"18","noteIndex":0},"citationItems":[{"id":56,"uris":["http://zotero.org/users/local/wVEI2lf6/items/6HEPFBDA"],"uri":["http://zotero.org/users/local/wVEI2lf6/items/6HEPFBDA"],"itemData":{"id":56,"type":"webpage","title":"How Influenza (Flu) Vaccines Are Made | Seasonal Influenza (Flu) | CDC","abstract":"How Influenza (Flu) Vaccines Are Made - CDC","URL":"https://www.cdc.gov/flu/protect/vaccine/how-fluvaccine-made.htm","language":"en-us","issued":{"date-parts":[["2018",9,24]]},"accessed":{"date-parts":[["2018",10,13]]}}}],"schema":"https://github.com/citation-style-language/schema/raw/master/csl-citation.json"} </w:instrText>
      </w:r>
      <w:r>
        <w:fldChar w:fldCharType="separate"/>
      </w:r>
      <w:r w:rsidRPr="001C1E0E">
        <w:rPr>
          <w:vertAlign w:val="superscript"/>
        </w:rPr>
        <w:t>18</w:t>
      </w:r>
      <w:r>
        <w:fldChar w:fldCharType="end"/>
      </w:r>
      <w:r>
        <w:t xml:space="preserve"> There are many benefits to this process. Recombinant vaccine is the only 100% egg-free option in the United States and has the shortest production time </w:t>
      </w:r>
      <w:r w:rsidR="00B8062B">
        <w:t>because</w:t>
      </w:r>
      <w:r>
        <w:t xml:space="preserve"> the HA protein can be changed quickly as needed.</w:t>
      </w:r>
      <w:r>
        <w:fldChar w:fldCharType="begin"/>
      </w:r>
      <w:r>
        <w:instrText xml:space="preserve"> ADDIN ZOTERO_ITEM CSL_CITATION {"citationID":"YjkGAYSU","properties":{"formattedCitation":"\\super 16,18\\nosupersub{}","plainCitation":"16,18","noteIndex":0},"citationItems":[{"id":58,"uris":["http://zotero.org/users/local/wVEI2lf6/items/JRUYFBUS"],"uri":["http://zotero.org/users/local/wVEI2lf6/items/JRUYFBUS"],"itemData":{"id":58,"type":"article-journal","title":"The development and manufacture of influenza vaccines","container-title":"Human Vaccines &amp; Immunotherapeutics","page":"1357-1360","volume":"11","issue":"6","source":"PubMed Central","abstract":"The development and manufacture of an Influenza vaccine is unlike any other product in the Vaccine industry because of the need to change composition on a yearly basis. The poor efficacy of Influenza vaccines over the past 2 y in the Northern Hemisphere invites questions on how the vaccines are manufactured and how change in vaccine composition is controlled. The opinion expressed in this commentary is that the risk of not making the correct HA protein is increased by the need to adapt the new seasonal virus for good propagation in embryonated chicken eggs. This adaptation is required because not enough doses can be made in time for the new 'flu season unless productivity is reasonable. This problem is not necessarily solved by going to a cell culture host for virus propagation and that may explain why this more advanced technology approach is not more widely used. A vaccine based on hemagglutinin (HA) protein that does not involve Influenza virus propagation (such as Flublok®) side steps this particular problem. The exact HA sequence can be used as is in the virus. The technology can be run at large scale, already at 2 × 21,000L in Japan, in contrast to eggs where scale-up is by multiplication; the HA product is highly purified and made consistently in the form of rosettes.","DOI":"10.1080/21645515.2015.1026497","ISSN":"2164-5515","note":"PMID: 25844949\nPMCID: PMC4514247","journalAbbreviation":"Hum Vaccin Immunother","author":[{"family":"Buckland","given":"Barry C"}],"issued":{"date-parts":[["2015",4,6]]}}},{"id":56,"uris":["http://zotero.org/users/local/wVEI2lf6/items/6HEPFBDA"],"uri":["http://zotero.org/users/local/wVEI2lf6/items/6HEPFBDA"],"itemData":{"id":56,"type":"webpage","title":"How Influenza (Flu) Vaccines Are Made | Seasonal Influenza (Flu) | CDC","abstract":"How Influenza (Flu) Vaccines Are Made - CDC","URL":"https://www.cdc.gov/flu/protect/vaccine/how-fluvaccine-made.htm","language":"en-us","issued":{"date-parts":[["2018",9,24]]},"accessed":{"date-parts":[["2018",10,13]]}}}],"schema":"https://github.com/citation-style-language/schema/raw/master/csl-citation.json"} </w:instrText>
      </w:r>
      <w:r>
        <w:fldChar w:fldCharType="separate"/>
      </w:r>
      <w:r w:rsidRPr="001C1E0E">
        <w:rPr>
          <w:vertAlign w:val="superscript"/>
        </w:rPr>
        <w:t>16,18</w:t>
      </w:r>
      <w:r>
        <w:fldChar w:fldCharType="end"/>
      </w:r>
      <w:r>
        <w:t xml:space="preserve"> Additionally, proteins are much easier to manufacture than viruses.</w:t>
      </w:r>
      <w:r>
        <w:fldChar w:fldCharType="begin"/>
      </w:r>
      <w:r>
        <w:instrText xml:space="preserve"> ADDIN ZOTERO_ITEM CSL_CITATION {"citationID":"XAqct8Ay","properties":{"formattedCitation":"\\super 16\\nosupersub{}","plainCitation":"16","noteIndex":0},"citationItems":[{"id":58,"uris":["http://zotero.org/users/local/wVEI2lf6/items/JRUYFBUS"],"uri":["http://zotero.org/users/local/wVEI2lf6/items/JRUYFBUS"],"itemData":{"id":58,"type":"article-journal","title":"The development and manufacture of influenza vaccines","container-title":"Human Vaccines &amp; Immunotherapeutics","page":"1357-1360","volume":"11","issue":"6","source":"PubMed Central","abstract":"The development and manufacture of an Influenza vaccine is unlike any other product in the Vaccine industry because of the need to change composition on a yearly basis. The poor efficacy of Influenza vaccines over the past 2 y in the Northern Hemisphere invites questions on how the vaccines are manufactured and how change in vaccine composition is controlled. The opinion expressed in this commentary is that the risk of not making the correct HA protein is increased by the need to adapt the new seasonal virus for good propagation in embryonated chicken eggs. This adaptation is required because not enough doses can be made in time for the new 'flu season unless productivity is reasonable. This problem is not necessarily solved by going to a cell culture host for virus propagation and that may explain why this more advanced technology approach is not more widely used. A vaccine based on hemagglutinin (HA) protein that does not involve Influenza virus propagation (such as Flublok®) side steps this particular problem. The exact HA sequence can be used as is in the virus. The technology can be run at large scale, already at 2 × 21,000L in Japan, in contrast to eggs where scale-up is by multiplication; the HA product is highly purified and made consistently in the form of rosettes.","DOI":"10.1080/21645515.2015.1026497","ISSN":"2164-5515","note":"PMID: 25844949\nPMCID: PMC4514247","journalAbbreviation":"Hum Vaccin Immunother","author":[{"family":"Buckland","given":"Barry C"}],"issued":{"date-parts":[["2015",4,6]]}}}],"schema":"https://github.com/citation-style-language/schema/raw/master/csl-citation.json"} </w:instrText>
      </w:r>
      <w:r>
        <w:fldChar w:fldCharType="separate"/>
      </w:r>
      <w:r w:rsidRPr="00D67515">
        <w:rPr>
          <w:vertAlign w:val="superscript"/>
        </w:rPr>
        <w:t>16</w:t>
      </w:r>
      <w:r>
        <w:fldChar w:fldCharType="end"/>
      </w:r>
      <w:r>
        <w:t xml:space="preserve"> The only part needed from the virus is the genetic code, which doesn’t need to be altered from the original strain and avoids the mismatch problem that occurs due to egg-adaptive changes.</w:t>
      </w:r>
      <w:r>
        <w:fldChar w:fldCharType="begin"/>
      </w:r>
      <w:r>
        <w:instrText xml:space="preserve"> ADDIN ZOTERO_ITEM CSL_CITATION {"citationID":"RVeiIQI6","properties":{"formattedCitation":"\\super 16\\nosupersub{}","plainCitation":"16","noteIndex":0},"citationItems":[{"id":58,"uris":["http://zotero.org/users/local/wVEI2lf6/items/JRUYFBUS"],"uri":["http://zotero.org/users/local/wVEI2lf6/items/JRUYFBUS"],"itemData":{"id":58,"type":"article-journal","title":"The development and manufacture of influenza vaccines","container-title":"Human Vaccines &amp; Immunotherapeutics","page":"1357-1360","volume":"11","issue":"6","source":"PubMed Central","abstract":"The development and manufacture of an Influenza vaccine is unlike any other product in the Vaccine industry because of the need to change composition on a yearly basis. The poor efficacy of Influenza vaccines over the past 2 y in the Northern Hemisphere invites questions on how the vaccines are manufactured and how change in vaccine composition is controlled. The opinion expressed in this commentary is that the risk of not making the correct HA protein is increased by the need to adapt the new seasonal virus for good propagation in embryonated chicken eggs. This adaptation is required because not enough doses can be made in time for the new 'flu season unless productivity is reasonable. This problem is not necessarily solved by going to a cell culture host for virus propagation and that may explain why this more advanced technology approach is not more widely used. A vaccine based on hemagglutinin (HA) protein that does not involve Influenza virus propagation (such as Flublok®) side steps this particular problem. The exact HA sequence can be used as is in the virus. The technology can be run at large scale, already at 2 × 21,000L in Japan, in contrast to eggs where scale-up is by multiplication; the HA product is highly purified and made consistently in the form of rosettes.","DOI":"10.1080/21645515.2015.1026497","ISSN":"2164-5515","note":"PMID: 25844949\nPMCID: PMC4514247","journalAbbreviation":"Hum Vaccin Immunother","author":[{"family":"Buckland","given":"Barry C"}],"issued":{"date-parts":[["2015",4,6]]}}}],"schema":"https://github.com/citation-style-language/schema/raw/master/csl-citation.json"} </w:instrText>
      </w:r>
      <w:r>
        <w:fldChar w:fldCharType="separate"/>
      </w:r>
      <w:r w:rsidRPr="00D67515">
        <w:rPr>
          <w:vertAlign w:val="superscript"/>
        </w:rPr>
        <w:t>16</w:t>
      </w:r>
      <w:r>
        <w:fldChar w:fldCharType="end"/>
      </w:r>
      <w:r>
        <w:t xml:space="preserve"> One limitation is that recombinant vaccines require 3 times the dose needed in non-recombinant vaccines.</w:t>
      </w:r>
      <w:r>
        <w:fldChar w:fldCharType="begin"/>
      </w:r>
      <w:r>
        <w:instrText xml:space="preserve"> ADDIN ZOTERO_ITEM CSL_CITATION {"citationID":"jX7KFVEY","properties":{"formattedCitation":"\\super 15\\nosupersub{}","plainCitation":"15","noteIndex":0},"citationItems":[{"id":61,"uris":["http://zotero.org/users/local/wVEI2lf6/items/83VKM55L"],"uri":["http://zotero.org/users/local/wVEI2lf6/items/83VKM55L"],"itemData":{"id":61,"type":"article-journal","title":"Current and next generation influenza vaccines: Formulation and production strategies","container-title":"European Journal of Pharmaceutics and Biopharmaceutics","page":"251-263","volume":"94","source":"ScienceDirect","abstract":"Vaccination is the most effective method to prevent influenza infection. However, current influenza vaccines have several limitations. Relatively long production times, limited vaccine capacity, moderate efficacy in certain populations and lack of cross-reactivity are important issues that need to be addressed. We give an overview of the current status and novel developments in the landscape of influenza vaccines from an interdisciplinary point of view. The feasibility of novel vaccine concepts not only depends on immunological or clinical outcomes, but also depends on biotechnological aspects, such as formulation and production methods, which are frequently overlooked. Furthermore, the next generation of influenza vaccines is addressed, which hopefully will bring cross-reactive influenza vaccines. These developments indicate that an exciting future lies ahead in the influenza vaccine field.","DOI":"10.1016/j.ejpb.2015.05.023","ISSN":"0939-6411","shortTitle":"Current and next generation influenza vaccines","journalAbbreviation":"European Journal of Pharmaceutics and Biopharmaceutics","author":[{"family":"Soema","given":"Peter C."},{"family":"Kompier","given":"Ronald"},{"family":"Amorij","given":"Jean-Pierre"},{"family":"Kersten","given":"Gideon F. A."}],"issued":{"date-parts":[["2015",8,1]]}}}],"schema":"https://github.com/citation-style-language/schema/raw/master/csl-citation.json"} </w:instrText>
      </w:r>
      <w:r>
        <w:fldChar w:fldCharType="separate"/>
      </w:r>
      <w:r w:rsidRPr="00D67515">
        <w:rPr>
          <w:vertAlign w:val="superscript"/>
        </w:rPr>
        <w:t>15</w:t>
      </w:r>
      <w:r>
        <w:fldChar w:fldCharType="end"/>
      </w:r>
      <w:r>
        <w:t xml:space="preserve"> The ultimate goal is to create a universal influenza vaccine that will provide long-lasting immunity to cross-reactive strains.</w:t>
      </w:r>
      <w:r>
        <w:fldChar w:fldCharType="begin"/>
      </w:r>
      <w:r>
        <w:instrText xml:space="preserve"> ADDIN ZOTERO_ITEM CSL_CITATION {"citationID":"JeAl3iZ2","properties":{"formattedCitation":"\\super 19\\nosupersub{}","plainCitation":"19","noteIndex":0},"citationItems":[{"id":40,"uris":["http://zotero.org/users/local/wVEI2lf6/items/4U9LTMMF"],"uri":["http://zotero.org/users/local/wVEI2lf6/items/4U9LTMMF"],"itemData":{"id":40,"type":"article-journal","title":"Influenza Vaccines for the Future","container-title":"New England Journal of Medicine","page":"2036-2044","volume":"363","issue":"21","source":"Taylor and Francis+NEJM","abstract":"Each year, seasonal epidemics of influenza cause serious illness and death throughout the world. In the United States, the annual burden of disease is estimated to be 25 million to 50 million cases of influenza, resulting in an average of 225,000 hospitalizations. Over the past three decades, the estimated number of influenza-associated deaths per year in the United States has ranged from 3349 to 48,614. The majority of deaths (&gt;90%) occur among elderly persons, usually those with chronic underlying health conditions.1–3 The World Health Organization uses these estimates to extrapolate a likely global disease burden from influenza of up . . .","DOI":"10.1056/NEJMra1002842","ISSN":"0028-4793","note":"PMID: 21083388","author":[{"family":"Lambert","given":"Linda C."},{"family":"Fauci","given":"Anthony S."}],"issued":{"date-parts":[["2010",11,18]]}}}],"schema":"https://github.com/citation-style-language/schema/raw/master/csl-citation.json"} </w:instrText>
      </w:r>
      <w:r>
        <w:fldChar w:fldCharType="separate"/>
      </w:r>
      <w:r w:rsidRPr="001C1E0E">
        <w:rPr>
          <w:vertAlign w:val="superscript"/>
        </w:rPr>
        <w:t>19</w:t>
      </w:r>
      <w:r>
        <w:fldChar w:fldCharType="end"/>
      </w:r>
      <w:r>
        <w:t xml:space="preserve"> Several vaccine candidates, including DNA-based vaccines that induce host production of HA protein, have been shown to create cross-reactive immunity in animals and are undergoing clinical testing in humans.</w:t>
      </w:r>
      <w:r>
        <w:fldChar w:fldCharType="begin"/>
      </w:r>
      <w:r>
        <w:instrText xml:space="preserve"> ADDIN ZOTERO_ITEM CSL_CITATION {"citationID":"eU1ZQz48","properties":{"formattedCitation":"\\super 15,19\\nosupersub{}","plainCitation":"15,19","noteIndex":0},"citationItems":[{"id":61,"uris":["http://zotero.org/users/local/wVEI2lf6/items/83VKM55L"],"uri":["http://zotero.org/users/local/wVEI2lf6/items/83VKM55L"],"itemData":{"id":61,"type":"article-journal","title":"Current and next generation influenza vaccines: Formulation and production strategies","container-title":"European Journal of Pharmaceutics and Biopharmaceutics","page":"251-263","volume":"94","source":"ScienceDirect","abstract":"Vaccination is the most effective method to prevent influenza infection. However, current influenza vaccines have several limitations. Relatively long production times, limited vaccine capacity, moderate efficacy in certain populations and lack of cross-reactivity are important issues that need to be addressed. We give an overview of the current status and novel developments in the landscape of influenza vaccines from an interdisciplinary point of view. The feasibility of novel vaccine concepts not only depends on immunological or clinical outcomes, but also depends on biotechnological aspects, such as formulation and production methods, which are frequently overlooked. Furthermore, the next generation of influenza vaccines is addressed, which hopefully will bring cross-reactive influenza vaccines. These developments indicate that an exciting future lies ahead in the influenza vaccine field.","DOI":"10.1016/j.ejpb.2015.05.023","ISSN":"0939-6411","shortTitle":"Current and next generation influenza vaccines","journalAbbreviation":"European Journal of Pharmaceutics and Biopharmaceutics","author":[{"family":"Soema","given":"Peter C."},{"family":"Kompier","given":"Ronald"},{"family":"Amorij","given":"Jean-Pierre"},{"family":"Kersten","given":"Gideon F. A."}],"issued":{"date-parts":[["2015",8,1]]}}},{"id":40,"uris":["http://zotero.org/users/local/wVEI2lf6/items/4U9LTMMF"],"uri":["http://zotero.org/users/local/wVEI2lf6/items/4U9LTMMF"],"itemData":{"id":40,"type":"article-journal","title":"Influenza Vaccines for the Future","container-title":"New England Journal of Medicine","page":"2036-2044","volume":"363","issue":"21","source":"Taylor and Francis+NEJM","abstract":"Each year, seasonal epidemics of influenza cause serious illness and death throughout the world. In the United States, the annual burden of disease is estimated to be 25 million to 50 million cases of influenza, resulting in an average of 225,000 hospitalizations. Over the past three decades, the estimated number of influenza-associated deaths per year in the United States has ranged from 3349 to 48,614. The majority of deaths (&gt;90%) occur among elderly persons, usually those with chronic underlying health conditions.1–3 The World Health Organization uses these estimates to extrapolate a likely global disease burden from influenza of up . . .","DOI":"10.1056/NEJMra1002842","ISSN":"0028-4793","note":"PMID: 21083388","author":[{"family":"Lambert","given":"Linda C."},{"family":"Fauci","given":"Anthony S."}],"issued":{"date-parts":[["2010",11,18]]}}}],"schema":"https://github.com/citation-style-language/schema/raw/master/csl-citation.json"} </w:instrText>
      </w:r>
      <w:r>
        <w:fldChar w:fldCharType="separate"/>
      </w:r>
      <w:r w:rsidRPr="001C1E0E">
        <w:rPr>
          <w:vertAlign w:val="superscript"/>
        </w:rPr>
        <w:t>15,19</w:t>
      </w:r>
      <w:r>
        <w:fldChar w:fldCharType="end"/>
      </w:r>
      <w:r w:rsidR="005B401F">
        <w:rPr>
          <w:noProof/>
        </w:rPr>
        <w:fldChar w:fldCharType="begin"/>
      </w:r>
      <w:r w:rsidR="005B401F">
        <w:rPr>
          <w:noProof/>
        </w:rPr>
        <w:instrText xml:space="preserve"> ADDIN ZOTERO_TEMP </w:instrText>
      </w:r>
      <w:r w:rsidR="005B401F">
        <w:rPr>
          <w:noProof/>
        </w:rPr>
        <w:fldChar w:fldCharType="separate"/>
      </w:r>
      <w:r>
        <w:rPr>
          <w:noProof/>
        </w:rPr>
        <w:t xml:space="preserve"> </w:t>
      </w:r>
      <w:r w:rsidR="005B401F">
        <w:rPr>
          <w:noProof/>
        </w:rPr>
        <w:fldChar w:fldCharType="end"/>
      </w:r>
    </w:p>
    <w:p w14:paraId="3AF56FFB" w14:textId="3A97374C" w:rsidR="00F80F80" w:rsidRDefault="00FE4C03" w:rsidP="00F80F80">
      <w:pPr>
        <w:pStyle w:val="Heading2"/>
      </w:pPr>
      <w:bookmarkStart w:id="4" w:name="_Toc532896042"/>
      <w:r>
        <w:t>V</w:t>
      </w:r>
      <w:r w:rsidR="00F80F80">
        <w:t xml:space="preserve">accine </w:t>
      </w:r>
      <w:r>
        <w:t>E</w:t>
      </w:r>
      <w:r w:rsidR="00F80F80">
        <w:t xml:space="preserve">ffectiveness and </w:t>
      </w:r>
      <w:r>
        <w:t>E</w:t>
      </w:r>
      <w:r w:rsidR="00F80F80">
        <w:t>valuation</w:t>
      </w:r>
      <w:bookmarkEnd w:id="4"/>
      <w:r w:rsidR="00F80F80">
        <w:t xml:space="preserve"> </w:t>
      </w:r>
    </w:p>
    <w:p w14:paraId="2EB79D82" w14:textId="0D1B5B67" w:rsidR="00CC3B24" w:rsidRDefault="00CC3B24" w:rsidP="00CC3B24">
      <w:pPr>
        <w:contextualSpacing/>
      </w:pPr>
      <w:r>
        <w:t>Vaccine efficacy refers to how well a vaccine works under ideal, controlled settings such as a randomized clinical trial.</w:t>
      </w:r>
      <w:r>
        <w:fldChar w:fldCharType="begin"/>
      </w:r>
      <w:r>
        <w:instrText xml:space="preserve"> ADDIN ZOTERO_ITEM CSL_CITATION {"citationID":"7MImulRW","properties":{"formattedCitation":"\\super 20\\nosupersub{}","plainCitation":"20","noteIndex":0},"citationItems":[{"id":84,"uris":["http://zotero.org/users/local/wVEI2lf6/items/76STP7SB"],"uri":["http://zotero.org/users/local/wVEI2lf6/items/76STP7SB"],"itemData":{"id":84,"type":"article-journal","title":"Vaccine Epidemiology: Efficacy, Effectiveness, and the Translational Research Roadmap","container-title":"The Journal of Infectious Diseases","page":"1607-1610","volume":"201","issue":"11","source":"academic.oup.com","abstract":"Despite the rather short history of vaccination, compared with the millennia of various human plagues and pestilences, more than a dozen major infectious diseas","DOI":"10.1086/652404","ISSN":"0022-1899","shortTitle":"Vaccine Epidemiology","journalAbbreviation":"J Infect Dis","language":"en","author":[{"family":"Weinberg","given":"Geoffrey A."},{"family":"Szilagyi","given":"Peter G."}],"issued":{"date-parts":[["2010",6,1]]}}}],"schema":"https://github.com/citation-style-language/schema/raw/master/csl-citation.json"} </w:instrText>
      </w:r>
      <w:r>
        <w:fldChar w:fldCharType="separate"/>
      </w:r>
      <w:r w:rsidRPr="001C1E0E">
        <w:rPr>
          <w:vertAlign w:val="superscript"/>
        </w:rPr>
        <w:t>20</w:t>
      </w:r>
      <w:r>
        <w:fldChar w:fldCharType="end"/>
      </w:r>
      <w:r>
        <w:t xml:space="preserve"> Vaccine efficacy for influenza ranges from 60</w:t>
      </w:r>
      <w:r w:rsidR="0020056E">
        <w:t>%</w:t>
      </w:r>
      <w:r>
        <w:t>-90%.</w:t>
      </w:r>
      <w:r>
        <w:fldChar w:fldCharType="begin"/>
      </w:r>
      <w:r>
        <w:instrText xml:space="preserve"> ADDIN ZOTERO_ITEM CSL_CITATION {"citationID":"2Ceq8Tgs","properties":{"formattedCitation":"\\super 10\\nosupersub{}","plainCitation":"10","noteIndex":0},"citationItems":[{"id":37,"uris":["http://zotero.org/users/local/wVEI2lf6/items/S9GSN85R"],"uri":["http://zotero.org/users/local/wVEI2lf6/items/S9GSN85R"],"itemData":{"id":37,"type":"article-journal","title":"Influenza Virus: Immunity and Vaccination Strategies. Comparison of the Immune Response to Inactivated and Live, Attenuated Influenza Vaccines","container-title":"Scandinavian Journal of Immunology","page":"1-15","volume":"59","issue":"1","source":"Wiley Online Library","abstract":"Influenza virus is a globally important respiratory pathogen which causes a high degree of morbidity and mortality annually. The virus is continuously undergoing antigenic change and thus bypasses the host's acquired immunity to influenza. Despite the improvement in antiviral therapy during the last decade, vaccination is still the most effective method of prophylaxis. Vaccination induces a good degree of protection (60–90% efficacy) and is well tolerated by the recipient. For those at risk of complications from influenza, annual vaccination is recommended due to the antigenic changes in circulating strains. However, there is still room for improvement in vaccine efficacy, long-lasting effect, ease of administration and compliance rates. The mucosal tissues of the respiratory tract are the main portal entry of influenza, and the mucosal immune system provides the first line of defence against infection. Secretory immunoglobulin A (SIgA) and IgM are the major neutralizing antibodies directed against mucosal pathogens. These antibodies work to prevent pathogen entry and can function intracellularly to inhibit replication of virus. This review describes influenza virus infection, epidemiology, clinical presentation and immune system response, particularly as it pertains to mucosal immunity and vaccine use. Specifically, this review provides an update of the current status on influenza vaccination and concentrates on the two main types of influenza vaccines currently in use, namely the cold-adapted vaccine (CAV) given intranasally/orally, and the inactivated vaccine (IV) delivered subcutanously or intramuscularly. The commercially available trivalent IV (TIV) elicits good serum antibody responses but induces poorly mucosal IgA antibody and cell-mediated immunity. In contrast, the CAV may elicit a long-lasting, broader immune (humoral and cellular) response, which more closely resembles natural immunity. The immune response induced by these two vaccines will be compared in this review.","DOI":"10.1111/j.0300-9475.2004.01382.x","ISSN":"1365-3083","shortTitle":"Influenza Virus","language":"en","author":[{"family":"Cox","given":"R. J."},{"family":"Brokstad","given":"K. A."},{"family":"Ogra","given":"P."}],"issued":{"date-parts":[["2004",1,1]]}}}],"schema":"https://github.com/citation-style-language/schema/raw/master/csl-citation.json"} </w:instrText>
      </w:r>
      <w:r>
        <w:fldChar w:fldCharType="separate"/>
      </w:r>
      <w:r w:rsidRPr="00D67515">
        <w:rPr>
          <w:vertAlign w:val="superscript"/>
        </w:rPr>
        <w:t>10</w:t>
      </w:r>
      <w:r>
        <w:fldChar w:fldCharType="end"/>
      </w:r>
      <w:r>
        <w:t xml:space="preserve"> In most cases, randomized controlled trials (RCT) </w:t>
      </w:r>
      <w:r w:rsidR="005C1CE7">
        <w:t>are no longer used to study the effect of different formulations of the current seasonal</w:t>
      </w:r>
      <w:r w:rsidR="00FC2A72">
        <w:t xml:space="preserve"> influenza vaccines because the benefits have been widely demonstrated and vaccination is recommended in all individuals 6 months of age and older</w:t>
      </w:r>
      <w:r>
        <w:t>.</w:t>
      </w:r>
      <w:r>
        <w:fldChar w:fldCharType="begin"/>
      </w:r>
      <w:r>
        <w:instrText xml:space="preserve"> ADDIN ZOTERO_ITEM CSL_CITATION {"citationID":"sAxwTR8s","properties":{"formattedCitation":"\\super 21\\nosupersub{}","plainCitation":"21","noteIndex":0},"citationItems":[{"id":75,"uris":["http://zotero.org/users/local/wVEI2lf6/items/2GVSU84E"],"uri":["http://zotero.org/users/local/wVEI2lf6/items/2GVSU84E"],"itemData":{"id":75,"type":"article-journal","title":"A Probability Model for Evaluating the Bias and Precision of Influenza Vaccine Effectiveness Estimates from Case-Control Studies","container-title":"Epidemiology and infection","page":"1417-1426","volume":"143","issue":"7","source":"PubMed Central","abstract":"As influenza vaccination is now widely recommended, randomized clinical trials are no longer ethical in many populations. Therefore, observational studies on patients seeking medical care for acute respiratory illnesses (ARI) are a popular option for estimating influenza vaccine effectiveness (VE). We developed a probability model for evaluating and comparing bias and precision of estimates of VE against symptomatic influenza from two commonly-used case-control study designs: the test-negative design and the traditional case-control design. We show that when vaccination does not affect the probability of developing non-influenza ARI then VE estimates from test-negative design studies are unbiased even if vaccinees and non-vaccinees have different probabilities of seeking medical care against ARI, as long as the ratio of these probabilities is the same for illnesses resulting from influenza and non-influenza infections. Our numerical results suggest that in general, estimates from the test-negative design have smaller bias compared to estimates from the traditional case-control design as long as the probability of non-influenza ARI is similar among vaccinated and unvaccinated individuals. We did not find consistent differences between the standard errors of the estimates from the two study designs.","DOI":"10.1017/S0950268814002179","ISSN":"0950-2688","note":"PMID: 25147970\nPMCID: PMC4336850","journalAbbreviation":"Epidemiol Infect","author":[{"family":"Haber","given":"M."},{"family":"An","given":"Q."},{"family":"Foppa","given":"I. M."},{"family":"Shay","given":"D. K."},{"family":"Ferdinands","given":"J. M."},{"family":"Orenstein","given":"W. A."}],"issued":{"date-parts":[["2015",5]]}}}],"schema":"https://github.com/citation-style-language/schema/raw/master/csl-citation.json"} </w:instrText>
      </w:r>
      <w:r>
        <w:fldChar w:fldCharType="separate"/>
      </w:r>
      <w:r w:rsidRPr="001C1E0E">
        <w:rPr>
          <w:vertAlign w:val="superscript"/>
        </w:rPr>
        <w:t>21</w:t>
      </w:r>
      <w:r>
        <w:fldChar w:fldCharType="end"/>
      </w:r>
      <w:r>
        <w:t xml:space="preserve"> Instead, annual vaccines are evaluated through observational studies for vaccine effectiveness (VE), which is a measure of disease reduction within a population under real world conditions.</w:t>
      </w:r>
      <w:r>
        <w:fldChar w:fldCharType="begin"/>
      </w:r>
      <w:r>
        <w:instrText xml:space="preserve"> ADDIN ZOTERO_ITEM CSL_CITATION {"citationID":"oa3c1KMi","properties":{"formattedCitation":"\\super 21,22\\nosupersub{}","plainCitation":"21,22","noteIndex":0},"citationItems":[{"id":75,"uris":["http://zotero.org/users/local/wVEI2lf6/items/2GVSU84E"],"uri":["http://zotero.org/users/local/wVEI2lf6/items/2GVSU84E"],"itemData":{"id":75,"type":"article-journal","title":"A Probability Model for Evaluating the Bias and Precision of Influenza Vaccine Effectiveness Estimates from Case-Control Studies","container-title":"Epidemiology and infection","page":"1417-1426","volume":"143","issue":"7","source":"PubMed Central","abstract":"As influenza vaccination is now widely recommended, randomized clinical trials are no longer ethical in many populations. Therefore, observational studies on patients seeking medical care for acute respiratory illnesses (ARI) are a popular option for estimating influenza vaccine effectiveness (VE). We developed a probability model for evaluating and comparing bias and precision of estimates of VE against symptomatic influenza from two commonly-used case-control study designs: the test-negative design and the traditional case-control design. We show that when vaccination does not affect the probability of developing non-influenza ARI then VE estimates from test-negative design studies are unbiased even if vaccinees and non-vaccinees have different probabilities of seeking medical care against ARI, as long as the ratio of these probabilities is the same for illnesses resulting from influenza and non-influenza infections. Our numerical results suggest that in general, estimates from the test-negative design have smaller bias compared to estimates from the traditional case-control design as long as the probability of non-influenza ARI is similar among vaccinated and unvaccinated individuals. We did not find consistent differences between the standard errors of the estimates from the two study designs.","DOI":"10.1017/S0950268814002179","ISSN":"0950-2688","note":"PMID: 25147970\nPMCID: PMC4336850","journalAbbreviation":"Epidemiol Infect","author":[{"family":"Haber","given":"M."},{"family":"An","given":"Q."},{"family":"Foppa","given":"I. M."},{"family":"Shay","given":"D. K."},{"family":"Ferdinands","given":"J. M."},{"family":"Orenstein","given":"W. A."}],"issued":{"date-parts":[["2015",5]]}}},{"id":71,"uris":["http://zotero.org/users/local/wVEI2lf6/items/TJTLGECL"],"uri":["http://zotero.org/users/local/wVEI2lf6/items/TJTLGECL"],"itemData":{"id":71,"type":"webpage","title":"Vaccine Effectiveness - How Well Does the Flu Vaccine Work? | Seasonal Influenza (Flu) | CDC","abstract":"Influenza vaccine effectiveness questions and answers - CDC","URL":"https://www.cdc.gov/flu/about/qa/vaccineeffect.htm","shortTitle":"Vaccine Effectiveness - How Well Does the Flu Vaccine Work?","language":"en-us","issued":{"date-parts":[["2018",10,12]]},"accessed":{"date-parts":[["2018",10,21]]}}}],"schema":"https://github.com/citation-style-language/schema/raw/master/csl-citation.json"} </w:instrText>
      </w:r>
      <w:r>
        <w:fldChar w:fldCharType="separate"/>
      </w:r>
      <w:r w:rsidRPr="001C1E0E">
        <w:rPr>
          <w:vertAlign w:val="superscript"/>
        </w:rPr>
        <w:t>21,22</w:t>
      </w:r>
      <w:r>
        <w:fldChar w:fldCharType="end"/>
      </w:r>
      <w:r>
        <w:t xml:space="preserve"> VE estimates can provide insight into the success of vaccination programs.</w:t>
      </w:r>
      <w:r>
        <w:fldChar w:fldCharType="begin"/>
      </w:r>
      <w:r>
        <w:instrText xml:space="preserve"> ADDIN ZOTERO_ITEM CSL_CITATION {"citationID":"4Aw04mU9","properties":{"formattedCitation":"\\super 20\\nosupersub{}","plainCitation":"20","noteIndex":0},"citationItems":[{"id":84,"uris":["http://zotero.org/users/local/wVEI2lf6/items/76STP7SB"],"uri":["http://zotero.org/users/local/wVEI2lf6/items/76STP7SB"],"itemData":{"id":84,"type":"article-journal","title":"Vaccine Epidemiology: Efficacy, Effectiveness, and the Translational Research Roadmap","container-title":"The Journal of Infectious Diseases","page":"1607-1610","volume":"201","issue":"11","source":"academic.oup.com","abstract":"Despite the rather short history of vaccination, compared with the millennia of various human plagues and pestilences, more than a dozen major infectious diseas","DOI":"10.1086/652404","ISSN":"0022-1899","shortTitle":"Vaccine Epidemiology","journalAbbreviation":"J Infect Dis","language":"en","author":[{"family":"Weinberg","given":"Geoffrey A."},{"family":"Szilagyi","given":"Peter G."}],"issued":{"date-parts":[["2010",6,1]]}}}],"schema":"https://github.com/citation-style-language/schema/raw/master/csl-citation.json"} </w:instrText>
      </w:r>
      <w:r>
        <w:fldChar w:fldCharType="separate"/>
      </w:r>
      <w:r w:rsidRPr="001C1E0E">
        <w:rPr>
          <w:vertAlign w:val="superscript"/>
        </w:rPr>
        <w:t>20</w:t>
      </w:r>
      <w:r>
        <w:fldChar w:fldCharType="end"/>
      </w:r>
      <w:r>
        <w:t xml:space="preserve"> The CDC cites that vaccination reduces the risk of influenza illness among the general population by 40</w:t>
      </w:r>
      <w:r w:rsidR="004E1374">
        <w:t>%</w:t>
      </w:r>
      <w:r>
        <w:t>-60% when the vaccine is a good match to the circulating viruses.</w:t>
      </w:r>
      <w:r>
        <w:fldChar w:fldCharType="begin"/>
      </w:r>
      <w:r>
        <w:instrText xml:space="preserve"> ADDIN ZOTERO_ITEM CSL_CITATION {"citationID":"z1etbkaG","properties":{"formattedCitation":"\\super 22\\nosupersub{}","plainCitation":"22","noteIndex":0},"citationItems":[{"id":71,"uris":["http://zotero.org/users/local/wVEI2lf6/items/TJTLGECL"],"uri":["http://zotero.org/users/local/wVEI2lf6/items/TJTLGECL"],"itemData":{"id":71,"type":"webpage","title":"Vaccine Effectiveness - How Well Does the Flu Vaccine Work? | Seasonal Influenza (Flu) | CDC","abstract":"Influenza vaccine effectiveness questions and answers - CDC","URL":"https://www.cdc.gov/flu/about/qa/vaccineeffect.htm","shortTitle":"Vaccine Effectiveness - How Well Does the Flu Vaccine Work?","language":"en-us","issued":{"date-parts":[["2018",10,12]]},"accessed":{"date-parts":[["2018",10,21]]}}}],"schema":"https://github.com/citation-style-language/schema/raw/master/csl-citation.json"} </w:instrText>
      </w:r>
      <w:r>
        <w:fldChar w:fldCharType="separate"/>
      </w:r>
      <w:r w:rsidRPr="001C1E0E">
        <w:rPr>
          <w:vertAlign w:val="superscript"/>
        </w:rPr>
        <w:t>22</w:t>
      </w:r>
      <w:r>
        <w:fldChar w:fldCharType="end"/>
      </w:r>
      <w:r w:rsidR="005B401F">
        <w:rPr>
          <w:noProof/>
        </w:rPr>
        <w:fldChar w:fldCharType="begin"/>
      </w:r>
      <w:r w:rsidR="005B401F">
        <w:rPr>
          <w:noProof/>
        </w:rPr>
        <w:instrText xml:space="preserve"> ADDIN ZOTERO_TEMP </w:instrText>
      </w:r>
      <w:r w:rsidR="005B401F">
        <w:rPr>
          <w:noProof/>
        </w:rPr>
        <w:fldChar w:fldCharType="separate"/>
      </w:r>
      <w:r>
        <w:rPr>
          <w:noProof/>
        </w:rPr>
        <w:t xml:space="preserve"> </w:t>
      </w:r>
      <w:r w:rsidR="005B401F">
        <w:rPr>
          <w:noProof/>
        </w:rPr>
        <w:fldChar w:fldCharType="end"/>
      </w:r>
      <w:r>
        <w:t>However, VE differs by virus type and subtype.</w:t>
      </w:r>
      <w:r>
        <w:fldChar w:fldCharType="begin"/>
      </w:r>
      <w:r>
        <w:instrText xml:space="preserve"> ADDIN ZOTERO_ITEM CSL_CITATION {"citationID":"j5fVMnWf","properties":{"formattedCitation":"\\super 22\\nosupersub{}","plainCitation":"22","noteIndex":0},"citationItems":[{"id":71,"uris":["http://zotero.org/users/local/wVEI2lf6/items/TJTLGECL"],"uri":["http://zotero.org/users/local/wVEI2lf6/items/TJTLGECL"],"itemData":{"id":71,"type":"webpage","title":"Vaccine Effectiveness - How Well Does the Flu Vaccine Work? | Seasonal Influenza (Flu) | CDC","abstract":"Influenza vaccine effectiveness questions and answers - CDC","URL":"https://www.cdc.gov/flu/about/qa/vaccineeffect.htm","shortTitle":"Vaccine Effectiveness - How Well Does the Flu Vaccine Work?","language":"en-us","issued":{"date-parts":[["2018",10,12]]},"accessed":{"date-parts":[["2018",10,21]]}}}],"schema":"https://github.com/citation-style-language/schema/raw/master/csl-citation.json"} </w:instrText>
      </w:r>
      <w:r>
        <w:fldChar w:fldCharType="separate"/>
      </w:r>
      <w:r w:rsidRPr="001C1E0E">
        <w:rPr>
          <w:vertAlign w:val="superscript"/>
        </w:rPr>
        <w:t>22</w:t>
      </w:r>
      <w:r>
        <w:fldChar w:fldCharType="end"/>
      </w:r>
      <w:r>
        <w:t xml:space="preserve"> Vaccines tend to be more effective for preventing infection with influenza B and influenza A(H1N1) viruses compared to influenza A(H3N2).</w:t>
      </w:r>
      <w:r>
        <w:fldChar w:fldCharType="begin"/>
      </w:r>
      <w:r>
        <w:instrText xml:space="preserve"> ADDIN ZOTERO_ITEM CSL_CITATION {"citationID":"tO2qhHWl","properties":{"formattedCitation":"\\super 22\\nosupersub{}","plainCitation":"22","noteIndex":0},"citationItems":[{"id":71,"uris":["http://zotero.org/users/local/wVEI2lf6/items/TJTLGECL"],"uri":["http://zotero.org/users/local/wVEI2lf6/items/TJTLGECL"],"itemData":{"id":71,"type":"webpage","title":"Vaccine Effectiveness - How Well Does the Flu Vaccine Work? | Seasonal Influenza (Flu) | CDC","abstract":"Influenza vaccine effectiveness questions and answers - CDC","URL":"https://www.cdc.gov/flu/about/qa/vaccineeffect.htm","shortTitle":"Vaccine Effectiveness - How Well Does the Flu Vaccine Work?","language":"en-us","issued":{"date-parts":[["2018",10,12]]},"accessed":{"date-parts":[["2018",10,21]]}}}],"schema":"https://github.com/citation-style-language/schema/raw/master/csl-citation.json"} </w:instrText>
      </w:r>
      <w:r>
        <w:fldChar w:fldCharType="separate"/>
      </w:r>
      <w:r w:rsidRPr="001C1E0E">
        <w:rPr>
          <w:vertAlign w:val="superscript"/>
        </w:rPr>
        <w:t>22</w:t>
      </w:r>
      <w:r>
        <w:fldChar w:fldCharType="end"/>
      </w:r>
      <w:r>
        <w:t xml:space="preserve"> The majority of severe illnesses and 80% of influenza-related deaths are caused by H3N2 viruses.</w:t>
      </w:r>
      <w:r>
        <w:fldChar w:fldCharType="begin"/>
      </w:r>
      <w:r>
        <w:instrText xml:space="preserve"> ADDIN ZOTERO_ITEM CSL_CITATION {"citationID":"LaEq0NZJ","properties":{"formattedCitation":"\\super 11\\nosupersub{}","plainCitation":"11","noteIndex":0},"citationItems":[{"id":82,"uris":["http://zotero.org/users/local/wVEI2lf6/items/QQMXJZKZ"],"uri":["http://zotero.org/users/local/wVEI2lf6/items/QQMXJZKZ"],"itemData":{"id":82,"type":"article-journal","title":"Complications of seasonal and pandemic influenza","container-title":"Critical Care Medicine","page":"e91","volume":"38","source":"journals.lww.com","abstract":"Influenza is a seasonal viral infection associated with significant morbidity and mortality. In 2009, a novel H1N1 influenza A virus emerged and has been classified as a pandemic. In contrast to seasonal influenza, severe disease from pandemic H1N1 seems concentrated in older children and young adults, with almost no cases reported in patients older than 60 yrs. Although patients with underlying cardiopulmonary disease remain at risk, most complications have occurred among previously healthy individuals, with obesity and respiratory disease as the strongest risk factors. Pulmonary complications are common. Primary influenza pneumonia occurs most commonly in adults and may progress rapidly to acute lung injury requiring mechanical ventilation. Secondary bacterial infection is more common in children. Staphylococcus aureus, including methicillin-resistant strains, is an important cause of secondary bacterial pneumonia with a high mortality rate. Treatment of pneumonia should include empirical coverage for this pathogen. Neuromuscular and cardiac complications are unusual but may occur.","DOI":"10.1097/CCM.0b013e3181c92eeb","ISSN":"0090-3493","language":"en-US","author":[{"family":"Rothberg","given":"Michael B."},{"family":"Haessler","given":"Sarah D."}],"issued":{"date-parts":[["2010",4]]}}}],"schema":"https://github.com/citation-style-language/schema/raw/master/csl-citation.json"} </w:instrText>
      </w:r>
      <w:r>
        <w:fldChar w:fldCharType="separate"/>
      </w:r>
      <w:r w:rsidRPr="00D67515">
        <w:rPr>
          <w:vertAlign w:val="superscript"/>
        </w:rPr>
        <w:t>11</w:t>
      </w:r>
      <w:r>
        <w:fldChar w:fldCharType="end"/>
      </w:r>
      <w:r>
        <w:t xml:space="preserve"> A study that looked at average VE during the 2004-2015 influenza seasons found the following estimates: </w:t>
      </w:r>
      <w:r w:rsidRPr="002C570F">
        <w:t>33% (</w:t>
      </w:r>
      <w:r>
        <w:t>95% confidence interval [</w:t>
      </w:r>
      <w:r w:rsidRPr="002C570F">
        <w:t>CI</w:t>
      </w:r>
      <w:r>
        <w:t>]</w:t>
      </w:r>
      <w:r w:rsidRPr="002C570F">
        <w:t xml:space="preserve"> = 26%–39%)</w:t>
      </w:r>
      <w:r>
        <w:t xml:space="preserve"> for H3N2 viruses, </w:t>
      </w:r>
      <w:r w:rsidRPr="002C570F">
        <w:t>61% (</w:t>
      </w:r>
      <w:r>
        <w:t xml:space="preserve">95% </w:t>
      </w:r>
      <w:r w:rsidRPr="002C570F">
        <w:t>CI = 57%–65%)</w:t>
      </w:r>
      <w:r>
        <w:t xml:space="preserve"> for H1N1 viruses, and </w:t>
      </w:r>
      <w:r w:rsidRPr="002C570F">
        <w:t>54% (</w:t>
      </w:r>
      <w:r>
        <w:t xml:space="preserve">95% </w:t>
      </w:r>
      <w:r w:rsidRPr="002C570F">
        <w:t>CI = 46%–61%)</w:t>
      </w:r>
      <w:r>
        <w:t xml:space="preserve"> for influenza B viruses.</w:t>
      </w:r>
      <w:r>
        <w:fldChar w:fldCharType="begin"/>
      </w:r>
      <w:r>
        <w:instrText xml:space="preserve"> ADDIN ZOTERO_ITEM CSL_CITATION {"citationID":"Hg1iECLn","properties":{"formattedCitation":"\\super 22\\nosupersub{}","plainCitation":"22","noteIndex":0},"citationItems":[{"id":71,"uris":["http://zotero.org/users/local/wVEI2lf6/items/TJTLGECL"],"uri":["http://zotero.org/users/local/wVEI2lf6/items/TJTLGECL"],"itemData":{"id":71,"type":"webpage","title":"Vaccine Effectiveness - How Well Does the Flu Vaccine Work? | Seasonal Influenza (Flu) | CDC","abstract":"Influenza vaccine effectiveness questions and answers - CDC","URL":"https://www.cdc.gov/flu/about/qa/vaccineeffect.htm","shortTitle":"Vaccine Effectiveness - How Well Does the Flu Vaccine Work?","language":"en-us","issued":{"date-parts":[["2018",10,12]]},"accessed":{"date-parts":[["2018",10,21]]}}}],"schema":"https://github.com/citation-style-language/schema/raw/master/csl-citation.json"} </w:instrText>
      </w:r>
      <w:r>
        <w:fldChar w:fldCharType="separate"/>
      </w:r>
      <w:r w:rsidRPr="001C1E0E">
        <w:rPr>
          <w:vertAlign w:val="superscript"/>
        </w:rPr>
        <w:t>22</w:t>
      </w:r>
      <w:r>
        <w:fldChar w:fldCharType="end"/>
      </w:r>
      <w:r>
        <w:t xml:space="preserve"> That same study showed even lower VE of </w:t>
      </w:r>
      <w:r w:rsidRPr="002C570F">
        <w:t>23% (95% CI</w:t>
      </w:r>
      <w:r>
        <w:t>=</w:t>
      </w:r>
      <w:r w:rsidRPr="002C570F">
        <w:t xml:space="preserve"> 2% to 40%)</w:t>
      </w:r>
      <w:r>
        <w:t xml:space="preserve"> for H3N2 viruses that were antigenically different from the vaccine virus.</w:t>
      </w:r>
      <w:r>
        <w:fldChar w:fldCharType="begin"/>
      </w:r>
      <w:r>
        <w:instrText xml:space="preserve"> ADDIN ZOTERO_ITEM CSL_CITATION {"citationID":"HQyT9WMT","properties":{"formattedCitation":"\\super 22\\nosupersub{}","plainCitation":"22","noteIndex":0},"citationItems":[{"id":71,"uris":["http://zotero.org/users/local/wVEI2lf6/items/TJTLGECL"],"uri":["http://zotero.org/users/local/wVEI2lf6/items/TJTLGECL"],"itemData":{"id":71,"type":"webpage","title":"Vaccine Effectiveness - How Well Does the Flu Vaccine Work? | Seasonal Influenza (Flu) | CDC","abstract":"Influenza vaccine effectiveness questions and answers - CDC","URL":"https://www.cdc.gov/flu/about/qa/vaccineeffect.htm","shortTitle":"Vaccine Effectiveness - How Well Does the Flu Vaccine Work?","language":"en-us","issued":{"date-parts":[["2018",10,12]]},"accessed":{"date-parts":[["2018",10,21]]}}}],"schema":"https://github.com/citation-style-language/schema/raw/master/csl-citation.json"} </w:instrText>
      </w:r>
      <w:r>
        <w:fldChar w:fldCharType="separate"/>
      </w:r>
      <w:r w:rsidRPr="001C1E0E">
        <w:rPr>
          <w:vertAlign w:val="superscript"/>
        </w:rPr>
        <w:t>22</w:t>
      </w:r>
      <w:r>
        <w:fldChar w:fldCharType="end"/>
      </w:r>
      <w:r>
        <w:t xml:space="preserve"> </w:t>
      </w:r>
    </w:p>
    <w:p w14:paraId="55224BEF" w14:textId="66221A75" w:rsidR="00CC3B24" w:rsidRDefault="00CC3B24" w:rsidP="00CC3B24">
      <w:pPr>
        <w:contextualSpacing/>
      </w:pPr>
      <w:r>
        <w:t>In addition to variations between influenza virus types and seasons, VE depends on factors of the vaccinated individual such as age and underlying health conditions.</w:t>
      </w:r>
      <w:r>
        <w:fldChar w:fldCharType="begin"/>
      </w:r>
      <w:r>
        <w:instrText xml:space="preserve"> ADDIN ZOTERO_ITEM CSL_CITATION {"citationID":"PvCtpr3G","properties":{"formattedCitation":"\\super 22\\nosupersub{}","plainCitation":"22","noteIndex":0},"citationItems":[{"id":71,"uris":["http://zotero.org/users/local/wVEI2lf6/items/TJTLGECL"],"uri":["http://zotero.org/users/local/wVEI2lf6/items/TJTLGECL"],"itemData":{"id":71,"type":"webpage","title":"Vaccine Effectiveness - How Well Does the Flu Vaccine Work? | Seasonal Influenza (Flu) | CDC","abstract":"Influenza vaccine effectiveness questions and answers - CDC","URL":"https://www.cdc.gov/flu/about/qa/vaccineeffect.htm","shortTitle":"Vaccine Effectiveness - How Well Does the Flu Vaccine Work?","language":"en-us","issued":{"date-parts":[["2018",10,12]]},"accessed":{"date-parts":[["2018",10,21]]}}}],"schema":"https://github.com/citation-style-language/schema/raw/master/csl-citation.json"} </w:instrText>
      </w:r>
      <w:r>
        <w:fldChar w:fldCharType="separate"/>
      </w:r>
      <w:r w:rsidRPr="001C1E0E">
        <w:rPr>
          <w:vertAlign w:val="superscript"/>
        </w:rPr>
        <w:t>22</w:t>
      </w:r>
      <w:r>
        <w:fldChar w:fldCharType="end"/>
      </w:r>
      <w:r>
        <w:t xml:space="preserve"> Similar VE has been demonstrated in children and healthy adults.</w:t>
      </w:r>
      <w:r>
        <w:fldChar w:fldCharType="begin"/>
      </w:r>
      <w:r>
        <w:instrText xml:space="preserve"> ADDIN ZOTERO_ITEM CSL_CITATION {"citationID":"sbJ0jlij","properties":{"formattedCitation":"\\super 22\\nosupersub{}","plainCitation":"22","noteIndex":0},"citationItems":[{"id":71,"uris":["http://zotero.org/users/local/wVEI2lf6/items/TJTLGECL"],"uri":["http://zotero.org/users/local/wVEI2lf6/items/TJTLGECL"],"itemData":{"id":71,"type":"webpage","title":"Vaccine Effectiveness - How Well Does the Flu Vaccine Work? | Seasonal Influenza (Flu) | CDC","abstract":"Influenza vaccine effectiveness questions and answers - CDC","URL":"https://www.cdc.gov/flu/about/qa/vaccineeffect.htm","shortTitle":"Vaccine Effectiveness - How Well Does the Flu Vaccine Work?","language":"en-us","issued":{"date-parts":[["2018",10,12]]},"accessed":{"date-parts":[["2018",10,21]]}}}],"schema":"https://github.com/citation-style-language/schema/raw/master/csl-citation.json"} </w:instrText>
      </w:r>
      <w:r>
        <w:fldChar w:fldCharType="separate"/>
      </w:r>
      <w:r w:rsidRPr="001C1E0E">
        <w:rPr>
          <w:vertAlign w:val="superscript"/>
        </w:rPr>
        <w:t>22</w:t>
      </w:r>
      <w:r>
        <w:fldChar w:fldCharType="end"/>
      </w:r>
      <w:r>
        <w:t xml:space="preserve"> However, vaccination tends to offer less protection against influenza in older adults.</w:t>
      </w:r>
      <w:r>
        <w:fldChar w:fldCharType="begin"/>
      </w:r>
      <w:r>
        <w:instrText xml:space="preserve"> ADDIN ZOTERO_ITEM CSL_CITATION {"citationID":"veEUJVSh","properties":{"formattedCitation":"\\super 10\\nosupersub{}","plainCitation":"10","noteIndex":0},"citationItems":[{"id":37,"uris":["http://zotero.org/users/local/wVEI2lf6/items/S9GSN85R"],"uri":["http://zotero.org/users/local/wVEI2lf6/items/S9GSN85R"],"itemData":{"id":37,"type":"article-journal","title":"Influenza Virus: Immunity and Vaccination Strategies. Comparison of the Immune Response to Inactivated and Live, Attenuated Influenza Vaccines","container-title":"Scandinavian Journal of Immunology","page":"1-15","volume":"59","issue":"1","source":"Wiley Online Library","abstract":"Influenza virus is a globally important respiratory pathogen which causes a high degree of morbidity and mortality annually. The virus is continuously undergoing antigenic change and thus bypasses the host's acquired immunity to influenza. Despite the improvement in antiviral therapy during the last decade, vaccination is still the most effective method of prophylaxis. Vaccination induces a good degree of protection (60–90% efficacy) and is well tolerated by the recipient. For those at risk of complications from influenza, annual vaccination is recommended due to the antigenic changes in circulating strains. However, there is still room for improvement in vaccine efficacy, long-lasting effect, ease of administration and compliance rates. The mucosal tissues of the respiratory tract are the main portal entry of influenza, and the mucosal immune system provides the first line of defence against infection. Secretory immunoglobulin A (SIgA) and IgM are the major neutralizing antibodies directed against mucosal pathogens. These antibodies work to prevent pathogen entry and can function intracellularly to inhibit replication of virus. This review describes influenza virus infection, epidemiology, clinical presentation and immune system response, particularly as it pertains to mucosal immunity and vaccine use. Specifically, this review provides an update of the current status on influenza vaccination and concentrates on the two main types of influenza vaccines currently in use, namely the cold-adapted vaccine (CAV) given intranasally/orally, and the inactivated vaccine (IV) delivered subcutanously or intramuscularly. The commercially available trivalent IV (TIV) elicits good serum antibody responses but induces poorly mucosal IgA antibody and cell-mediated immunity. In contrast, the CAV may elicit a long-lasting, broader immune (humoral and cellular) response, which more closely resembles natural immunity. The immune response induced by these two vaccines will be compared in this review.","DOI":"10.1111/j.0300-9475.2004.01382.x","ISSN":"1365-3083","shortTitle":"Influenza Virus","language":"en","author":[{"family":"Cox","given":"R. J."},{"family":"Brokstad","given":"K. A."},{"family":"Ogra","given":"P."}],"issued":{"date-parts":[["2004",1,1]]}}}],"schema":"https://github.com/citation-style-language/schema/raw/master/csl-citation.json"} </w:instrText>
      </w:r>
      <w:r>
        <w:fldChar w:fldCharType="separate"/>
      </w:r>
      <w:r w:rsidRPr="00D67515">
        <w:rPr>
          <w:vertAlign w:val="superscript"/>
        </w:rPr>
        <w:t>10</w:t>
      </w:r>
      <w:r>
        <w:fldChar w:fldCharType="end"/>
      </w:r>
      <w:r>
        <w:t xml:space="preserve"> This may be due to a reduced antibody response from decreased immune functioning in older age, but studies that have shown similar VE among healthy older adults and younger adults suggest reduced VE may be more related to underlying health conditions.</w:t>
      </w:r>
      <w:r>
        <w:fldChar w:fldCharType="begin"/>
      </w:r>
      <w:r>
        <w:instrText xml:space="preserve"> ADDIN ZOTERO_ITEM CSL_CITATION {"citationID":"LAGtT2cu","properties":{"formattedCitation":"\\super 10\\nosupersub{}","plainCitation":"10","noteIndex":0},"citationItems":[{"id":37,"uris":["http://zotero.org/users/local/wVEI2lf6/items/S9GSN85R"],"uri":["http://zotero.org/users/local/wVEI2lf6/items/S9GSN85R"],"itemData":{"id":37,"type":"article-journal","title":"Influenza Virus: Immunity and Vaccination Strategies. Comparison of the Immune Response to Inactivated and Live, Attenuated Influenza Vaccines","container-title":"Scandinavian Journal of Immunology","page":"1-15","volume":"59","issue":"1","source":"Wiley Online Library","abstract":"Influenza virus is a globally important respiratory pathogen which causes a high degree of morbidity and mortality annually. The virus is continuously undergoing antigenic change and thus bypasses the host's acquired immunity to influenza. Despite the improvement in antiviral therapy during the last decade, vaccination is still the most effective method of prophylaxis. Vaccination induces a good degree of protection (60–90% efficacy) and is well tolerated by the recipient. For those at risk of complications from influenza, annual vaccination is recommended due to the antigenic changes in circulating strains. However, there is still room for improvement in vaccine efficacy, long-lasting effect, ease of administration and compliance rates. The mucosal tissues of the respiratory tract are the main portal entry of influenza, and the mucosal immune system provides the first line of defence against infection. Secretory immunoglobulin A (SIgA) and IgM are the major neutralizing antibodies directed against mucosal pathogens. These antibodies work to prevent pathogen entry and can function intracellularly to inhibit replication of virus. This review describes influenza virus infection, epidemiology, clinical presentation and immune system response, particularly as it pertains to mucosal immunity and vaccine use. Specifically, this review provides an update of the current status on influenza vaccination and concentrates on the two main types of influenza vaccines currently in use, namely the cold-adapted vaccine (CAV) given intranasally/orally, and the inactivated vaccine (IV) delivered subcutanously or intramuscularly. The commercially available trivalent IV (TIV) elicits good serum antibody responses but induces poorly mucosal IgA antibody and cell-mediated immunity. In contrast, the CAV may elicit a long-lasting, broader immune (humoral and cellular) response, which more closely resembles natural immunity. The immune response induced by these two vaccines will be compared in this review.","DOI":"10.1111/j.0300-9475.2004.01382.x","ISSN":"1365-3083","shortTitle":"Influenza Virus","language":"en","author":[{"family":"Cox","given":"R. J."},{"family":"Brokstad","given":"K. A."},{"family":"Ogra","given":"P."}],"issued":{"date-parts":[["2004",1,1]]}}}],"schema":"https://github.com/citation-style-language/schema/raw/master/csl-citation.json"} </w:instrText>
      </w:r>
      <w:r>
        <w:fldChar w:fldCharType="separate"/>
      </w:r>
      <w:r w:rsidRPr="00D67515">
        <w:rPr>
          <w:vertAlign w:val="superscript"/>
        </w:rPr>
        <w:t>10</w:t>
      </w:r>
      <w:r>
        <w:fldChar w:fldCharType="end"/>
      </w:r>
      <w:r>
        <w:t xml:space="preserve"> The CDC estimates that in adults 65 years of age and older, vaccination reduces medically attended influenza</w:t>
      </w:r>
      <w:r w:rsidR="001645C6">
        <w:t xml:space="preserve"> (illness that results in a healthcare encounter)</w:t>
      </w:r>
      <w:r>
        <w:t xml:space="preserve"> by more than 60% for illnesses caused by influenza B or influenza A(H1N1) and 24% for illnesses caused by influenza A(H3N2).</w:t>
      </w:r>
      <w:r>
        <w:fldChar w:fldCharType="begin"/>
      </w:r>
      <w:r>
        <w:instrText xml:space="preserve"> ADDIN ZOTERO_ITEM CSL_CITATION {"citationID":"BN87VziH","properties":{"formattedCitation":"\\super 22\\nosupersub{}","plainCitation":"22","noteIndex":0},"citationItems":[{"id":71,"uris":["http://zotero.org/users/local/wVEI2lf6/items/TJTLGECL"],"uri":["http://zotero.org/users/local/wVEI2lf6/items/TJTLGECL"],"itemData":{"id":71,"type":"webpage","title":"Vaccine Effectiveness - How Well Does the Flu Vaccine Work? | Seasonal Influenza (Flu) | CDC","abstract":"Influenza vaccine effectiveness questions and answers - CDC","URL":"https://www.cdc.gov/flu/about/qa/vaccineeffect.htm","shortTitle":"Vaccine Effectiveness - How Well Does the Flu Vaccine Work?","language":"en-us","issued":{"date-parts":[["2018",10,12]]},"accessed":{"date-parts":[["2018",10,21]]}}}],"schema":"https://github.com/citation-style-language/schema/raw/master/csl-citation.json"} </w:instrText>
      </w:r>
      <w:r>
        <w:fldChar w:fldCharType="separate"/>
      </w:r>
      <w:r w:rsidRPr="001C1E0E">
        <w:rPr>
          <w:vertAlign w:val="superscript"/>
        </w:rPr>
        <w:t>22</w:t>
      </w:r>
      <w:r>
        <w:fldChar w:fldCharType="end"/>
      </w:r>
      <w:r w:rsidRPr="00E737F4">
        <w:t xml:space="preserve"> </w:t>
      </w:r>
      <w:r>
        <w:t>One study showed that high-dose vaccine was 24% more effective than standard dose vaccine in preventing influenza among the 65 and older population.</w:t>
      </w:r>
      <w:r>
        <w:fldChar w:fldCharType="begin"/>
      </w:r>
      <w:r>
        <w:instrText xml:space="preserve"> ADDIN ZOTERO_ITEM CSL_CITATION {"citationID":"aSihFR9C","properties":{"formattedCitation":"\\super 12\\nosupersub{}","plainCitation":"12","noteIndex":0},"citationItems":[{"id":47,"uris":["http://zotero.org/users/local/wVEI2lf6/items/AY58GUQW"],"uri":["http://zotero.org/users/local/wVEI2lf6/items/AY58GUQW"],"itemData":{"id":47,"type":"webpage","title":"Fluzone High-Dose Seasonal Influenza Vaccine | Seasonal Influenza (Flu) | CDC","abstract":"Fluzone High-Dose Seasonal Influenza Vaccine - CDC","URL":"https://www.cdc.gov/flu/protect/vaccine/qa_fluzone.htm","language":"en-us","issued":{"date-parts":[["2018",10,5]]},"accessed":{"date-parts":[["2018",10,9]]}}}],"schema":"https://github.com/citation-style-language/schema/raw/master/csl-citation.json"} </w:instrText>
      </w:r>
      <w:r>
        <w:fldChar w:fldCharType="separate"/>
      </w:r>
      <w:r w:rsidRPr="00D67515">
        <w:rPr>
          <w:vertAlign w:val="superscript"/>
        </w:rPr>
        <w:t>12</w:t>
      </w:r>
      <w:r>
        <w:fldChar w:fldCharType="end"/>
      </w:r>
      <w:r>
        <w:t xml:space="preserve"> </w:t>
      </w:r>
    </w:p>
    <w:p w14:paraId="1FC7E326" w14:textId="539A9291" w:rsidR="00CC3B24" w:rsidRDefault="00CC3B24" w:rsidP="00CC3B24">
      <w:pPr>
        <w:contextualSpacing/>
      </w:pPr>
      <w:r>
        <w:t>Influenza VE estimates are generated each year through the CDC’s US Flu VE Network, which was established in the 2003-2004 influenza season.</w:t>
      </w:r>
      <w:r>
        <w:fldChar w:fldCharType="begin"/>
      </w:r>
      <w:r>
        <w:instrText xml:space="preserve"> ADDIN ZOTERO_ITEM CSL_CITATION {"citationID":"OQHCxEa7","properties":{"formattedCitation":"\\super 23\\nosupersub{}","plainCitation":"23","noteIndex":0},"citationItems":[{"id":69,"uris":["http://zotero.org/users/local/wVEI2lf6/items/4DBSAM83"],"uri":["http://zotero.org/users/local/wVEI2lf6/items/4DBSAM83"],"itemData":{"id":69,"type":"webpage","title":"Seasonal Influenza Vaccine Effectiveness, 2004-2018 | Seasonal Influenza (Flu) | CDC","abstract":"Seasonal Influenza Vaccine Effectiveness, 2005-2016 - CDC","URL":"https://www.cdc.gov/flu/professionals/vaccination/effectiveness-studies.htm","language":"en-us","issued":{"date-parts":[["2018",9,25]]},"accessed":{"date-parts":[["2018",10,21]]}}}],"schema":"https://github.com/citation-style-language/schema/raw/master/csl-citation.json"} </w:instrText>
      </w:r>
      <w:r>
        <w:fldChar w:fldCharType="separate"/>
      </w:r>
      <w:r w:rsidRPr="001C1E0E">
        <w:rPr>
          <w:vertAlign w:val="superscript"/>
        </w:rPr>
        <w:t>23</w:t>
      </w:r>
      <w:r>
        <w:fldChar w:fldCharType="end"/>
      </w:r>
      <w:r>
        <w:t xml:space="preserve"> The network conducts observational studies across five sites in the United States to evaluate medically attended, laboratory confirmed influenza.</w:t>
      </w:r>
      <w:r>
        <w:fldChar w:fldCharType="begin"/>
      </w:r>
      <w:r>
        <w:instrText xml:space="preserve"> ADDIN ZOTERO_ITEM CSL_CITATION {"citationID":"y1ruOnHo","properties":{"formattedCitation":"\\super 22,23\\nosupersub{}","plainCitation":"22,23","noteIndex":0},"citationItems":[{"id":71,"uris":["http://zotero.org/users/local/wVEI2lf6/items/TJTLGECL"],"uri":["http://zotero.org/users/local/wVEI2lf6/items/TJTLGECL"],"itemData":{"id":71,"type":"webpage","title":"Vaccine Effectiveness - How Well Does the Flu Vaccine Work? | Seasonal Influenza (Flu) | CDC","abstract":"Influenza vaccine effectiveness questions and answers - CDC","URL":"https://www.cdc.gov/flu/about/qa/vaccineeffect.htm","shortTitle":"Vaccine Effectiveness - How Well Does the Flu Vaccine Work?","language":"en-us","issued":{"date-parts":[["2018",10,12]]},"accessed":{"date-parts":[["2018",10,21]]}}},{"id":69,"uris":["http://zotero.org/users/local/wVEI2lf6/items/4DBSAM83"],"uri":["http://zotero.org/users/local/wVEI2lf6/items/4DBSAM83"],"itemData":{"id":69,"type":"webpage","title":"Seasonal Influenza Vaccine Effectiveness, 2004-2018 | Seasonal Influenza (Flu) | CDC","abstract":"Seasonal Influenza Vaccine Effectiveness, 2005-2016 - CDC","URL":"https://www.cdc.gov/flu/professionals/vaccination/effectiveness-studies.htm","language":"en-us","issued":{"date-parts":[["2018",9,25]]},"accessed":{"date-parts":[["2018",10,21]]}}}],"schema":"https://github.com/citation-style-language/schema/raw/master/csl-citation.json"} </w:instrText>
      </w:r>
      <w:r>
        <w:fldChar w:fldCharType="separate"/>
      </w:r>
      <w:r w:rsidRPr="001C1E0E">
        <w:rPr>
          <w:vertAlign w:val="superscript"/>
        </w:rPr>
        <w:t>22,23</w:t>
      </w:r>
      <w:r>
        <w:fldChar w:fldCharType="end"/>
      </w:r>
      <w:r>
        <w:t xml:space="preserve"> These studies utilize a test-negative design.</w:t>
      </w:r>
      <w:r>
        <w:fldChar w:fldCharType="begin"/>
      </w:r>
      <w:r>
        <w:instrText xml:space="preserve"> ADDIN ZOTERO_ITEM CSL_CITATION {"citationID":"avfWY4tJ","properties":{"formattedCitation":"\\super 24\\nosupersub{}","plainCitation":"24","noteIndex":0},"citationItems":[{"id":73,"uris":["http://zotero.org/users/local/wVEI2lf6/items/DVZHAI5S"],"uri":["http://zotero.org/users/local/wVEI2lf6/items/DVZHAI5S"],"itemData":{"id":73,"type":"article-journal","title":"The test-negative design for estimating influenza vaccine effectiveness","container-title":"Vaccine","page":"2165-2168","volume":"31","issue":"17","source":"ScienceDirect","abstract":"Objective\nThe test-negative design has emerged in recent years as the preferred method for estimating influenza vaccine effectiveness (VE) in observational studies. However, the methodologic basis of this design has not been formally developed.\nMethods\nIn this paper we develop the rationale and underlying assumptions of the test-negative study. Under the test-negative design for influenza VE, study subjects are all persons who seek care for an acute respiratory illness (ARI). All subjects are tested for influenza infection. Influenza VE is estimated from the ratio of the odds of vaccination among subjects testing positive for influenza to the odds of vaccination among subjects testing negative.\nResults\nWith the assumptions that (a) the distribution of non-influenza causes of ARI does not vary by influenza vaccination status, and (b) VE does not vary by health care-seeking behavior, the VE estimate from the sample can generalized to the full source population that gave rise to the study sample. Based on our derivation of this design, we show that test-negative studies of influenza VE can produce biased VE estimates if they include persons seeking care for ARI when influenza is not circulating or do not adjust for calendar time.\nConclusions\nThe test-negative design is less susceptible to bias due to misclassification of infection and to confounding by health care-seeking behavior, relative to traditional case-control or cohort studies. The cost of the test-negative design is the additional, difficult-to-test assumptions that incidence of non-influenza respiratory infections is similar between vaccinated and unvaccinated groups within any stratum of care-seeking behavior, and that influenza VE does not vary across care-seeking strata.","DOI":"10.1016/j.vaccine.2013.02.053","ISSN":"0264-410X","journalAbbreviation":"Vaccine","author":[{"family":"Jackson","given":"Michael L."},{"family":"Nelson","given":"Jennifer C."}],"issued":{"date-parts":[["2013",4,19]]}}}],"schema":"https://github.com/citation-style-language/schema/raw/master/csl-citation.json"} </w:instrText>
      </w:r>
      <w:r>
        <w:fldChar w:fldCharType="separate"/>
      </w:r>
      <w:r w:rsidRPr="00891B19">
        <w:rPr>
          <w:vertAlign w:val="superscript"/>
        </w:rPr>
        <w:t>24</w:t>
      </w:r>
      <w:r>
        <w:fldChar w:fldCharType="end"/>
      </w:r>
      <w:r>
        <w:t xml:space="preserve"> In this design, all study subjects are outpatients seeking care for ARI and all subjects are tested for influenza.</w:t>
      </w:r>
      <w:r>
        <w:fldChar w:fldCharType="begin"/>
      </w:r>
      <w:r>
        <w:instrText xml:space="preserve"> ADDIN ZOTERO_ITEM CSL_CITATION {"citationID":"iFs4ZZaN","properties":{"formattedCitation":"\\super 24\\nosupersub{}","plainCitation":"24","noteIndex":0},"citationItems":[{"id":73,"uris":["http://zotero.org/users/local/wVEI2lf6/items/DVZHAI5S"],"uri":["http://zotero.org/users/local/wVEI2lf6/items/DVZHAI5S"],"itemData":{"id":73,"type":"article-journal","title":"The test-negative design for estimating influenza vaccine effectiveness","container-title":"Vaccine","page":"2165-2168","volume":"31","issue":"17","source":"ScienceDirect","abstract":"Objective\nThe test-negative design has emerged in recent years as the preferred method for estimating influenza vaccine effectiveness (VE) in observational studies. However, the methodologic basis of this design has not been formally developed.\nMethods\nIn this paper we develop the rationale and underlying assumptions of the test-negative study. Under the test-negative design for influenza VE, study subjects are all persons who seek care for an acute respiratory illness (ARI). All subjects are tested for influenza infection. Influenza VE is estimated from the ratio of the odds of vaccination among subjects testing positive for influenza to the odds of vaccination among subjects testing negative.\nResults\nWith the assumptions that (a) the distribution of non-influenza causes of ARI does not vary by influenza vaccination status, and (b) VE does not vary by health care-seeking behavior, the VE estimate from the sample can generalized to the full source population that gave rise to the study sample. Based on our derivation of this design, we show that test-negative studies of influenza VE can produce biased VE estimates if they include persons seeking care for ARI when influenza is not circulating or do not adjust for calendar time.\nConclusions\nThe test-negative design is less susceptible to bias due to misclassification of infection and to confounding by health care-seeking behavior, relative to traditional case-control or cohort studies. The cost of the test-negative design is the additional, difficult-to-test assumptions that incidence of non-influenza respiratory infections is similar between vaccinated and unvaccinated groups within any stratum of care-seeking behavior, and that influenza VE does not vary across care-seeking strata.","DOI":"10.1016/j.vaccine.2013.02.053","ISSN":"0264-410X","journalAbbreviation":"Vaccine","author":[{"family":"Jackson","given":"Michael L."},{"family":"Nelson","given":"Jennifer C."}],"issued":{"date-parts":[["2013",4,19]]}}}],"schema":"https://github.com/citation-style-language/schema/raw/master/csl-citation.json"} </w:instrText>
      </w:r>
      <w:r>
        <w:fldChar w:fldCharType="separate"/>
      </w:r>
      <w:r w:rsidRPr="00B62BD2">
        <w:rPr>
          <w:vertAlign w:val="superscript"/>
        </w:rPr>
        <w:t>24</w:t>
      </w:r>
      <w:r>
        <w:fldChar w:fldCharType="end"/>
      </w:r>
      <w:r>
        <w:t xml:space="preserve"> Influenza status is determined by using the CDC real-time reverse transcription polymerase chain reaction (RT-PCR), which is the gold standard for diagnosing influenza.</w:t>
      </w:r>
      <w:r>
        <w:fldChar w:fldCharType="begin"/>
      </w:r>
      <w:r>
        <w:instrText xml:space="preserve"> ADDIN ZOTERO_ITEM CSL_CITATION {"citationID":"fnl4f6ck","properties":{"formattedCitation":"\\super 22,25\\nosupersub{}","plainCitation":"22,25","noteIndex":0},"citationItems":[{"id":71,"uris":["http://zotero.org/users/local/wVEI2lf6/items/TJTLGECL"],"uri":["http://zotero.org/users/local/wVEI2lf6/items/TJTLGECL"],"itemData":{"id":71,"type":"webpage","title":"Vaccine Effectiveness - How Well Does the Flu Vaccine Work? | Seasonal Influenza (Flu) | CDC","abstract":"Influenza vaccine effectiveness questions and answers - CDC","URL":"https://www.cdc.gov/flu/about/qa/vaccineeffect.htm","shortTitle":"Vaccine Effectiveness - How Well Does the Flu Vaccine Work?","language":"en-us","issued":{"date-parts":[["2018",10,12]]},"accessed":{"date-parts":[["2018",10,21]]}}},{"id":81,"uris":["http://zotero.org/users/local/wVEI2lf6/items/M6JZWWHN"],"uri":["http://zotero.org/users/local/wVEI2lf6/items/M6JZWWHN"],"itemData":{"id":81,"type":"article-journal","title":"Accuracy of Rapid Influenza Diagnostic Tests: A Meta-analysis","container-title":"Annals of Internal Medicine","page":"500","volume":"156","issue":"7","source":"Crossref","DOI":"10.7326/0003-4819-156-7-201204030-00403","ISSN":"0003-4819","shortTitle":"Accuracy of Rapid Influenza Diagnostic Tests","language":"en","author":[{"family":"Chartrand","given":"Caroline"},{"family":"Leeflang","given":"Mariska M.G."},{"family":"Minion","given":"Jessica"},{"family":"Brewer","given":"Timothy"},{"family":"Pai","given":"Madhukar"}],"issued":{"date-parts":[["2012",4,3]]}}}],"schema":"https://github.com/citation-style-language/schema/raw/master/csl-citation.json"} </w:instrText>
      </w:r>
      <w:r>
        <w:fldChar w:fldCharType="separate"/>
      </w:r>
      <w:r w:rsidRPr="00891B19">
        <w:rPr>
          <w:vertAlign w:val="superscript"/>
        </w:rPr>
        <w:t>22,25</w:t>
      </w:r>
      <w:r>
        <w:fldChar w:fldCharType="end"/>
      </w:r>
      <w:r>
        <w:t xml:space="preserve"> This is the most sensitive and specific diagnostic test available and can provide results within hours.</w:t>
      </w:r>
      <w:r>
        <w:fldChar w:fldCharType="begin"/>
      </w:r>
      <w:r>
        <w:instrText xml:space="preserve"> ADDIN ZOTERO_ITEM CSL_CITATION {"citationID":"ahvZQQ3W","properties":{"formattedCitation":"\\super 25\\nosupersub{}","plainCitation":"25","noteIndex":0},"citationItems":[{"id":81,"uris":["http://zotero.org/users/local/wVEI2lf6/items/M6JZWWHN"],"uri":["http://zotero.org/users/local/wVEI2lf6/items/M6JZWWHN"],"itemData":{"id":81,"type":"article-journal","title":"Accuracy of Rapid Influenza Diagnostic Tests: A Meta-analysis","container-title":"Annals of Internal Medicine","page":"500","volume":"156","issue":"7","source":"Crossref","DOI":"10.7326/0003-4819-156-7-201204030-00403","ISSN":"0003-4819","shortTitle":"Accuracy of Rapid Influenza Diagnostic Tests","language":"en","author":[{"family":"Chartrand","given":"Caroline"},{"family":"Leeflang","given":"Mariska M.G."},{"family":"Minion","given":"Jessica"},{"family":"Brewer","given":"Timothy"},{"family":"Pai","given":"Madhukar"}],"issued":{"date-parts":[["2012",4,3]]}}}],"schema":"https://github.com/citation-style-language/schema/raw/master/csl-citation.json"} </w:instrText>
      </w:r>
      <w:r>
        <w:fldChar w:fldCharType="separate"/>
      </w:r>
      <w:r w:rsidRPr="00891B19">
        <w:rPr>
          <w:vertAlign w:val="superscript"/>
        </w:rPr>
        <w:t>25</w:t>
      </w:r>
      <w:r>
        <w:fldChar w:fldCharType="end"/>
      </w:r>
      <w:r>
        <w:t xml:space="preserve"> Those who test positive for influenza are selected as cases and those who test negative serve as controls.</w:t>
      </w:r>
      <w:r>
        <w:fldChar w:fldCharType="begin"/>
      </w:r>
      <w:r>
        <w:instrText xml:space="preserve"> ADDIN ZOTERO_ITEM CSL_CITATION {"citationID":"2rJK0Pus","properties":{"formattedCitation":"\\super 21\\nosupersub{}","plainCitation":"21","noteIndex":0},"citationItems":[{"id":75,"uris":["http://zotero.org/users/local/wVEI2lf6/items/2GVSU84E"],"uri":["http://zotero.org/users/local/wVEI2lf6/items/2GVSU84E"],"itemData":{"id":75,"type":"article-journal","title":"A Probability Model for Evaluating the Bias and Precision of Influenza Vaccine Effectiveness Estimates from Case-Control Studies","container-title":"Epidemiology and infection","page":"1417-1426","volume":"143","issue":"7","source":"PubMed Central","abstract":"As influenza vaccination is now widely recommended, randomized clinical trials are no longer ethical in many populations. Therefore, observational studies on patients seeking medical care for acute respiratory illnesses (ARI) are a popular option for estimating influenza vaccine effectiveness (VE). We developed a probability model for evaluating and comparing bias and precision of estimates of VE against symptomatic influenza from two commonly-used case-control study designs: the test-negative design and the traditional case-control design. We show that when vaccination does not affect the probability of developing non-influenza ARI then VE estimates from test-negative design studies are unbiased even if vaccinees and non-vaccinees have different probabilities of seeking medical care against ARI, as long as the ratio of these probabilities is the same for illnesses resulting from influenza and non-influenza infections. Our numerical results suggest that in general, estimates from the test-negative design have smaller bias compared to estimates from the traditional case-control design as long as the probability of non-influenza ARI is similar among vaccinated and unvaccinated individuals. We did not find consistent differences between the standard errors of the estimates from the two study designs.","DOI":"10.1017/S0950268814002179","ISSN":"0950-2688","note":"PMID: 25147970\nPMCID: PMC4336850","journalAbbreviation":"Epidemiol Infect","author":[{"family":"Haber","given":"M."},{"family":"An","given":"Q."},{"family":"Foppa","given":"I. M."},{"family":"Shay","given":"D. K."},{"family":"Ferdinands","given":"J. M."},{"family":"Orenstein","given":"W. A."}],"issued":{"date-parts":[["2015",5]]}}}],"schema":"https://github.com/citation-style-language/schema/raw/master/csl-citation.json"} </w:instrText>
      </w:r>
      <w:r>
        <w:fldChar w:fldCharType="separate"/>
      </w:r>
      <w:r w:rsidRPr="001C1E0E">
        <w:rPr>
          <w:vertAlign w:val="superscript"/>
        </w:rPr>
        <w:t>21</w:t>
      </w:r>
      <w:r>
        <w:fldChar w:fldCharType="end"/>
      </w:r>
      <w:r>
        <w:t xml:space="preserve"> VE is then estimated by comparing the odds of vaccination among influenza positive outpatients who present with acute respiratory illness (ARI) to the odds of vaccination among influenza negative outpatients who present with ARI.</w:t>
      </w:r>
      <w:r>
        <w:fldChar w:fldCharType="begin"/>
      </w:r>
      <w:r>
        <w:instrText xml:space="preserve"> ADDIN ZOTERO_ITEM CSL_CITATION {"citationID":"sExKHXJM","properties":{"formattedCitation":"\\super 23\\nosupersub{}","plainCitation":"23","noteIndex":0},"citationItems":[{"id":69,"uris":["http://zotero.org/users/local/wVEI2lf6/items/4DBSAM83"],"uri":["http://zotero.org/users/local/wVEI2lf6/items/4DBSAM83"],"itemData":{"id":69,"type":"webpage","title":"Seasonal Influenza Vaccine Effectiveness, 2004-2018 | Seasonal Influenza (Flu) | CDC","abstract":"Seasonal Influenza Vaccine Effectiveness, 2005-2016 - CDC","URL":"https://www.cdc.gov/flu/professionals/vaccination/effectiveness-studies.htm","language":"en-us","issued":{"date-parts":[["2018",9,25]]},"accessed":{"date-parts":[["2018",10,21]]}}}],"schema":"https://github.com/citation-style-language/schema/raw/master/csl-citation.json"} </w:instrText>
      </w:r>
      <w:r>
        <w:fldChar w:fldCharType="separate"/>
      </w:r>
      <w:r w:rsidRPr="001C1E0E">
        <w:rPr>
          <w:vertAlign w:val="superscript"/>
        </w:rPr>
        <w:t>23</w:t>
      </w:r>
      <w:r>
        <w:fldChar w:fldCharType="end"/>
      </w:r>
      <w:r>
        <w:t xml:space="preserve"> Estimates indicate the percentage of influenza-related medical visits that were prevented by vaccination and are adjusted for potential confounders which usually include study site, age, sex, medical conditions, and days from illness onset to enrollment.</w:t>
      </w:r>
      <w:r>
        <w:fldChar w:fldCharType="begin"/>
      </w:r>
      <w:r>
        <w:instrText xml:space="preserve"> ADDIN ZOTERO_ITEM CSL_CITATION {"citationID":"oLNrpik1","properties":{"formattedCitation":"\\super 23\\nosupersub{}","plainCitation":"23","noteIndex":0},"citationItems":[{"id":69,"uris":["http://zotero.org/users/local/wVEI2lf6/items/4DBSAM83"],"uri":["http://zotero.org/users/local/wVEI2lf6/items/4DBSAM83"],"itemData":{"id":69,"type":"webpage","title":"Seasonal Influenza Vaccine Effectiveness, 2004-2018 | Seasonal Influenza (Flu) | CDC","abstract":"Seasonal Influenza Vaccine Effectiveness, 2005-2016 - CDC","URL":"https://www.cdc.gov/flu/professionals/vaccination/effectiveness-studies.htm","language":"en-us","issued":{"date-parts":[["2018",9,25]]},"accessed":{"date-parts":[["2018",10,21]]}}}],"schema":"https://github.com/citation-style-language/schema/raw/master/csl-citation.json"} </w:instrText>
      </w:r>
      <w:r>
        <w:fldChar w:fldCharType="separate"/>
      </w:r>
      <w:r w:rsidRPr="001C1E0E">
        <w:rPr>
          <w:vertAlign w:val="superscript"/>
        </w:rPr>
        <w:t>23</w:t>
      </w:r>
      <w:r>
        <w:fldChar w:fldCharType="end"/>
      </w:r>
      <w:r>
        <w:t xml:space="preserve"> Annual influenza VE estimates may differ depending on the study design, measurement of outcomes, and study population.</w:t>
      </w:r>
      <w:r>
        <w:fldChar w:fldCharType="begin"/>
      </w:r>
      <w:r>
        <w:instrText xml:space="preserve"> ADDIN ZOTERO_ITEM CSL_CITATION {"citationID":"jnjr7Q5d","properties":{"formattedCitation":"\\super 22\\nosupersub{}","plainCitation":"22","noteIndex":0},"citationItems":[{"id":71,"uris":["http://zotero.org/users/local/wVEI2lf6/items/TJTLGECL"],"uri":["http://zotero.org/users/local/wVEI2lf6/items/TJTLGECL"],"itemData":{"id":71,"type":"webpage","title":"Vaccine Effectiveness - How Well Does the Flu Vaccine Work? | Seasonal Influenza (Flu) | CDC","abstract":"Influenza vaccine effectiveness questions and answers - CDC","URL":"https://www.cdc.gov/flu/about/qa/vaccineeffect.htm","shortTitle":"Vaccine Effectiveness - How Well Does the Flu Vaccine Work?","language":"en-us","issued":{"date-parts":[["2018",10,12]]},"accessed":{"date-parts":[["2018",10,21]]}}}],"schema":"https://github.com/citation-style-language/schema/raw/master/csl-citation.json"} </w:instrText>
      </w:r>
      <w:r>
        <w:fldChar w:fldCharType="separate"/>
      </w:r>
      <w:r w:rsidRPr="001C1E0E">
        <w:rPr>
          <w:vertAlign w:val="superscript"/>
        </w:rPr>
        <w:t>22</w:t>
      </w:r>
      <w:r>
        <w:fldChar w:fldCharType="end"/>
      </w:r>
      <w:r>
        <w:t xml:space="preserve"> The benefit of the US Flu VE Network is that results can be compared between these studies because the same outcome measure is used.</w:t>
      </w:r>
      <w:r>
        <w:fldChar w:fldCharType="begin"/>
      </w:r>
      <w:r>
        <w:instrText xml:space="preserve"> ADDIN ZOTERO_ITEM CSL_CITATION {"citationID":"wsxB67uE","properties":{"formattedCitation":"\\super 22\\nosupersub{}","plainCitation":"22","noteIndex":0},"citationItems":[{"id":71,"uris":["http://zotero.org/users/local/wVEI2lf6/items/TJTLGECL"],"uri":["http://zotero.org/users/local/wVEI2lf6/items/TJTLGECL"],"itemData":{"id":71,"type":"webpage","title":"Vaccine Effectiveness - How Well Does the Flu Vaccine Work? | Seasonal Influenza (Flu) | CDC","abstract":"Influenza vaccine effectiveness questions and answers - CDC","URL":"https://www.cdc.gov/flu/about/qa/vaccineeffect.htm","shortTitle":"Vaccine Effectiveness - How Well Does the Flu Vaccine Work?","language":"en-us","issued":{"date-parts":[["2018",10,12]]},"accessed":{"date-parts":[["2018",10,21]]}}}],"schema":"https://github.com/citation-style-language/schema/raw/master/csl-citation.json"} </w:instrText>
      </w:r>
      <w:r>
        <w:fldChar w:fldCharType="separate"/>
      </w:r>
      <w:r w:rsidRPr="001C1E0E">
        <w:rPr>
          <w:vertAlign w:val="superscript"/>
        </w:rPr>
        <w:t>22</w:t>
      </w:r>
      <w:r>
        <w:fldChar w:fldCharType="end"/>
      </w:r>
      <w:r w:rsidR="005B401F">
        <w:rPr>
          <w:noProof/>
        </w:rPr>
        <w:fldChar w:fldCharType="begin"/>
      </w:r>
      <w:r w:rsidR="005B401F">
        <w:rPr>
          <w:noProof/>
        </w:rPr>
        <w:instrText xml:space="preserve"> ADDIN ZOTERO_TEMP </w:instrText>
      </w:r>
      <w:r w:rsidR="005B401F">
        <w:rPr>
          <w:noProof/>
        </w:rPr>
        <w:fldChar w:fldCharType="separate"/>
      </w:r>
      <w:r>
        <w:rPr>
          <w:noProof/>
        </w:rPr>
        <w:t xml:space="preserve"> </w:t>
      </w:r>
      <w:r w:rsidR="005B401F">
        <w:rPr>
          <w:noProof/>
        </w:rPr>
        <w:fldChar w:fldCharType="end"/>
      </w:r>
    </w:p>
    <w:p w14:paraId="5261DBAE" w14:textId="71EB1155" w:rsidR="00CC3B24" w:rsidRDefault="00CC3B24" w:rsidP="00CC3B24">
      <w:pPr>
        <w:contextualSpacing/>
      </w:pPr>
      <w:r>
        <w:t>The test-negative design of the network differs from a traditional case-control study design where influenza positive cases are identified and controls are asymptomatic individuals who are then randomly selected from the same population.</w:t>
      </w:r>
      <w:r>
        <w:fldChar w:fldCharType="begin"/>
      </w:r>
      <w:r>
        <w:instrText xml:space="preserve"> ADDIN ZOTERO_ITEM CSL_CITATION {"citationID":"qgPHVjrx","properties":{"formattedCitation":"\\super 21\\nosupersub{}","plainCitation":"21","noteIndex":0},"citationItems":[{"id":75,"uris":["http://zotero.org/users/local/wVEI2lf6/items/2GVSU84E"],"uri":["http://zotero.org/users/local/wVEI2lf6/items/2GVSU84E"],"itemData":{"id":75,"type":"article-journal","title":"A Probability Model for Evaluating the Bias and Precision of Influenza Vaccine Effectiveness Estimates from Case-Control Studies","container-title":"Epidemiology and infection","page":"1417-1426","volume":"143","issue":"7","source":"PubMed Central","abstract":"As influenza vaccination is now widely recommended, randomized clinical trials are no longer ethical in many populations. Therefore, observational studies on patients seeking medical care for acute respiratory illnesses (ARI) are a popular option for estimating influenza vaccine effectiveness (VE). We developed a probability model for evaluating and comparing bias and precision of estimates of VE against symptomatic influenza from two commonly-used case-control study designs: the test-negative design and the traditional case-control design. We show that when vaccination does not affect the probability of developing non-influenza ARI then VE estimates from test-negative design studies are unbiased even if vaccinees and non-vaccinees have different probabilities of seeking medical care against ARI, as long as the ratio of these probabilities is the same for illnesses resulting from influenza and non-influenza infections. Our numerical results suggest that in general, estimates from the test-negative design have smaller bias compared to estimates from the traditional case-control design as long as the probability of non-influenza ARI is similar among vaccinated and unvaccinated individuals. We did not find consistent differences between the standard errors of the estimates from the two study designs.","DOI":"10.1017/S0950268814002179","ISSN":"0950-2688","note":"PMID: 25147970\nPMCID: PMC4336850","journalAbbreviation":"Epidemiol Infect","author":[{"family":"Haber","given":"M."},{"family":"An","given":"Q."},{"family":"Foppa","given":"I. M."},{"family":"Shay","given":"D. K."},{"family":"Ferdinands","given":"J. M."},{"family":"Orenstein","given":"W. A."}],"issued":{"date-parts":[["2015",5]]}}}],"schema":"https://github.com/citation-style-language/schema/raw/master/csl-citation.json"} </w:instrText>
      </w:r>
      <w:r>
        <w:fldChar w:fldCharType="separate"/>
      </w:r>
      <w:r w:rsidRPr="001C1E0E">
        <w:rPr>
          <w:vertAlign w:val="superscript"/>
        </w:rPr>
        <w:t>21</w:t>
      </w:r>
      <w:r>
        <w:fldChar w:fldCharType="end"/>
      </w:r>
      <w:r>
        <w:t xml:space="preserve"> Estimates of VE from test-negative studies tend to be less biased than those from</w:t>
      </w:r>
      <w:r w:rsidR="00FC2A72">
        <w:t xml:space="preserve"> other</w:t>
      </w:r>
      <w:r>
        <w:t xml:space="preserve"> case-control studies, assuming that the rates of non-influenza ARI do not differ based on vaccination status.</w:t>
      </w:r>
      <w:r>
        <w:fldChar w:fldCharType="begin"/>
      </w:r>
      <w:r>
        <w:instrText xml:space="preserve"> ADDIN ZOTERO_ITEM CSL_CITATION {"citationID":"hVmov1wa","properties":{"formattedCitation":"\\super 21\\nosupersub{}","plainCitation":"21","noteIndex":0},"citationItems":[{"id":75,"uris":["http://zotero.org/users/local/wVEI2lf6/items/2GVSU84E"],"uri":["http://zotero.org/users/local/wVEI2lf6/items/2GVSU84E"],"itemData":{"id":75,"type":"article-journal","title":"A Probability Model for Evaluating the Bias and Precision of Influenza Vaccine Effectiveness Estimates from Case-Control Studies","container-title":"Epidemiology and infection","page":"1417-1426","volume":"143","issue":"7","source":"PubMed Central","abstract":"As influenza vaccination is now widely recommended, randomized clinical trials are no longer ethical in many populations. Therefore, observational studies on patients seeking medical care for acute respiratory illnesses (ARI) are a popular option for estimating influenza vaccine effectiveness (VE). We developed a probability model for evaluating and comparing bias and precision of estimates of VE against symptomatic influenza from two commonly-used case-control study designs: the test-negative design and the traditional case-control design. We show that when vaccination does not affect the probability of developing non-influenza ARI then VE estimates from test-negative design studies are unbiased even if vaccinees and non-vaccinees have different probabilities of seeking medical care against ARI, as long as the ratio of these probabilities is the same for illnesses resulting from influenza and non-influenza infections. Our numerical results suggest that in general, estimates from the test-negative design have smaller bias compared to estimates from the traditional case-control design as long as the probability of non-influenza ARI is similar among vaccinated and unvaccinated individuals. We did not find consistent differences between the standard errors of the estimates from the two study designs.","DOI":"10.1017/S0950268814002179","ISSN":"0950-2688","note":"PMID: 25147970\nPMCID: PMC4336850","journalAbbreviation":"Epidemiol Infect","author":[{"family":"Haber","given":"M."},{"family":"An","given":"Q."},{"family":"Foppa","given":"I. M."},{"family":"Shay","given":"D. K."},{"family":"Ferdinands","given":"J. M."},{"family":"Orenstein","given":"W. A."}],"issued":{"date-parts":[["2015",5]]}}}],"schema":"https://github.com/citation-style-language/schema/raw/master/csl-citation.json"} </w:instrText>
      </w:r>
      <w:r>
        <w:fldChar w:fldCharType="separate"/>
      </w:r>
      <w:r w:rsidRPr="001C1E0E">
        <w:rPr>
          <w:vertAlign w:val="superscript"/>
        </w:rPr>
        <w:t>21</w:t>
      </w:r>
      <w:r>
        <w:fldChar w:fldCharType="end"/>
      </w:r>
      <w:r>
        <w:t xml:space="preserve"> The limitation of using a case-control or cohort study to estimate VE is that healthier adults may be more likely to receive influenza vaccinations, resulting in an observed protective effect that is due in part to confounding.</w:t>
      </w:r>
      <w:r>
        <w:fldChar w:fldCharType="begin"/>
      </w:r>
      <w:r>
        <w:instrText xml:space="preserve"> ADDIN ZOTERO_ITEM CSL_CITATION {"citationID":"M9LFeYyW","properties":{"formattedCitation":"\\super 26\\nosupersub{}","plainCitation":"26","noteIndex":0},"citationItems":[{"id":78,"uris":["http://zotero.org/users/local/wVEI2lf6/items/ZKPCGQLH"],"uri":["http://zotero.org/users/local/wVEI2lf6/items/ZKPCGQLH"],"itemData":{"id":78,"type":"article-journal","title":"Theoretical Basis of the Test-Negative Study Design for Assessment of Influenza Vaccine Effectiveness","container-title":"American Journal of Epidemiology","page":"345-353","volume":"184","issue":"5","source":"academic.oup.com","abstract":"Abstract.  Influenza viruses undergo frequent antigenic changes. As a result, the viruses circulating change within and between seasons, and the composition of","DOI":"10.1093/aje/kww064","ISSN":"0002-9262","journalAbbreviation":"Am J Epidemiol","language":"en","author":[{"family":"Sullivan","given":"Sheena G."},{"family":"Tchetgen Tchetgen","given":"Eric J."},{"family":"Cowling","given":"Benjamin J."}],"issued":{"date-parts":[["2016",9,1]]}}}],"schema":"https://github.com/citation-style-language/schema/raw/master/csl-citation.json"} </w:instrText>
      </w:r>
      <w:r>
        <w:fldChar w:fldCharType="separate"/>
      </w:r>
      <w:r w:rsidRPr="001C1E0E">
        <w:rPr>
          <w:vertAlign w:val="superscript"/>
        </w:rPr>
        <w:t>26</w:t>
      </w:r>
      <w:r>
        <w:fldChar w:fldCharType="end"/>
      </w:r>
      <w:r>
        <w:t xml:space="preserve"> The test-negative design avoids this problem by only including individuals who exhibit health-care seeking behavior.</w:t>
      </w:r>
      <w:r>
        <w:fldChar w:fldCharType="begin"/>
      </w:r>
      <w:r>
        <w:instrText xml:space="preserve"> ADDIN ZOTERO_ITEM CSL_CITATION {"citationID":"gmMzoqtX","properties":{"formattedCitation":"\\super 26\\nosupersub{}","plainCitation":"26","noteIndex":0},"citationItems":[{"id":78,"uris":["http://zotero.org/users/local/wVEI2lf6/items/ZKPCGQLH"],"uri":["http://zotero.org/users/local/wVEI2lf6/items/ZKPCGQLH"],"itemData":{"id":78,"type":"article-journal","title":"Theoretical Basis of the Test-Negative Study Design for Assessment of Influenza Vaccine Effectiveness","container-title":"American Journal of Epidemiology","page":"345-353","volume":"184","issue":"5","source":"academic.oup.com","abstract":"Abstract.  Influenza viruses undergo frequent antigenic changes. As a result, the viruses circulating change within and between seasons, and the composition of","DOI":"10.1093/aje/kww064","ISSN":"0002-9262","journalAbbreviation":"Am J Epidemiol","language":"en","author":[{"family":"Sullivan","given":"Sheena G."},{"family":"Tchetgen Tchetgen","given":"Eric J."},{"family":"Cowling","given":"Benjamin J."}],"issued":{"date-parts":[["2016",9,1]]}}}],"schema":"https://github.com/citation-style-language/schema/raw/master/csl-citation.json"} </w:instrText>
      </w:r>
      <w:r>
        <w:fldChar w:fldCharType="separate"/>
      </w:r>
      <w:r w:rsidRPr="001C1E0E">
        <w:rPr>
          <w:vertAlign w:val="superscript"/>
        </w:rPr>
        <w:t>26</w:t>
      </w:r>
      <w:r>
        <w:fldChar w:fldCharType="end"/>
      </w:r>
      <w:r>
        <w:t xml:space="preserve"> Because all influenza cases and controls are laboratory confirmed, this also limits bias due to misclassification of </w:t>
      </w:r>
      <w:r w:rsidR="00FC2A72">
        <w:t xml:space="preserve">the </w:t>
      </w:r>
      <w:r>
        <w:t>infection</w:t>
      </w:r>
      <w:r w:rsidR="00FC2A72">
        <w:t xml:space="preserve"> status</w:t>
      </w:r>
      <w:r>
        <w:t>.</w:t>
      </w:r>
      <w:r>
        <w:fldChar w:fldCharType="begin"/>
      </w:r>
      <w:r>
        <w:instrText xml:space="preserve"> ADDIN ZOTERO_ITEM CSL_CITATION {"citationID":"cpGdoptJ","properties":{"formattedCitation":"\\super 24\\nosupersub{}","plainCitation":"24","noteIndex":0},"citationItems":[{"id":73,"uris":["http://zotero.org/users/local/wVEI2lf6/items/DVZHAI5S"],"uri":["http://zotero.org/users/local/wVEI2lf6/items/DVZHAI5S"],"itemData":{"id":73,"type":"article-journal","title":"The test-negative design for estimating influenza vaccine effectiveness","container-title":"Vaccine","page":"2165-2168","volume":"31","issue":"17","source":"ScienceDirect","abstract":"Objective\nThe test-negative design has emerged in recent years as the preferred method for estimating influenza vaccine effectiveness (VE) in observational studies. However, the methodologic basis of this design has not been formally developed.\nMethods\nIn this paper we develop the rationale and underlying assumptions of the test-negative study. Under the test-negative design for influenza VE, study subjects are all persons who seek care for an acute respiratory illness (ARI). All subjects are tested for influenza infection. Influenza VE is estimated from the ratio of the odds of vaccination among subjects testing positive for influenza to the odds of vaccination among subjects testing negative.\nResults\nWith the assumptions that (a) the distribution of non-influenza causes of ARI does not vary by influenza vaccination status, and (b) VE does not vary by health care-seeking behavior, the VE estimate from the sample can generalized to the full source population that gave rise to the study sample. Based on our derivation of this design, we show that test-negative studies of influenza VE can produce biased VE estimates if they include persons seeking care for ARI when influenza is not circulating or do not adjust for calendar time.\nConclusions\nThe test-negative design is less susceptible to bias due to misclassification of infection and to confounding by health care-seeking behavior, relative to traditional case-control or cohort studies. The cost of the test-negative design is the additional, difficult-to-test assumptions that incidence of non-influenza respiratory infections is similar between vaccinated and unvaccinated groups within any stratum of care-seeking behavior, and that influenza VE does not vary across care-seeking strata.","DOI":"10.1016/j.vaccine.2013.02.053","ISSN":"0264-410X","journalAbbreviation":"Vaccine","author":[{"family":"Jackson","given":"Michael L."},{"family":"Nelson","given":"Jennifer C."}],"issued":{"date-parts":[["2013",4,19]]}}}],"schema":"https://github.com/citation-style-language/schema/raw/master/csl-citation.json"} </w:instrText>
      </w:r>
      <w:r>
        <w:fldChar w:fldCharType="separate"/>
      </w:r>
      <w:r w:rsidRPr="00B62BD2">
        <w:rPr>
          <w:vertAlign w:val="superscript"/>
        </w:rPr>
        <w:t>24</w:t>
      </w:r>
      <w:r>
        <w:fldChar w:fldCharType="end"/>
      </w:r>
    </w:p>
    <w:p w14:paraId="18C433DF" w14:textId="42A908EA" w:rsidR="008B3325" w:rsidRDefault="00FE4C03" w:rsidP="008B3325">
      <w:pPr>
        <w:pStyle w:val="Heading2"/>
      </w:pPr>
      <w:bookmarkStart w:id="5" w:name="_Toc532896043"/>
      <w:r>
        <w:t>Public</w:t>
      </w:r>
      <w:r w:rsidR="008B3325">
        <w:t xml:space="preserve"> </w:t>
      </w:r>
      <w:r>
        <w:t>H</w:t>
      </w:r>
      <w:r w:rsidR="008B3325">
        <w:t xml:space="preserve">ealth </w:t>
      </w:r>
      <w:r>
        <w:t>S</w:t>
      </w:r>
      <w:r w:rsidR="008B3325">
        <w:t>ignificance</w:t>
      </w:r>
      <w:bookmarkEnd w:id="5"/>
    </w:p>
    <w:p w14:paraId="348B8280" w14:textId="77777777" w:rsidR="00FE4C03" w:rsidRDefault="00FE4C03" w:rsidP="00FE4C03">
      <w:pPr>
        <w:contextualSpacing/>
      </w:pPr>
      <w:r>
        <w:t>Influenza remains a significant burden worldwide. The WHO estimates that influenza causes up to 1 billion infections and 300,000-500,000 deaths each year.</w:t>
      </w:r>
      <w:r>
        <w:fldChar w:fldCharType="begin"/>
      </w:r>
      <w:r>
        <w:instrText xml:space="preserve"> ADDIN ZOTERO_ITEM CSL_CITATION {"citationID":"dPxA8zbE","properties":{"formattedCitation":"\\super 19\\nosupersub{}","plainCitation":"19","noteIndex":0},"citationItems":[{"id":40,"uris":["http://zotero.org/users/local/wVEI2lf6/items/4U9LTMMF"],"uri":["http://zotero.org/users/local/wVEI2lf6/items/4U9LTMMF"],"itemData":{"id":40,"type":"article-journal","title":"Influenza Vaccines for the Future","container-title":"New England Journal of Medicine","page":"2036-2044","volume":"363","issue":"21","source":"Taylor and Francis+NEJM","abstract":"Each year, seasonal epidemics of influenza cause serious illness and death throughout the world. In the United States, the annual burden of disease is estimated to be 25 million to 50 million cases of influenza, resulting in an average of 225,000 hospitalizations. Over the past three decades, the estimated number of influenza-associated deaths per year in the United States has ranged from 3349 to 48,614. The majority of deaths (&gt;90%) occur among elderly persons, usually those with chronic underlying health conditions.1–3 The World Health Organization uses these estimates to extrapolate a likely global disease burden from influenza of up . . .","DOI":"10.1056/NEJMra1002842","ISSN":"0028-4793","note":"PMID: 21083388","author":[{"family":"Lambert","given":"Linda C."},{"family":"Fauci","given":"Anthony S."}],"issued":{"date-parts":[["2010",11,18]]}}}],"schema":"https://github.com/citation-style-language/schema/raw/master/csl-citation.json"} </w:instrText>
      </w:r>
      <w:r>
        <w:fldChar w:fldCharType="separate"/>
      </w:r>
      <w:r w:rsidRPr="001C1E0E">
        <w:rPr>
          <w:vertAlign w:val="superscript"/>
        </w:rPr>
        <w:t>19</w:t>
      </w:r>
      <w:r>
        <w:fldChar w:fldCharType="end"/>
      </w:r>
      <w:r>
        <w:t xml:space="preserve"> Influenza illness presents a financial burden as well. Estimated costs to society and the healthcare system average $11.2 billion for a single influenza season.</w:t>
      </w:r>
      <w:r>
        <w:fldChar w:fldCharType="begin"/>
      </w:r>
      <w:r>
        <w:instrText xml:space="preserve"> ADDIN ZOTERO_ITEM CSL_CITATION {"citationID":"xtYntjJl","properties":{"formattedCitation":"\\super 27\\nosupersub{}","plainCitation":"27","noteIndex":0},"citationItems":[{"id":95,"uris":["http://zotero.org/users/local/wVEI2lf6/items/WHUHIUFX"],"uri":["http://zotero.org/users/local/wVEI2lf6/items/WHUHIUFX"],"itemData":{"id":95,"type":"article-journal","title":"Economic burden of seasonal influenza in the United States","container-title":"Vaccine","page":"3960-3966","volume":"36","issue":"27","source":"PubMed","abstract":"BACKGROUND: Seasonal influenza is responsible for a large disease and economic burden. Despite the expanding recommendation of influenza vaccination, influenza has continued to be a major public health concern in the United States (U.S.). To evaluate influenza prevention strategies it is important that policy makers have current estimates of the economic burden of influenza.\nOBJECTIVE: To provide an updated estimate of the average annual economic burden of seasonal influenza in the U.S. population in the presence of vaccination efforts.\nMETHODS: We evaluated estimates of age-specific influenza-attributable outcomes (ill-non medically attended, office-based outpatient visit, emergency department visits, hospitalizations and death) and associated productivity loss. Health outcome rates were applied to the 2015 U.S. population and multiplied by the relevant estimated unit costs for each outcome. We evaluated both direct healthcare costs and indirect costs (absenteeism from paid employment) reporting results from both a healthcare system and societal perspective. Results were presented in five age groups (&lt;5 years, 5-17 years, 18-49 years, 50-64 years and ≥65 years of age).\nRESULTS: The estimated average annual total economic burden of influenza to the healthcare system and society was $11.2 billion ($6.3-$25.3 billion). Direct medical costs were estimated to be $3.2 billion ($1.5-$11.7 billion) and indirect costs $8.0 billion ($4.8-$13.6 billion). These total costs were based on the estimated average numbers of (1) ill-non medically attended patients (21.6 million), (2) office-based outpatient visits (3.7 million), (3) emergency department visit (0.65 million) (4) hospitalizations (247.0 thousand), (5) deaths (36.3 thousand) and (6) days of productivity lost (20.1 million).\nCONCLUSIONS: This study provides an updated estimate of the total economic burden of influenza in the U.S. Although we found a lower total cost than previously estimated, our results confirm that influenza is responsible for a substantial economic burden in the U.S.","DOI":"10.1016/j.vaccine.2018.05.057","ISSN":"1873-2518","note":"PMID: 29801998","journalAbbreviation":"Vaccine","language":"eng","author":[{"family":"Putri","given":"Wayan C. W. S."},{"family":"Muscatello","given":"David J."},{"family":"Stockwell","given":"Melissa S."},{"family":"Newall","given":"Anthony T."}],"issued":{"date-parts":[["2018"]],"season":"22"}}}],"schema":"https://github.com/citation-style-language/schema/raw/master/csl-citation.json"} </w:instrText>
      </w:r>
      <w:r>
        <w:fldChar w:fldCharType="separate"/>
      </w:r>
      <w:r w:rsidRPr="00B62BD2">
        <w:rPr>
          <w:vertAlign w:val="superscript"/>
        </w:rPr>
        <w:t>27</w:t>
      </w:r>
      <w:r>
        <w:fldChar w:fldCharType="end"/>
      </w:r>
      <w:r>
        <w:t xml:space="preserve"> While influenza vaccines are inexpensive and effective, vaccination coverage rates are only 42-47% in the United States.</w:t>
      </w:r>
      <w:r>
        <w:fldChar w:fldCharType="begin"/>
      </w:r>
      <w:r>
        <w:instrText xml:space="preserve"> ADDIN ZOTERO_ITEM CSL_CITATION {"citationID":"QfyTZSWv","properties":{"formattedCitation":"\\super 2,10\\nosupersub{}","plainCitation":"2,10","noteIndex":0},"citationItems":[{"id":2,"uris":["http://zotero.org/users/local/wVEI2lf6/items/MLTY5NUW"],"uri":["http://zotero.org/users/local/wVEI2lf6/items/MLTY5NUW"],"itemData":{"id":2,"type":"article-journal","title":"Annual estimates of the burden of seasonal influenza in the United States: A tool for strengthening influenza surveillance and preparedness","container-title":"Influenza and Other Respiratory Viruses","page":"132-137","volume":"12","issue":"1","source":"PubMed Central","abstract":"Background\nEstimates of influenza disease burden are broadly useful for public health, helping national and local authorities monitor epidemiologic trends, plan and allocate resources, and promote influenza vaccination. Historically, estimates of the burden of seasonal influenza in the United States, focused mainly on influenza‐related mortality and hospitalization, were generated every few years. Since the 2010‐2011 influenza season, annual US influenza burden estimates have been generated and expanded to include estimates of influenza‐related outpatient medical visits and symptomatic illness in the community.\n\nMethods\nWe used routinely collected surveillance data, outbreak field investigations, and proportions of people seeking health care from survey results to estimate the number of illnesses, medical visits, hospitalizations, and deaths due to influenza during six influenza seasons (2010‐2011 through 2015‐2016).\n\nResults\nWe estimate that the number of influenza‐related illnesses that have occurred during influenza season has ranged from 9.2 million to 35.6 million, including 140 000 to 710 000 influenza‐related hospitalizations.\n\nDiscussion\nThese annual efforts have strengthened public health communications products and supported timely assessment of the impact of vaccination through estimates of illness and hospitalizations averted. Additionally, annual estimates of influenza burden have highlighted areas where disease surveillance needs improvement to better support public health decision making for seasonal influenza epidemics as well as future pandemics.","DOI":"10.1111/irv.12486","ISSN":"1750-2640","note":"PMID: 29446233\nPMCID: PMC5818346","shortTitle":"Annual estimates of the burden of seasonal influenza in the United States","journalAbbreviation":"Influenza Other Respir Viruses","author":[{"family":"Rolfes","given":"Melissa A."},{"family":"Foppa","given":"Ivo M."},{"family":"Garg","given":"Shikha"},{"family":"Flannery","given":"Brendan"},{"family":"Brammer","given":"Lynnette"},{"family":"Singleton","given":"James A."},{"family":"Burns","given":"Erin"},{"family":"Jernigan","given":"Daniel"},{"family":"Olsen","given":"Sonja J."},{"family":"Bresee","given":"Joseph"},{"family":"Reed","given":"Carrie"}],"issued":{"date-parts":[["2018",1]]}}},{"id":37,"uris":["http://zotero.org/users/local/wVEI2lf6/items/S9GSN85R"],"uri":["http://zotero.org/users/local/wVEI2lf6/items/S9GSN85R"],"itemData":{"id":37,"type":"article-journal","title":"Influenza Virus: Immunity and Vaccination Strategies. Comparison of the Immune Response to Inactivated and Live, Attenuated Influenza Vaccines","container-title":"Scandinavian Journal of Immunology","page":"1-15","volume":"59","issue":"1","source":"Wiley Online Library","abstract":"Influenza virus is a globally important respiratory pathogen which causes a high degree of morbidity and mortality annually. The virus is continuously undergoing antigenic change and thus bypasses the host's acquired immunity to influenza. Despite the improvement in antiviral therapy during the last decade, vaccination is still the most effective method of prophylaxis. Vaccination induces a good degree of protection (60–90% efficacy) and is well tolerated by the recipient. For those at risk of complications from influenza, annual vaccination is recommended due to the antigenic changes in circulating strains. However, there is still room for improvement in vaccine efficacy, long-lasting effect, ease of administration and compliance rates. The mucosal tissues of the respiratory tract are the main portal entry of influenza, and the mucosal immune system provides the first line of defence against infection. Secretory immunoglobulin A (SIgA) and IgM are the major neutralizing antibodies directed against mucosal pathogens. These antibodies work to prevent pathogen entry and can function intracellularly to inhibit replication of virus. This review describes influenza virus infection, epidemiology, clinical presentation and immune system response, particularly as it pertains to mucosal immunity and vaccine use. Specifically, this review provides an update of the current status on influenza vaccination and concentrates on the two main types of influenza vaccines currently in use, namely the cold-adapted vaccine (CAV) given intranasally/orally, and the inactivated vaccine (IV) delivered subcutanously or intramuscularly. The commercially available trivalent IV (TIV) elicits good serum antibody responses but induces poorly mucosal IgA antibody and cell-mediated immunity. In contrast, the CAV may elicit a long-lasting, broader immune (humoral and cellular) response, which more closely resembles natural immunity. The immune response induced by these two vaccines will be compared in this review.","DOI":"10.1111/j.0300-9475.2004.01382.x","ISSN":"1365-3083","shortTitle":"Influenza Virus","language":"en","author":[{"family":"Cox","given":"R. J."},{"family":"Brokstad","given":"K. A."},{"family":"Ogra","given":"P."}],"issued":{"date-parts":[["2004",1,1]]}}}],"schema":"https://github.com/citation-style-language/schema/raw/master/csl-citation.json"} </w:instrText>
      </w:r>
      <w:r>
        <w:fldChar w:fldCharType="separate"/>
      </w:r>
      <w:r w:rsidRPr="00D67515">
        <w:rPr>
          <w:vertAlign w:val="superscript"/>
        </w:rPr>
        <w:t>2,10</w:t>
      </w:r>
      <w:r>
        <w:fldChar w:fldCharType="end"/>
      </w:r>
      <w:r>
        <w:t xml:space="preserve"> Estimates based on the 2011-2016 influenza seasons indicate that vaccination prevents anywhere from 1.6 - 6.7 million influenza illnesses, 790,000 - 3.1 million outpatient visits, 39,000 - 87,000 hospitalizations, and 3,000-10,000 deaths each year.</w:t>
      </w:r>
      <w:r>
        <w:fldChar w:fldCharType="begin"/>
      </w:r>
      <w:r>
        <w:instrText xml:space="preserve"> ADDIN ZOTERO_ITEM CSL_CITATION {"citationID":"YoDMrAXM","properties":{"formattedCitation":"\\super 2\\nosupersub{}","plainCitation":"2","noteIndex":0},"citationItems":[{"id":2,"uris":["http://zotero.org/users/local/wVEI2lf6/items/MLTY5NUW"],"uri":["http://zotero.org/users/local/wVEI2lf6/items/MLTY5NUW"],"itemData":{"id":2,"type":"article-journal","title":"Annual estimates of the burden of seasonal influenza in the United States: A tool for strengthening influenza surveillance and preparedness","container-title":"Influenza and Other Respiratory Viruses","page":"132-137","volume":"12","issue":"1","source":"PubMed Central","abstract":"Background\nEstimates of influenza disease burden are broadly useful for public health, helping national and local authorities monitor epidemiologic trends, plan and allocate resources, and promote influenza vaccination. Historically, estimates of the burden of seasonal influenza in the United States, focused mainly on influenza‐related mortality and hospitalization, were generated every few years. Since the 2010‐2011 influenza season, annual US influenza burden estimates have been generated and expanded to include estimates of influenza‐related outpatient medical visits and symptomatic illness in the community.\n\nMethods\nWe used routinely collected surveillance data, outbreak field investigations, and proportions of people seeking health care from survey results to estimate the number of illnesses, medical visits, hospitalizations, and deaths due to influenza during six influenza seasons (2010‐2011 through 2015‐2016).\n\nResults\nWe estimate that the number of influenza‐related illnesses that have occurred during influenza season has ranged from 9.2 million to 35.6 million, including 140 000 to 710 000 influenza‐related hospitalizations.\n\nDiscussion\nThese annual efforts have strengthened public health communications products and supported timely assessment of the impact of vaccination through estimates of illness and hospitalizations averted. Additionally, annual estimates of influenza burden have highlighted areas where disease surveillance needs improvement to better support public health decision making for seasonal influenza epidemics as well as future pandemics.","DOI":"10.1111/irv.12486","ISSN":"1750-2640","note":"PMID: 29446233\nPMCID: PMC5818346","shortTitle":"Annual estimates of the burden of seasonal influenza in the United States","journalAbbreviation":"Influenza Other Respir Viruses","author":[{"family":"Rolfes","given":"Melissa A."},{"family":"Foppa","given":"Ivo M."},{"family":"Garg","given":"Shikha"},{"family":"Flannery","given":"Brendan"},{"family":"Brammer","given":"Lynnette"},{"family":"Singleton","given":"James A."},{"family":"Burns","given":"Erin"},{"family":"Jernigan","given":"Daniel"},{"family":"Olsen","given":"Sonja J."},{"family":"Bresee","given":"Joseph"},{"family":"Reed","given":"Carrie"}],"issued":{"date-parts":[["2018",1]]}}}],"schema":"https://github.com/citation-style-language/schema/raw/master/csl-citation.json"} </w:instrText>
      </w:r>
      <w:r>
        <w:fldChar w:fldCharType="separate"/>
      </w:r>
      <w:r w:rsidRPr="00FE4D63">
        <w:rPr>
          <w:vertAlign w:val="superscript"/>
        </w:rPr>
        <w:t>2</w:t>
      </w:r>
      <w:r>
        <w:fldChar w:fldCharType="end"/>
      </w:r>
      <w:r>
        <w:t xml:space="preserve"> Despite these benefits, influenza remains the leading cause of mortality among vaccine preventable diseases in the United States.</w:t>
      </w:r>
      <w:r>
        <w:fldChar w:fldCharType="begin"/>
      </w:r>
      <w:r>
        <w:instrText xml:space="preserve"> ADDIN ZOTERO_ITEM CSL_CITATION {"citationID":"Nq0Jttqu","properties":{"formattedCitation":"\\super 10\\nosupersub{}","plainCitation":"10","noteIndex":0},"citationItems":[{"id":37,"uris":["http://zotero.org/users/local/wVEI2lf6/items/S9GSN85R"],"uri":["http://zotero.org/users/local/wVEI2lf6/items/S9GSN85R"],"itemData":{"id":37,"type":"article-journal","title":"Influenza Virus: Immunity and Vaccination Strategies. Comparison of the Immune Response to Inactivated and Live, Attenuated Influenza Vaccines","container-title":"Scandinavian Journal of Immunology","page":"1-15","volume":"59","issue":"1","source":"Wiley Online Library","abstract":"Influenza virus is a globally important respiratory pathogen which causes a high degree of morbidity and mortality annually. The virus is continuously undergoing antigenic change and thus bypasses the host's acquired immunity to influenza. Despite the improvement in antiviral therapy during the last decade, vaccination is still the most effective method of prophylaxis. Vaccination induces a good degree of protection (60–90% efficacy) and is well tolerated by the recipient. For those at risk of complications from influenza, annual vaccination is recommended due to the antigenic changes in circulating strains. However, there is still room for improvement in vaccine efficacy, long-lasting effect, ease of administration and compliance rates. The mucosal tissues of the respiratory tract are the main portal entry of influenza, and the mucosal immune system provides the first line of defence against infection. Secretory immunoglobulin A (SIgA) and IgM are the major neutralizing antibodies directed against mucosal pathogens. These antibodies work to prevent pathogen entry and can function intracellularly to inhibit replication of virus. This review describes influenza virus infection, epidemiology, clinical presentation and immune system response, particularly as it pertains to mucosal immunity and vaccine use. Specifically, this review provides an update of the current status on influenza vaccination and concentrates on the two main types of influenza vaccines currently in use, namely the cold-adapted vaccine (CAV) given intranasally/orally, and the inactivated vaccine (IV) delivered subcutanously or intramuscularly. The commercially available trivalent IV (TIV) elicits good serum antibody responses but induces poorly mucosal IgA antibody and cell-mediated immunity. In contrast, the CAV may elicit a long-lasting, broader immune (humoral and cellular) response, which more closely resembles natural immunity. The immune response induced by these two vaccines will be compared in this review.","DOI":"10.1111/j.0300-9475.2004.01382.x","ISSN":"1365-3083","shortTitle":"Influenza Virus","language":"en","author":[{"family":"Cox","given":"R. J."},{"family":"Brokstad","given":"K. A."},{"family":"Ogra","given":"P."}],"issued":{"date-parts":[["2004",1,1]]}}}],"schema":"https://github.com/citation-style-language/schema/raw/master/csl-citation.json"} </w:instrText>
      </w:r>
      <w:r>
        <w:fldChar w:fldCharType="separate"/>
      </w:r>
      <w:r w:rsidRPr="00D67515">
        <w:rPr>
          <w:vertAlign w:val="superscript"/>
        </w:rPr>
        <w:t>10</w:t>
      </w:r>
      <w:r>
        <w:fldChar w:fldCharType="end"/>
      </w:r>
      <w:r>
        <w:t xml:space="preserve"> Improvements in vaccines and vaccination coverage rates are necessary to further reduce the disease burden. </w:t>
      </w:r>
    </w:p>
    <w:p w14:paraId="76F88371" w14:textId="326FA8A4" w:rsidR="008B3325" w:rsidRDefault="00FE4C03" w:rsidP="00FE4C03">
      <w:pPr>
        <w:pStyle w:val="Heading2"/>
      </w:pPr>
      <w:bookmarkStart w:id="6" w:name="_Toc532896044"/>
      <w:r>
        <w:t>Gaps in Knowledge</w:t>
      </w:r>
      <w:bookmarkEnd w:id="6"/>
    </w:p>
    <w:p w14:paraId="19964060" w14:textId="5BC3892E" w:rsidR="00FE4C03" w:rsidRDefault="00FE4C03" w:rsidP="00FE4C03">
      <w:pPr>
        <w:contextualSpacing/>
      </w:pPr>
      <w:r>
        <w:t>National estimates of influenza VE are reported each year by the CDC and vary by season. However, results specific to Pittsburgh have not been evaluated. Pittsburgh’s participation in the US Flu VE Network provides a consistent framework to enable evaluation of overall influenza VE as well seasonal comparisons. VE estimates may also differ geographically due to different circulating influenza strains. Influenza A(H3N2) was the predominant virus in circulation during the 2014-2015 season and was responsible for a large number of influenza-related outpatient visits and hospitalizations.</w:t>
      </w:r>
      <w:r>
        <w:fldChar w:fldCharType="begin"/>
      </w:r>
      <w:r>
        <w:instrText xml:space="preserve"> ADDIN ZOTERO_ITEM CSL_CITATION {"citationID":"YT3GSodg","properties":{"formattedCitation":"\\super 28\\nosupersub{}","plainCitation":"28","noteIndex":0},"citationItems":[{"id":90,"uris":["http://zotero.org/users/local/wVEI2lf6/items/6ID9DEUU"],"uri":["http://zotero.org/users/local/wVEI2lf6/items/6ID9DEUU"],"itemData":{"id":90,"type":"article-journal","title":"Enhanced genetic characterization of influenza A(H3N2) viruses and vaccine effectiveness by genetic group, 2014–2015","container-title":"The Journal of infectious diseases","page":"1010-1019","volume":"214","issue":"7","source":"PubMed Central","abstract":"Background\nDuring the 2014–15 US influenza season, expanded genetic characterization of circulating influenza A(H3N2) viruses was used to assess the impact of genetic variability of influenza A(H3N2) viruses on influenza vaccine effectiveness (VE).\n\nMethods\nA novel pyrosequencing assay was used to determine genetic group based on hemagglutinin (HA) gene sequences of influenza A(H3N2) viruses from patients enrolled US Flu Vaccine Effectiveness network sites. Vaccine effectiveness was estimated using a test-negative design comparing vaccination among patients infected with influenza A(H3N2) viruses and uninfected patients.\n\nResults\nAmong 9710 enrollees, 1868 (19%) tested positive for influenza A(H3N2); genetic characterization of 1397 viruses showed 1134 (81%) belonged to one HA genetic group (3C.2a) of antigenically drifted H3N2 viruses. Effectiveness of 2014–15 influenza vaccination varied by A(H3N2) genetic group from 1% (95% confidence interval [CI], −14% to 14%) against illness caused by antigenically drifted A(H3N2) group 3C.2a viruses versus 44% (95% CI, 16% to 63%) against illness caused by vaccine-like A(H3N2) group 3C.3b viruses.\n\nConclusion\nEffectiveness of 2014–15 influenza vaccination varied by genetic group of influenza A(H3N2) virus. Changes in hemagglutinin genes related to antigenic drift were associated with reduced vaccine effectiveness.","DOI":"10.1093/infdis/jiw181","ISSN":"0022-1899","note":"PMID: 27190176\nPMCID: PMC5812259","journalAbbreviation":"J Infect Dis","author":[{"family":"Flannery","given":"Brendan"},{"family":"Zimmerman","given":"Richard K."},{"family":"Gubareva","given":"Larisa V."},{"family":"Garten","given":"Rebecca J."},{"family":"Chung","given":"Jessie R."},{"family":"Nowalk","given":"Mary Patricia"},{"family":"Jackson","given":"Michael L."},{"family":"Jackson","given":"Lisa A."},{"family":"Monto","given":"Arnold S."},{"family":"Ohmit","given":"Suzanne E."},{"family":"Belongia","given":"Edward A."},{"family":"McLean","given":"Huong Q."},{"family":"Gaglani","given":"Manjusha"},{"family":"Piedra","given":"Pedro A."},{"family":"Mishin","given":"Vasiliy P."},{"family":"Chesnokov","given":"Anton P."},{"family":"Spencer","given":"Sarah"},{"family":"Thaker","given":"Swathi N."},{"family":"Barnes","given":"John R."},{"family":"Foust","given":"Angie"},{"family":"Sessions","given":"Wendy"},{"family":"Xu","given":"Xiyan"},{"family":"Katz","given":"Jacqueline"},{"family":"Fry","given":"Alicia M."}],"issued":{"date-parts":[["2016",10,1]]}}}],"schema":"https://github.com/citation-style-language/schema/raw/master/csl-citation.json"} </w:instrText>
      </w:r>
      <w:r>
        <w:fldChar w:fldCharType="separate"/>
      </w:r>
      <w:r w:rsidRPr="00B62BD2">
        <w:rPr>
          <w:vertAlign w:val="superscript"/>
        </w:rPr>
        <w:t>28</w:t>
      </w:r>
      <w:r>
        <w:fldChar w:fldCharType="end"/>
      </w:r>
      <w:r>
        <w:t xml:space="preserve"> Viral analyses showed that most of the H3N2 viruses circulating in the US were antigenically different from the H3N2 vaccine virus for that season.</w:t>
      </w:r>
      <w:r>
        <w:fldChar w:fldCharType="begin"/>
      </w:r>
      <w:r>
        <w:instrText xml:space="preserve"> ADDIN ZOTERO_ITEM CSL_CITATION {"citationID":"EFrA3Ie1","properties":{"formattedCitation":"\\super 28\\nosupersub{}","plainCitation":"28","noteIndex":0},"citationItems":[{"id":90,"uris":["http://zotero.org/users/local/wVEI2lf6/items/6ID9DEUU"],"uri":["http://zotero.org/users/local/wVEI2lf6/items/6ID9DEUU"],"itemData":{"id":90,"type":"article-journal","title":"Enhanced genetic characterization of influenza A(H3N2) viruses and vaccine effectiveness by genetic group, 2014–2015","container-title":"The Journal of infectious diseases","page":"1010-1019","volume":"214","issue":"7","source":"PubMed Central","abstract":"Background\nDuring the 2014–15 US influenza season, expanded genetic characterization of circulating influenza A(H3N2) viruses was used to assess the impact of genetic variability of influenza A(H3N2) viruses on influenza vaccine effectiveness (VE).\n\nMethods\nA novel pyrosequencing assay was used to determine genetic group based on hemagglutinin (HA) gene sequences of influenza A(H3N2) viruses from patients enrolled US Flu Vaccine Effectiveness network sites. Vaccine effectiveness was estimated using a test-negative design comparing vaccination among patients infected with influenza A(H3N2) viruses and uninfected patients.\n\nResults\nAmong 9710 enrollees, 1868 (19%) tested positive for influenza A(H3N2); genetic characterization of 1397 viruses showed 1134 (81%) belonged to one HA genetic group (3C.2a) of antigenically drifted H3N2 viruses. Effectiveness of 2014–15 influenza vaccination varied by A(H3N2) genetic group from 1% (95% confidence interval [CI], −14% to 14%) against illness caused by antigenically drifted A(H3N2) group 3C.2a viruses versus 44% (95% CI, 16% to 63%) against illness caused by vaccine-like A(H3N2) group 3C.3b viruses.\n\nConclusion\nEffectiveness of 2014–15 influenza vaccination varied by genetic group of influenza A(H3N2) virus. Changes in hemagglutinin genes related to antigenic drift were associated with reduced vaccine effectiveness.","DOI":"10.1093/infdis/jiw181","ISSN":"0022-1899","note":"PMID: 27190176\nPMCID: PMC5812259","journalAbbreviation":"J Infect Dis","author":[{"family":"Flannery","given":"Brendan"},{"family":"Zimmerman","given":"Richard K."},{"family":"Gubareva","given":"Larisa V."},{"family":"Garten","given":"Rebecca J."},{"family":"Chung","given":"Jessie R."},{"family":"Nowalk","given":"Mary Patricia"},{"family":"Jackson","given":"Michael L."},{"family":"Jackson","given":"Lisa A."},{"family":"Monto","given":"Arnold S."},{"family":"Ohmit","given":"Suzanne E."},{"family":"Belongia","given":"Edward A."},{"family":"McLean","given":"Huong Q."},{"family":"Gaglani","given":"Manjusha"},{"family":"Piedra","given":"Pedro A."},{"family":"Mishin","given":"Vasiliy P."},{"family":"Chesnokov","given":"Anton P."},{"family":"Spencer","given":"Sarah"},{"family":"Thaker","given":"Swathi N."},{"family":"Barnes","given":"John R."},{"family":"Foust","given":"Angie"},{"family":"Sessions","given":"Wendy"},{"family":"Xu","given":"Xiyan"},{"family":"Katz","given":"Jacqueline"},{"family":"Fry","given":"Alicia M."}],"issued":{"date-parts":[["2016",10,1]]}}}],"schema":"https://github.com/citation-style-language/schema/raw/master/csl-citation.json"} </w:instrText>
      </w:r>
      <w:r>
        <w:fldChar w:fldCharType="separate"/>
      </w:r>
      <w:r w:rsidRPr="00B62BD2">
        <w:rPr>
          <w:vertAlign w:val="superscript"/>
        </w:rPr>
        <w:t>28</w:t>
      </w:r>
      <w:r>
        <w:fldChar w:fldCharType="end"/>
      </w:r>
      <w:r>
        <w:t xml:space="preserve"> However, there were higher levels of vaccine-similar viruses in circulation at the Pittsburgh site compared to other US sites.</w:t>
      </w:r>
      <w:r>
        <w:fldChar w:fldCharType="begin"/>
      </w:r>
      <w:r>
        <w:instrText xml:space="preserve"> ADDIN ZOTERO_ITEM CSL_CITATION {"citationID":"1E7f0372","properties":{"formattedCitation":"\\super 28\\nosupersub{}","plainCitation":"28","noteIndex":0},"citationItems":[{"id":90,"uris":["http://zotero.org/users/local/wVEI2lf6/items/6ID9DEUU"],"uri":["http://zotero.org/users/local/wVEI2lf6/items/6ID9DEUU"],"itemData":{"id":90,"type":"article-journal","title":"Enhanced genetic characterization of influenza A(H3N2) viruses and vaccine effectiveness by genetic group, 2014–2015","container-title":"The Journal of infectious diseases","page":"1010-1019","volume":"214","issue":"7","source":"PubMed Central","abstract":"Background\nDuring the 2014–15 US influenza season, expanded genetic characterization of circulating influenza A(H3N2) viruses was used to assess the impact of genetic variability of influenza A(H3N2) viruses on influenza vaccine effectiveness (VE).\n\nMethods\nA novel pyrosequencing assay was used to determine genetic group based on hemagglutinin (HA) gene sequences of influenza A(H3N2) viruses from patients enrolled US Flu Vaccine Effectiveness network sites. Vaccine effectiveness was estimated using a test-negative design comparing vaccination among patients infected with influenza A(H3N2) viruses and uninfected patients.\n\nResults\nAmong 9710 enrollees, 1868 (19%) tested positive for influenza A(H3N2); genetic characterization of 1397 viruses showed 1134 (81%) belonged to one HA genetic group (3C.2a) of antigenically drifted H3N2 viruses. Effectiveness of 2014–15 influenza vaccination varied by A(H3N2) genetic group from 1% (95% confidence interval [CI], −14% to 14%) against illness caused by antigenically drifted A(H3N2) group 3C.2a viruses versus 44% (95% CI, 16% to 63%) against illness caused by vaccine-like A(H3N2) group 3C.3b viruses.\n\nConclusion\nEffectiveness of 2014–15 influenza vaccination varied by genetic group of influenza A(H3N2) virus. Changes in hemagglutinin genes related to antigenic drift were associated with reduced vaccine effectiveness.","DOI":"10.1093/infdis/jiw181","ISSN":"0022-1899","note":"PMID: 27190176\nPMCID: PMC5812259","journalAbbreviation":"J Infect Dis","author":[{"family":"Flannery","given":"Brendan"},{"family":"Zimmerman","given":"Richard K."},{"family":"Gubareva","given":"Larisa V."},{"family":"Garten","given":"Rebecca J."},{"family":"Chung","given":"Jessie R."},{"family":"Nowalk","given":"Mary Patricia"},{"family":"Jackson","given":"Michael L."},{"family":"Jackson","given":"Lisa A."},{"family":"Monto","given":"Arnold S."},{"family":"Ohmit","given":"Suzanne E."},{"family":"Belongia","given":"Edward A."},{"family":"McLean","given":"Huong Q."},{"family":"Gaglani","given":"Manjusha"},{"family":"Piedra","given":"Pedro A."},{"family":"Mishin","given":"Vasiliy P."},{"family":"Chesnokov","given":"Anton P."},{"family":"Spencer","given":"Sarah"},{"family":"Thaker","given":"Swathi N."},{"family":"Barnes","given":"John R."},{"family":"Foust","given":"Angie"},{"family":"Sessions","given":"Wendy"},{"family":"Xu","given":"Xiyan"},{"family":"Katz","given":"Jacqueline"},{"family":"Fry","given":"Alicia M."}],"issued":{"date-parts":[["2016",10,1]]}}}],"schema":"https://github.com/citation-style-language/schema/raw/master/csl-citation.json"} </w:instrText>
      </w:r>
      <w:r>
        <w:fldChar w:fldCharType="separate"/>
      </w:r>
      <w:r w:rsidRPr="00B62BD2">
        <w:rPr>
          <w:vertAlign w:val="superscript"/>
        </w:rPr>
        <w:t>28</w:t>
      </w:r>
      <w:r>
        <w:fldChar w:fldCharType="end"/>
      </w:r>
      <w:r>
        <w:t xml:space="preserve"> Overall VE for this season was 19% </w:t>
      </w:r>
      <w:r w:rsidRPr="00D407EA">
        <w:t>(</w:t>
      </w:r>
      <w:r>
        <w:t xml:space="preserve">95% </w:t>
      </w:r>
      <w:r w:rsidRPr="00D407EA">
        <w:t>CI</w:t>
      </w:r>
      <w:r>
        <w:t xml:space="preserve"> = </w:t>
      </w:r>
      <w:r w:rsidRPr="00D407EA">
        <w:t>10%</w:t>
      </w:r>
      <w:r>
        <w:t>-</w:t>
      </w:r>
      <w:r w:rsidRPr="00D407EA">
        <w:t>27%)</w:t>
      </w:r>
      <w:r>
        <w:t xml:space="preserve"> but only 6% (95% </w:t>
      </w:r>
      <w:r w:rsidRPr="00D407EA">
        <w:t>CI</w:t>
      </w:r>
      <w:r>
        <w:t xml:space="preserve"> = -5</w:t>
      </w:r>
      <w:r w:rsidRPr="00D407EA">
        <w:t>%</w:t>
      </w:r>
      <w:r>
        <w:t>-1</w:t>
      </w:r>
      <w:r w:rsidRPr="00D407EA">
        <w:t>7%)</w:t>
      </w:r>
      <w:r>
        <w:t xml:space="preserve"> for illnesses caused by H3N2 viruses.</w:t>
      </w:r>
      <w:r>
        <w:fldChar w:fldCharType="begin"/>
      </w:r>
      <w:r>
        <w:instrText xml:space="preserve"> ADDIN ZOTERO_ITEM CSL_CITATION {"citationID":"AbVV0r5x","properties":{"formattedCitation":"\\super 29\\nosupersub{}","plainCitation":"29","noteIndex":0},"citationItems":[{"id":93,"uris":["http://zotero.org/users/local/wVEI2lf6/items/8TXP24SQ"],"uri":["http://zotero.org/users/local/wVEI2lf6/items/8TXP24SQ"],"itemData":{"id":93,"type":"article-journal","title":"2014-2015 Influenza Vaccine Effectiveness in the United States by Vaccine Type","container-title":"Clinical Infectious Diseases: An Official Publication of the Infectious Diseases Society of America","page":"1564-1573","volume":"63","issue":"12","source":"PubMed","abstract":"BACKGROUND: Circulating A/H3N2 influenza viruses drifted significantly after strain selection for the 2014-2015 vaccines. Also in 2014-2015, the Advisory Committee on Immunization Practices recommended preferential use of live attenuated influenza vaccine (LAIV) over inactivated influenza vaccine (IIV) among children aged 2-8 years.\nMETHODS: Vaccine effectiveness (VE) across age groups and vaccine types was examined among outpatients with acute respiratory illness at 5 US sites using a test-negative design, that compared the odds of vaccination among reverse transcription polymerase chain reaction-confirmed influenza positives and negatives.\nRESULTS: Of 9311 enrollees with complete data, 7078 (76%) were influenza negative, 1840 (19.8%) were positive for influenza A (A/H3N2, n = 1817), and 395 (4.2%) were positive for influenza B (B/Yamagata, n = 340). The overall adjusted VE was 19% (95% confidence interval [CI], 10% to 27%) and was statistically significant in all age strata except those aged 18-64 years. The adjusted VE of 6% (95%CI, -5% to 17%) against A/H3N2-associated illness was not statistically significant, unlike VE for influenza B/Yamagata, which was 55% (95%CI, 43% to 65%). Among those aged 2-8 years, VE against A/H3N2 was 15% (95%CI, -16% to 38%) for IIV and -3% (CI, -50% to 29%) for LAIV; VE against B/Yamagata was 40% (95%CI, -20% to 70%) for IIV and 74% (95%CI, 25% to 91%) for LAIV.\nCONCLUSIONS: The 2014-2015 influenza vaccines offered little protection against the predominant influenza A/H3N2 virus but were effective against influenza B. Preferential use of LAIV among young children was not supported.","DOI":"10.1093/cid/ciw635","ISSN":"1537-6591","note":"PMID: 27702768\nPMCID: PMC5146719","journalAbbreviation":"Clin. Infect. Dis.","language":"eng","author":[{"family":"Zimmerman","given":"Richard K."},{"family":"Nowalk","given":"Mary Patricia"},{"family":"Chung","given":"Jessie"},{"family":"Jackson","given":"Michael L."},{"family":"Jackson","given":"Lisa A."},{"family":"Petrie","given":"Joshua G."},{"family":"Monto","given":"Arnold S."},{"family":"McLean","given":"Huong Q."},{"family":"Belongia","given":"Edward A."},{"family":"Gaglani","given":"Manjusha"},{"family":"Murthy","given":"Kempapura"},{"family":"Fry","given":"Alicia M."},{"family":"Flannery","given":"Brendan"},{"literal":"US Flu VE Investigators"},{"literal":"U.S. Flu VE Investigators"}],"issued":{"date-parts":[["2016",12,15]]}}}],"schema":"https://github.com/citation-style-language/schema/raw/master/csl-citation.json"} </w:instrText>
      </w:r>
      <w:r>
        <w:fldChar w:fldCharType="separate"/>
      </w:r>
      <w:r w:rsidRPr="00B62BD2">
        <w:rPr>
          <w:vertAlign w:val="superscript"/>
        </w:rPr>
        <w:t>29</w:t>
      </w:r>
      <w:r>
        <w:fldChar w:fldCharType="end"/>
      </w:r>
      <w:r>
        <w:t xml:space="preserve"> The 2014-2015 influenza season highlights that geographic differences in circulating virus exist and may result in differing VE estimates. Because influenza vaccines are updated each year, annual evaluations of VE are essential in determining vaccine success and informing future vaccine development. </w:t>
      </w:r>
    </w:p>
    <w:p w14:paraId="7772A244" w14:textId="5AE34E99" w:rsidR="00FE4C03" w:rsidRDefault="00FE4C03" w:rsidP="00FE4C03">
      <w:pPr>
        <w:pStyle w:val="Heading2"/>
      </w:pPr>
      <w:bookmarkStart w:id="7" w:name="_Toc532896045"/>
      <w:r>
        <w:t>Summary and Objectives</w:t>
      </w:r>
      <w:bookmarkEnd w:id="7"/>
    </w:p>
    <w:p w14:paraId="26838099" w14:textId="77777777" w:rsidR="00FE4C03" w:rsidRDefault="00FE4C03" w:rsidP="00FE4C03">
      <w:pPr>
        <w:contextualSpacing/>
      </w:pPr>
      <w:r>
        <w:t>The analysis of this paper will focus on influenza illness in Pittsburgh that resulted in an outpatient medical visit to evaluate VE. The CDC estimate for the annual number of influenza-related outpatient medical visits is 4.3 – 16.7 million.</w:t>
      </w:r>
      <w:r>
        <w:fldChar w:fldCharType="begin"/>
      </w:r>
      <w:r>
        <w:instrText xml:space="preserve"> ADDIN ZOTERO_ITEM CSL_CITATION {"citationID":"98jnMWrC","properties":{"formattedCitation":"\\super 2\\nosupersub{}","plainCitation":"2","noteIndex":0},"citationItems":[{"id":2,"uris":["http://zotero.org/users/local/wVEI2lf6/items/MLTY5NUW"],"uri":["http://zotero.org/users/local/wVEI2lf6/items/MLTY5NUW"],"itemData":{"id":2,"type":"article-journal","title":"Annual estimates of the burden of seasonal influenza in the United States: A tool for strengthening influenza surveillance and preparedness","container-title":"Influenza and Other Respiratory Viruses","page":"132-137","volume":"12","issue":"1","source":"PubMed Central","abstract":"Background\nEstimates of influenza disease burden are broadly useful for public health, helping national and local authorities monitor epidemiologic trends, plan and allocate resources, and promote influenza vaccination. Historically, estimates of the burden of seasonal influenza in the United States, focused mainly on influenza‐related mortality and hospitalization, were generated every few years. Since the 2010‐2011 influenza season, annual US influenza burden estimates have been generated and expanded to include estimates of influenza‐related outpatient medical visits and symptomatic illness in the community.\n\nMethods\nWe used routinely collected surveillance data, outbreak field investigations, and proportions of people seeking health care from survey results to estimate the number of illnesses, medical visits, hospitalizations, and deaths due to influenza during six influenza seasons (2010‐2011 through 2015‐2016).\n\nResults\nWe estimate that the number of influenza‐related illnesses that have occurred during influenza season has ranged from 9.2 million to 35.6 million, including 140 000 to 710 000 influenza‐related hospitalizations.\n\nDiscussion\nThese annual efforts have strengthened public health communications products and supported timely assessment of the impact of vaccination through estimates of illness and hospitalizations averted. Additionally, annual estimates of influenza burden have highlighted areas where disease surveillance needs improvement to better support public health decision making for seasonal influenza epidemics as well as future pandemics.","DOI":"10.1111/irv.12486","ISSN":"1750-2640","note":"PMID: 29446233\nPMCID: PMC5818346","shortTitle":"Annual estimates of the burden of seasonal influenza in the United States","journalAbbreviation":"Influenza Other Respir Viruses","author":[{"family":"Rolfes","given":"Melissa A."},{"family":"Foppa","given":"Ivo M."},{"family":"Garg","given":"Shikha"},{"family":"Flannery","given":"Brendan"},{"family":"Brammer","given":"Lynnette"},{"family":"Singleton","given":"James A."},{"family":"Burns","given":"Erin"},{"family":"Jernigan","given":"Daniel"},{"family":"Olsen","given":"Sonja J."},{"family":"Bresee","given":"Joseph"},{"family":"Reed","given":"Carrie"}],"issued":{"date-parts":[["2018",1]]}}}],"schema":"https://github.com/citation-style-language/schema/raw/master/csl-citation.json"} </w:instrText>
      </w:r>
      <w:r>
        <w:fldChar w:fldCharType="separate"/>
      </w:r>
      <w:r w:rsidRPr="00FE4D63">
        <w:rPr>
          <w:vertAlign w:val="superscript"/>
        </w:rPr>
        <w:t>2</w:t>
      </w:r>
      <w:r>
        <w:fldChar w:fldCharType="end"/>
      </w:r>
      <w:r>
        <w:t xml:space="preserve"> These outpatient visits contribute largely to the economic burden of influenza.</w:t>
      </w:r>
      <w:r>
        <w:fldChar w:fldCharType="begin"/>
      </w:r>
      <w:r>
        <w:instrText xml:space="preserve"> ADDIN ZOTERO_ITEM CSL_CITATION {"citationID":"VaJL9h7a","properties":{"formattedCitation":"\\super 30\\nosupersub{}","plainCitation":"30","noteIndex":0},"citationItems":[{"id":97,"uris":["http://zotero.org/users/local/wVEI2lf6/items/UD7N6VWT"],"uri":["http://zotero.org/users/local/wVEI2lf6/items/UD7N6VWT"],"itemData":{"id":97,"type":"article-journal","title":"Model estimates of the burden of outpatient visits attributable to influenza in the United States","container-title":"BMC Infectious Diseases","page":"641","volume":"16","issue":"1","source":"BioMed Central","abstract":"Although many studies have modelled the national burdens of hospitalizations and deaths due to influenza, few studies have considered the outpatient burden. To fill this gap for the United States (US), we applied traditional statistical modelling approaches to time series derived from large medical claims databases held in the private sector.","DOI":"10.1186/s12879-016-1939-7","ISSN":"1471-2334","journalAbbreviation":"BMC Infectious Diseases","author":[{"family":"Matias","given":"Gonçalo"},{"family":"Haguinet","given":"François"},{"family":"Lustig","given":"Roger L."},{"family":"Edelman","given":"Laurel"},{"family":"Chowell","given":"Gerardo"},{"family":"Taylor","given":"Robert J."}],"issued":{"date-parts":[["2016",11,7]]}}}],"schema":"https://github.com/citation-style-language/schema/raw/master/csl-citation.json"} </w:instrText>
      </w:r>
      <w:r>
        <w:fldChar w:fldCharType="separate"/>
      </w:r>
      <w:r w:rsidRPr="001C1E0E">
        <w:rPr>
          <w:vertAlign w:val="superscript"/>
        </w:rPr>
        <w:t>30</w:t>
      </w:r>
      <w:r>
        <w:fldChar w:fldCharType="end"/>
      </w:r>
      <w:r>
        <w:t xml:space="preserve"> Influenza vaccination is the best method for preventing influenza illness and related medical visits, making annual evaluations of influenza VE essential to informing public health decisions and vaccination programs. The objectives of this study were to estimate influenza VE among outpatients in Pittsburgh who presented with ARI during the 2011-2016 influenza seasons and to compare these estimates among different age groups and virus types.</w:t>
      </w:r>
    </w:p>
    <w:p w14:paraId="5D4B22D0" w14:textId="77777777" w:rsidR="00FE4C03" w:rsidRPr="00FE4C03" w:rsidRDefault="00FE4C03" w:rsidP="00FE4C03"/>
    <w:p w14:paraId="00A57725" w14:textId="77777777" w:rsidR="00FE4C03" w:rsidRPr="00FE4C03" w:rsidRDefault="00FE4C03" w:rsidP="00FE4C03"/>
    <w:p w14:paraId="7821816A" w14:textId="62A13DCC" w:rsidR="00B917F0" w:rsidRDefault="00B917F0" w:rsidP="00B917F0"/>
    <w:p w14:paraId="6D6FCF58" w14:textId="697AF811" w:rsidR="00E406BC" w:rsidRDefault="00E406BC" w:rsidP="00E406BC">
      <w:pPr>
        <w:pStyle w:val="Heading1"/>
      </w:pPr>
      <w:bookmarkStart w:id="8" w:name="_Toc532896046"/>
      <w:r>
        <w:t>Methods</w:t>
      </w:r>
      <w:bookmarkEnd w:id="8"/>
    </w:p>
    <w:p w14:paraId="151BBD50" w14:textId="0630CF5F" w:rsidR="00FE4C03" w:rsidRDefault="001D16C8" w:rsidP="00FE4C03">
      <w:pPr>
        <w:contextualSpacing/>
      </w:pPr>
      <w:r>
        <w:t xml:space="preserve">Secondary data analyses were performed using data </w:t>
      </w:r>
      <w:r w:rsidR="00FE4C03" w:rsidRPr="001D029C">
        <w:t>previously collected as part of the CDC’s US Flu VE Network stud</w:t>
      </w:r>
      <w:r w:rsidR="00FE4C03">
        <w:t xml:space="preserve">y, for which detailed study methods have been </w:t>
      </w:r>
      <w:r w:rsidR="00FE4C03" w:rsidRPr="00CF7990">
        <w:t>described</w:t>
      </w:r>
      <w:r w:rsidR="004068ED">
        <w:t>.</w:t>
      </w:r>
      <w:r w:rsidR="003E5EC8">
        <w:fldChar w:fldCharType="begin"/>
      </w:r>
      <w:r w:rsidR="003E5EC8">
        <w:instrText xml:space="preserve"> ADDIN ZOTERO_ITEM CSL_CITATION {"citationID":"aIckq5ei","properties":{"formattedCitation":"\\super 29,31\\uc0\\u8211{}34\\nosupersub{}","plainCitation":"29,31–34","noteIndex":0},"citationItems":[{"id":93,"uris":["http://zotero.org/users/local/wVEI2lf6/items/8TXP24SQ"],"uri":["http://zotero.org/users/local/wVEI2lf6/items/8TXP24SQ"],"itemData":{"id":93,"type":"article-journal","title":"2014-2015 Influenza Vaccine Effectiveness in the United States by Vaccine Type","container-title":"Clinical Infectious Diseases: An Official Publication of the Infectious Diseases Society of America","page":"1564-1573","volume":"63","issue":"12","source":"PubMed","abstract":"BACKGROUND: Circulating A/H3N2 influenza viruses drifted significantly after strain selection for the 2014-2015 vaccines. Also in 2014-2015, the Advisory Committee on Immunization Practices recommended preferential use of live attenuated influenza vaccine (LAIV) over inactivated influenza vaccine (IIV) among children aged 2-8 years.\nMETHODS: Vaccine effectiveness (VE) across age groups and vaccine types was examined among outpatients with acute respiratory illness at 5 US sites using a test-negative design, that compared the odds of vaccination among reverse transcription polymerase chain reaction-confirmed influenza positives and negatives.\nRESULTS: Of 9311 enrollees with complete data, 7078 (76%) were influenza negative, 1840 (19.8%) were positive for influenza A (A/H3N2, n = 1817), and 395 (4.2%) were positive for influenza B (B/Yamagata, n = 340). The overall adjusted VE was 19% (95% confidence interval [CI], 10% to 27%) and was statistically significant in all age strata except those aged 18-64 years. The adjusted VE of 6% (95%CI, -5% to 17%) against A/H3N2-associated illness was not statistically significant, unlike VE for influenza B/Yamagata, which was 55% (95%CI, 43% to 65%). Among those aged 2-8 years, VE against A/H3N2 was 15% (95%CI, -16% to 38%) for IIV and -3% (CI, -50% to 29%) for LAIV; VE against B/Yamagata was 40% (95%CI, -20% to 70%) for IIV and 74% (95%CI, 25% to 91%) for LAIV.\nCONCLUSIONS: The 2014-2015 influenza vaccines offered little protection against the predominant influenza A/H3N2 virus but were effective against influenza B. Preferential use of LAIV among young children was not supported.","DOI":"10.1093/cid/ciw635","ISSN":"1537-6591","note":"PMID: 27702768\nPMCID: PMC5146719","journalAbbreviation":"Clin. Infect. Dis.","language":"eng","author":[{"family":"Zimmerman","given":"Richard K."},{"family":"Nowalk","given":"Mary Patricia"},{"family":"Chung","given":"Jessie"},{"family":"Jackson","given":"Michael L."},{"family":"Jackson","given":"Lisa A."},{"family":"Petrie","given":"Joshua G."},{"family":"Monto","given":"Arnold S."},{"family":"McLean","given":"Huong Q."},{"family":"Belongia","given":"Edward A."},{"family":"Gaglani","given":"Manjusha"},{"family":"Murthy","given":"Kempapura"},{"family":"Fry","given":"Alicia M."},{"family":"Flannery","given":"Brendan"},{"literal":"US Flu VE Investigators"},{"literal":"U.S. Flu VE Investigators"}],"issued":{"date-parts":[["2016",12,15]]}}},{"id":103,"uris":["http://zotero.org/users/local/wVEI2lf6/items/BUHEI6WA"],"uri":["http://zotero.org/users/local/wVEI2lf6/items/BUHEI6WA"],"itemData":{"id":103,"type":"article-journal","title":"Influenza Vaccine Effectiveness in the United States during the 2015–2016 Season","container-title":"The New England journal of medicine","page":"534-543","volume":"377","issue":"6","source":"PubMed Central","abstract":"BACKGROUND\nThe A(H1N1)pdm09 virus strain used in the live attenuated influenza vaccine was changed for the 2015–2016 influenza season because of its lack of effectiveness in young children in 2013–2014. The Influenza Vaccine Effectiveness Network evaluated the effect of this change as part of its estimates of influenza vaccine effectiveness in 2015–2016.\n\nMETHODS\nWe enrolled patients 6 months of age or older who presented with acute respiratory illness at ambulatory care clinics in geographically diverse U.S. sites. Using a test-negative design, we estimated vaccine effectiveness as (1 – OR) × 100, in which OR is the odds ratio for testing positive for influenza virus among vaccinated versus unvaccinated participants. Separate estimates were calculated for the inactivated vaccines and the live attenuated vaccine.\n\nRESULTS\nAmong 6879 eligible participants, 1309 (19%) tested positive for influenza virus, predominantly for A(H1N1)pdm09 (11%) and influenza B (7%). The effectiveness of the influenza vaccine against any influenza illness was 48% (95% confidence interval [CI], 41 to 55; P&lt;0.001). Among children 2 to 17 years of age, the inactivated influenza vaccine was 60% effective (95% CI, 47 to 70; P&lt;0.001), and the live attenuated vaccine was not observed to be effective (vaccine effectiveness, 5%; 95% CI, −47 to 39; P = 0.80). Vaccine effectiveness against A(H1N1)pdm09 among children was 63% (95% CI, 45 to 75; P&lt;0.001) for the inactivated vaccine, as compared with −19% (95% CI, −113 to 33; P = 0.55) for the live attenuated vaccine.\n\nCONCLUSIONS\nInfluenza vaccines reduced the risk of influenza illness in 2015–2016. However, the live attenuated vaccine was found to be ineffective among children in a year with substantial inactivated vaccine effectiveness. Because the 2016–2017 A(H1N1)pdm09 strain used in the live attenuated vaccine was unchanged from 2015–2016, the Advisory Committee on Immunization Practices made an interim recommendation not to use the live attenuated influenza vaccine for the 2016–2017 influenza season. (Funded by the Centers for Disease Control and Prevention and the National Institutes of Health.)","DOI":"10.1056/NEJMoa1700153","ISSN":"0028-4793","note":"PMID: 28792867\nPMCID: PMC5727917","journalAbbreviation":"N Engl J Med","author":[{"family":"Jackson","given":"Michael L."},{"family":"Chung","given":"Jessie R."},{"family":"Jackson","given":"Lisa A."},{"family":"Phillips","given":"C. Hallie"},{"family":"Benoit","given":"Joyce"},{"family":"Monto","given":"Arnold S."},{"family":"Martin","given":"Emily T."},{"family":"Belongia","given":"Edward A."},{"family":"McLean","given":"Huong Q."},{"family":"Gaglani","given":"Manjusha"},{"family":"Murthy","given":"Kempapura"},{"family":"Zimmerman","given":"Richard"},{"family":"Nowalk","given":"Mary P."},{"family":"Fry","given":"Alicia M."},{"family":"Flannery","given":"Brendan"}],"issued":{"date-parts":[["2017",8,10]]}}},{"id":148,"uris":["http://zotero.org/users/local/wVEI2lf6/items/3LBCHP79"],"uri":["http://zotero.org/users/local/wVEI2lf6/items/3LBCHP79"],"itemData":{"id":148,"type":"article-journal","title":"Influenza vaccine effectiveness in the 2011-2012 season: protection against each circulating virus and the effect of prior vaccination on estimates","container-title":"Clinical Infectious Diseases: An Official Publication of the Infectious Diseases Society of America","page":"319-327","volume":"58","issue":"3","source":"PubMed","abstract":"BACKGROUND: Each year, the US Influenza Vaccine Effectiveness Network examines the effectiveness of influenza vaccines in preventing medically attended acute respiratory illnesses caused by influenza.\nMETHODS: Patients with acute respiratory illnesses of ≤ 7 days' duration were enrolled at ambulatory care facilities in 5 communities. Specimens were collected and tested for influenza by real-time reverse-transcriptase polymerase chain reaction. Receipt of influenza vaccine was defined based on documented evidence of vaccination in medical records or immunization registries. Vaccine effectiveness was estimated in adjusted logistic regression models by comparing the vaccination coverage in those who tested positive for influenza with those who tested negative.\nRESULTS: The 2011-2012 season was mild and peaked late, with circulation of both type A viruses and both lineages of type B. Overall adjusted vaccine effectiveness was 47% (95% confidence interval [CI], 36-56) in preventing medically attended influenza; vaccine effectiveness was 65% (95% CI, 44-79) against type A (H1N1) pdm09 but only 39% (95% CI, 23-52) against type A (H3N2). Estimates of vaccine effectiveness against both type B lineages were similar (overall, 58%; 95% CI, 35-73). An apparent negative effect of prior year vaccination on current year effectiveness estimates was noted, particularly for A (H3N2) outcomes.\nCONCLUSIONS: Vaccine effectiveness in the 2011-2012 season was modest overall, with lower effectiveness against the predominant A (H3N2) virus. This may be related to antigenic drift, but past history of vaccination might also play a role.","DOI":"10.1093/cid/cit736","ISSN":"1537-6591","note":"PMID: 24235265\nPMCID: PMC4007111","shortTitle":"Influenza vaccine effectiveness in the 2011-2012 season","journalAbbreviation":"Clin. Infect. Dis.","language":"eng","author":[{"family":"Ohmit","given":"Suzanne E."},{"family":"Thompson","given":"Mark G."},{"family":"Petrie","given":"Joshua G."},{"family":"Thaker","given":"Swathi N."},{"family":"Jackson","given":"Michael L."},{"family":"Belongia","given":"Edward A."},{"family":"Zimmerman","given":"Richard K."},{"family":"Gaglani","given":"Manjusha"},{"family":"Lamerato","given":"Lois"},{"family":"Spencer","given":"Sarah M."},{"family":"Jackson","given":"Lisa"},{"family":"Meece","given":"Jennifer K."},{"family":"Nowalk","given":"Mary Patricia"},{"family":"Song","given":"Juhee"},{"family":"Zervos","given":"Marcus"},{"family":"Cheng","given":"Po-Yung"},{"family":"Rinaldo","given":"Charles R."},{"family":"Clipper","given":"Lydia"},{"family":"Shay","given":"David K."},{"family":"Piedra","given":"Pedro"},{"family":"Monto","given":"Arnold S."}],"issued":{"date-parts":[["2014",2]]}}},{"id":145,"uris":["http://zotero.org/users/local/wVEI2lf6/items/GSPN4YPY"],"uri":["http://zotero.org/users/local/wVEI2lf6/items/GSPN4YPY"],"itemData":{"id":145,"type":"article-journal","title":"Influenza Vaccine Effectiveness in the United States During 2012–2013: Variable Protection by Age and Virus Type","container-title":"The Journal of Infectious Diseases","page":"1529-1540","volume":"211","issue":"10","source":"PubMed Central","abstract":"Background. During the 2012–2013 influenza season, there was cocirculation of influenza A(H3N2) and 2 influenza B lineage viruses in the United States., Methods. Patients with acute cough illness for ≤7 days were prospectively enrolled and had swab samples obtained at outpatient clinics in 5 states. Influenza vaccination dates were confirmed by medical records. The vaccine effectiveness (VE) was estimated as [100% × (1 − adjusted odds ratio)] for vaccination in cases versus test-negative controls., Results. Influenza was detected in 2307 of 6452 patients (36%); 1292 (56%) had influenza A(H3N2), 582 (25%) had influenza B/Yamagata, and 303 (13%) had influenza B/Victoria. VE was 49% (95% confidence interval [CI], 43%–55%) overall, 39% (95% CI, 29%–47%) against influenza A(H3N2), 66% (95% CI, 58%–73%) against influenza B/Yamagata (vaccine lineage), and 51% (95% CI, 36%–63%) against influenza B/Victoria. VE against influenza A(H3N2) was highest among persons aged 50–64 years (52%; 95% CI, 33%–65%) and persons aged 6 months–8 years (51%; 95% CI, 32%–64%) and lowest among persons aged ≥65 years (11%; 95% CI, −41% to 43%). In younger age groups, there was evidence of residual protection from receipt of the 2011–2012 vaccine 1 year earlier., Conclusions. The 2012–2013 vaccines were moderately effective in most age groups. Cross-lineage protection and residual effects from prior vaccination were observed and warrant further investigation.","DOI":"10.1093/infdis/jiu647","ISSN":"0022-1899","note":"PMID: 25406334\nPMCID: PMC4407759","shortTitle":"Influenza Vaccine Effectiveness in the United States During 2012–2013","journalAbbreviation":"J Infect Dis","author":[{"family":"McLean","given":"Huong Q."},{"family":"Thompson","given":"Mark G."},{"family":"Sundaram","given":"Maria E."},{"family":"Kieke","given":"Burney A."},{"family":"Gaglani","given":"Manjusha"},{"family":"Murthy","given":"Kempapura"},{"family":"Piedra","given":"Pedro A."},{"family":"Zimmerman","given":"Richard K."},{"family":"Nowalk","given":"Mary Patricia"},{"family":"Raviotta","given":"Jonathan M."},{"family":"Jackson","given":"Michael L."},{"family":"Jackson","given":"Lisa"},{"family":"Ohmit","given":"Suzanne E."},{"family":"Petrie","given":"Joshua G."},{"family":"Monto","given":"Arnold S."},{"family":"Meece","given":"Jennifer K."},{"family":"Thaker","given":"Swathi N."},{"family":"Clippard","given":"Jessie R."},{"family":"Spencer","given":"Sarah M."},{"family":"Fry","given":"Alicia M."},{"family":"Belongia","given":"Edward A."}],"issued":{"date-parts":[["2015",5,15]]}}},{"id":142,"uris":["http://zotero.org/users/local/wVEI2lf6/items/J5M68BMH"],"uri":["http://zotero.org/users/local/wVEI2lf6/items/J5M68BMH"],"itemData":{"id":142,"type":"article-journal","title":"Influenza Vaccine Effectiveness Against 2009 Pandemic Influenza A(H1N1) Virus Differed by Vaccine Type During 2013–2014 in the United States","container-title":"The Journal of Infectious Diseases","page":"1546-1556","volume":"213","issue":"10","source":"PubMed Central","abstract":"Background. The predominant strain during the 2013–2014 influenza season was 2009 pandemic influenza A(H1N1) virus (A[H1N1]pdm09). This vaccine-component has remained unchanged from 2009., Methods. The US Flu Vaccine Effectiveness Network enrolled subjects aged ≥6 months with medically attended acute respiratory illness (MAARI), including cough, with illness onset ≤7 days before enrollment. Influenza was confirmed by reverse-transcription polymerase chain reaction (RT-PCR). We determined the effectiveness of trivalent or quadrivalent inactivated influenza vaccine (IIV) among subjects ages ≥6 months and the effectiveness of quadrivalent live attenuated influenza vaccine (LAIV4) among children aged 2–17 years, using a test-negative design. The effect of prior receipt of any A(H1N1)pdm09-containing vaccine since 2009 on the effectiveness of current-season vaccine was assessed., Results. We enrolled 5999 subjects; 5637 (94%) were analyzed; 18% had RT-PCR–confirmed A(H1N1)pdm09-related MAARI. Overall, the effectiveness of vaccine against A(H1N1)pdm09-related MAARI was 54% (95% confidence interval [CI], 46%–61%). Among fully vaccinated children aged 2–17 years, the effectiveness of LAIV4 was 17% (95% CI, −39% to 51%) and the effectiveness of IIV was 60% (95% CI, 36%–74%). Subjects aged ≥9 years showed significant residual protection of any prior A(H1N1)pdm09-containing vaccine dose(s) received since 2009, as did children &lt;9 years old considered fully vaccinated by prior season., Conclusions. During 2013–2014, IIV was significantly effective against A(H1N1)pdm09. Lack of LAIV4 effectiveness in children highlights the importance of continued annual monitoring of effectiveness of influenza vaccines in the United States.","DOI":"10.1093/infdis/jiv577","ISSN":"0022-1899","note":"PMID: 26743842\nPMCID: PMC4837903","journalAbbreviation":"J Infect Dis","author":[{"family":"Gaglani","given":"Manjusha"},{"family":"Pruszynski","given":"Jessica"},{"family":"Murthy","given":"Kempapura"},{"family":"Clipper","given":"Lydia"},{"family":"Robertson","given":"Anne"},{"family":"Reis","given":"Michael"},{"family":"Chung","given":"Jessie R."},{"family":"Piedra","given":"Pedro A."},{"family":"Avadhanula","given":"Vasanthi"},{"family":"Nowalk","given":"Mary Patricia"},{"family":"Zimmerman","given":"Richard K."},{"family":"Jackson","given":"Michael L."},{"family":"Jackson","given":"Lisa A."},{"family":"Petrie","given":"Joshua G."},{"family":"Ohmit","given":"Suzanne E."},{"family":"Monto","given":"Arnold S."},{"family":"McLean","given":"Huong Q."},{"family":"Belongia","given":"Edward A."},{"family":"Fry","given":"Alicia M."},{"family":"Flannery","given":"Brendan"}],"issued":{"date-parts":[["2016",5,15]]}}}],"schema":"https://github.com/citation-style-language/schema/raw/master/csl-citation.json"} </w:instrText>
      </w:r>
      <w:r w:rsidR="003E5EC8">
        <w:fldChar w:fldCharType="separate"/>
      </w:r>
      <w:r w:rsidR="003E5EC8" w:rsidRPr="003E5EC8">
        <w:rPr>
          <w:vertAlign w:val="superscript"/>
        </w:rPr>
        <w:t>29,31–34</w:t>
      </w:r>
      <w:r w:rsidR="003E5EC8">
        <w:fldChar w:fldCharType="end"/>
      </w:r>
      <w:r w:rsidR="00FE4C03" w:rsidRPr="001D029C">
        <w:t xml:space="preserve"> Selected participants were recruited from the study’s Pittsburgh site</w:t>
      </w:r>
      <w:r w:rsidR="00FC2A72">
        <w:t>, which consisted of University of Pittsburgh Medical Center (UPMC)</w:t>
      </w:r>
      <w:r w:rsidR="00FE4C03" w:rsidRPr="001D029C">
        <w:t xml:space="preserve"> </w:t>
      </w:r>
      <w:r w:rsidR="00BD7E4E">
        <w:t xml:space="preserve">ambulatory and urgent care </w:t>
      </w:r>
      <w:r w:rsidR="00FC2A72">
        <w:t>clinics</w:t>
      </w:r>
      <w:r w:rsidR="00BD7E4E">
        <w:t>,</w:t>
      </w:r>
      <w:r w:rsidR="00FC2A72">
        <w:t xml:space="preserve"> </w:t>
      </w:r>
      <w:r w:rsidR="00FE4C03" w:rsidRPr="001D029C">
        <w:t>during the 2011-2016 influenza seasons. Eligible participants were outpatient</w:t>
      </w:r>
      <w:r w:rsidR="00B8062B">
        <w:t xml:space="preserve">s </w:t>
      </w:r>
      <w:r w:rsidR="00FE4C03" w:rsidRPr="001D029C">
        <w:t xml:space="preserve">≥6 months old seeking care for symptoms of ARI and a cough less than 7 days duration. Patients who had received antiviral medication in the 7 days prior to enrollment, were younger than 6 months old, or had enrolled in the study during the previous 14 days, were not eligible for enrollment. Data on demographics, symptoms, health status, and self-report of influenza vaccination </w:t>
      </w:r>
      <w:r w:rsidR="00FE4C03">
        <w:t xml:space="preserve">during the current season </w:t>
      </w:r>
      <w:r w:rsidR="00FE4C03" w:rsidRPr="001D029C">
        <w:t xml:space="preserve">were collected during patient interviews. High-risk conditions identified by International Classification of Diseases code (Version 10 [ICD-10]) </w:t>
      </w:r>
      <w:r w:rsidR="00FE4C03">
        <w:t>assigned to a medical encounter during the year prior to enrollment were used to determine the presence of underlying health conditions associated with an increased risk of severe influenza.</w:t>
      </w:r>
      <w:r w:rsidR="00FE4C03">
        <w:fldChar w:fldCharType="begin"/>
      </w:r>
      <w:r w:rsidR="003E5EC8">
        <w:instrText xml:space="preserve"> ADDIN ZOTERO_ITEM CSL_CITATION {"citationID":"sZaaOfyx","properties":{"formattedCitation":"\\super 31,35\\nosupersub{}","plainCitation":"31,35","noteIndex":0},"citationItems":[{"id":103,"uris":["http://zotero.org/users/local/wVEI2lf6/items/BUHEI6WA"],"uri":["http://zotero.org/users/local/wVEI2lf6/items/BUHEI6WA"],"itemData":{"id":103,"type":"article-journal","title":"Influenza Vaccine Effectiveness in the United States during the 2015–2016 Season","container-title":"The New England journal of medicine","page":"534-543","volume":"377","issue":"6","source":"PubMed Central","abstract":"BACKGROUND\nThe A(H1N1)pdm09 virus strain used in the live attenuated influenza vaccine was changed for the 2015–2016 influenza season because of its lack of effectiveness in young children in 2013–2014. The Influenza Vaccine Effectiveness Network evaluated the effect of this change as part of its estimates of influenza vaccine effectiveness in 2015–2016.\n\nMETHODS\nWe enrolled patients 6 months of age or older who presented with acute respiratory illness at ambulatory care clinics in geographically diverse U.S. sites. Using a test-negative design, we estimated vaccine effectiveness as (1 – OR) × 100, in which OR is the odds ratio for testing positive for influenza virus among vaccinated versus unvaccinated participants. Separate estimates were calculated for the inactivated vaccines and the live attenuated vaccine.\n\nRESULTS\nAmong 6879 eligible participants, 1309 (19%) tested positive for influenza virus, predominantly for A(H1N1)pdm09 (11%) and influenza B (7%). The effectiveness of the influenza vaccine against any influenza illness was 48% (95% confidence interval [CI], 41 to 55; P&lt;0.001). Among children 2 to 17 years of age, the inactivated influenza vaccine was 60% effective (95% CI, 47 to 70; P&lt;0.001), and the live attenuated vaccine was not observed to be effective (vaccine effectiveness, 5%; 95% CI, −47 to 39; P = 0.80). Vaccine effectiveness against A(H1N1)pdm09 among children was 63% (95% CI, 45 to 75; P&lt;0.001) for the inactivated vaccine, as compared with −19% (95% CI, −113 to 33; P = 0.55) for the live attenuated vaccine.\n\nCONCLUSIONS\nInfluenza vaccines reduced the risk of influenza illness in 2015–2016. However, the live attenuated vaccine was found to be ineffective among children in a year with substantial inactivated vaccine effectiveness. Because the 2016–2017 A(H1N1)pdm09 strain used in the live attenuated vaccine was unchanged from 2015–2016, the Advisory Committee on Immunization Practices made an interim recommendation not to use the live attenuated influenza vaccine for the 2016–2017 influenza season. (Funded by the Centers for Disease Control and Prevention and the National Institutes of Health.)","DOI":"10.1056/NEJMoa1700153","ISSN":"0028-4793","note":"PMID: 28792867\nPMCID: PMC5727917","journalAbbreviation":"N Engl J Med","author":[{"family":"Jackson","given":"Michael L."},{"family":"Chung","given":"Jessie R."},{"family":"Jackson","given":"Lisa A."},{"family":"Phillips","given":"C. Hallie"},{"family":"Benoit","given":"Joyce"},{"family":"Monto","given":"Arnold S."},{"family":"Martin","given":"Emily T."},{"family":"Belongia","given":"Edward A."},{"family":"McLean","given":"Huong Q."},{"family":"Gaglani","given":"Manjusha"},{"family":"Murthy","given":"Kempapura"},{"family":"Zimmerman","given":"Richard"},{"family":"Nowalk","given":"Mary P."},{"family":"Fry","given":"Alicia M."},{"family":"Flannery","given":"Brendan"}],"issued":{"date-parts":[["2017",8,10]]}}},{"id":106,"uris":["http://zotero.org/users/local/wVEI2lf6/items/ZWQWVINN"],"uri":["http://zotero.org/users/local/wVEI2lf6/items/ZWQWVINN"],"itemData":{"id":106,"type":"article-journal","title":"Prevention and Control of Influenza with Vaccines: Recommendations of the Advisory Committee on Immunization Practices, United States, 2015–16 Influenza Season","container-title":"MMWR. Morbidity and Mortality Weekly Report","page":"818-825","volume":"64","issue":"30","source":"PubMed Central","ISSN":"0149-2195","note":"PMID: 26247435\nPMCID: PMC5779578","shortTitle":"Prevention and Control of Influenza with Vaccines","journalAbbreviation":"MMWR Morb Mortal Wkly Rep","author":[{"family":"Grohskopf","given":"Lisa A."},{"family":"Sokolow","given":"Leslie Z."},{"family":"Olsen","given":"Sonja J."},{"family":"Bresee","given":"Joseph S."},{"family":"Broder","given":"Karen R."},{"family":"Karron","given":"Ruth A."}],"issued":{"date-parts":[["2015",8,7]]}}}],"schema":"https://github.com/citation-style-language/schema/raw/master/csl-citation.json"} </w:instrText>
      </w:r>
      <w:r w:rsidR="00FE4C03">
        <w:fldChar w:fldCharType="separate"/>
      </w:r>
      <w:r w:rsidR="003E5EC8" w:rsidRPr="003E5EC8">
        <w:rPr>
          <w:vertAlign w:val="superscript"/>
        </w:rPr>
        <w:t>31,35</w:t>
      </w:r>
      <w:r w:rsidR="00FE4C03">
        <w:fldChar w:fldCharType="end"/>
      </w:r>
      <w:r w:rsidR="00FE4C03">
        <w:t xml:space="preserve"> </w:t>
      </w:r>
    </w:p>
    <w:p w14:paraId="2D8B9159" w14:textId="5183319A" w:rsidR="00E406BC" w:rsidRDefault="00914595" w:rsidP="00E406BC">
      <w:pPr>
        <w:pStyle w:val="Heading2"/>
      </w:pPr>
      <w:bookmarkStart w:id="9" w:name="_Toc532896047"/>
      <w:r>
        <w:t xml:space="preserve">Influenza </w:t>
      </w:r>
      <w:r w:rsidR="00FF1C28">
        <w:t>V</w:t>
      </w:r>
      <w:r>
        <w:t xml:space="preserve">accination </w:t>
      </w:r>
      <w:r w:rsidR="00FF1C28">
        <w:t>H</w:t>
      </w:r>
      <w:r>
        <w:t>istory</w:t>
      </w:r>
      <w:bookmarkEnd w:id="9"/>
    </w:p>
    <w:p w14:paraId="2DAC5341" w14:textId="1214492D" w:rsidR="00FE4C03" w:rsidRDefault="00FE4C03" w:rsidP="00FE4C03">
      <w:pPr>
        <w:contextualSpacing/>
      </w:pPr>
      <w:r>
        <w:t xml:space="preserve">The virus strains included in the 2011-2012 Northern Hemisphere influenza vaccine were </w:t>
      </w:r>
      <w:r w:rsidRPr="0011059E">
        <w:t>A/California/7/2009 (H1N1)-like, A/Perth/16/2009 (H3N2)-like, and B/Brisbane/60/2008-like antigens</w:t>
      </w:r>
      <w:r>
        <w:t>.</w:t>
      </w:r>
      <w:r>
        <w:fldChar w:fldCharType="begin"/>
      </w:r>
      <w:r w:rsidR="003E5EC8">
        <w:instrText xml:space="preserve"> ADDIN ZOTERO_ITEM CSL_CITATION {"citationID":"WImn5h1v","properties":{"formattedCitation":"\\super 36\\nosupersub{}","plainCitation":"36","noteIndex":0},"citationItems":[{"id":109,"uris":["http://zotero.org/users/local/wVEI2lf6/items/6MGIWATB"],"uri":["http://zotero.org/users/local/wVEI2lf6/items/6MGIWATB"],"itemData":{"id":109,"type":"webpage","title":"Prevention and Control of Influenza with Vaccines: Recommendations of the Advisory Committee on Immunization Practices (ACIP), 2011","URL":"https://www.cdc.gov/mmwr/preview/mmwrhtml/mm6033a3.htm","shortTitle":"Prevention and Control of Influenza with Vaccines","language":"eng","accessed":{"date-parts":[["2018",10,25]]}}}],"schema":"https://github.com/citation-style-language/schema/raw/master/csl-citation.json"} </w:instrText>
      </w:r>
      <w:r>
        <w:fldChar w:fldCharType="separate"/>
      </w:r>
      <w:r w:rsidR="003E5EC8" w:rsidRPr="003E5EC8">
        <w:rPr>
          <w:vertAlign w:val="superscript"/>
        </w:rPr>
        <w:t>36</w:t>
      </w:r>
      <w:r>
        <w:fldChar w:fldCharType="end"/>
      </w:r>
      <w:r>
        <w:t xml:space="preserve"> The strains in the 2012-2013 trivalent vaccine were </w:t>
      </w:r>
      <w:r w:rsidRPr="00773230">
        <w:t>A/California/7/2009 (H1N1)–like</w:t>
      </w:r>
      <w:r>
        <w:t xml:space="preserve"> virus</w:t>
      </w:r>
      <w:r w:rsidRPr="00773230">
        <w:t>, an H3N2 virus antigenically like the cell-propagated prototype virus A/Victoria/361/2011, and a B/Massachusetts/2/2012–like virus</w:t>
      </w:r>
      <w:r>
        <w:t>.</w:t>
      </w:r>
      <w:r>
        <w:fldChar w:fldCharType="begin"/>
      </w:r>
      <w:r w:rsidR="003E5EC8">
        <w:instrText xml:space="preserve"> ADDIN ZOTERO_ITEM CSL_CITATION {"citationID":"I14q63bT","properties":{"formattedCitation":"\\super 37\\nosupersub{}","plainCitation":"37","noteIndex":0},"citationItems":[{"id":111,"uris":["http://zotero.org/users/local/wVEI2lf6/items/H4R93KBC"],"uri":["http://zotero.org/users/local/wVEI2lf6/items/H4R93KBC"],"itemData":{"id":111,"type":"webpage","title":"Prevention and Control of Seasonal Influenza with Vaccines","URL":"https://www.cdc.gov/mmwr/preview/mmwrhtml/rr6207a1.htm","language":"eng","accessed":{"date-parts":[["2018",10,25]]}}}],"schema":"https://github.com/citation-style-language/schema/raw/master/csl-citation.json"} </w:instrText>
      </w:r>
      <w:r>
        <w:fldChar w:fldCharType="separate"/>
      </w:r>
      <w:r w:rsidR="003E5EC8" w:rsidRPr="003E5EC8">
        <w:rPr>
          <w:vertAlign w:val="superscript"/>
        </w:rPr>
        <w:t>37</w:t>
      </w:r>
      <w:r>
        <w:fldChar w:fldCharType="end"/>
      </w:r>
      <w:r>
        <w:t xml:space="preserve"> The quadrivalent vaccine contained an additional </w:t>
      </w:r>
      <w:r w:rsidRPr="00773230">
        <w:t>B/Brisbane/60/2008–like virus</w:t>
      </w:r>
      <w:r>
        <w:t>.</w:t>
      </w:r>
      <w:r>
        <w:fldChar w:fldCharType="begin"/>
      </w:r>
      <w:r w:rsidR="003E5EC8">
        <w:instrText xml:space="preserve"> ADDIN ZOTERO_ITEM CSL_CITATION {"citationID":"59Ec7adT","properties":{"formattedCitation":"\\super 37\\nosupersub{}","plainCitation":"37","noteIndex":0},"citationItems":[{"id":111,"uris":["http://zotero.org/users/local/wVEI2lf6/items/H4R93KBC"],"uri":["http://zotero.org/users/local/wVEI2lf6/items/H4R93KBC"],"itemData":{"id":111,"type":"webpage","title":"Prevention and Control of Seasonal Influenza with Vaccines","URL":"https://www.cdc.gov/mmwr/preview/mmwrhtml/rr6207a1.htm","language":"eng","accessed":{"date-parts":[["2018",10,25]]}}}],"schema":"https://github.com/citation-style-language/schema/raw/master/csl-citation.json"} </w:instrText>
      </w:r>
      <w:r>
        <w:fldChar w:fldCharType="separate"/>
      </w:r>
      <w:r w:rsidR="003E5EC8" w:rsidRPr="003E5EC8">
        <w:rPr>
          <w:vertAlign w:val="superscript"/>
        </w:rPr>
        <w:t>37</w:t>
      </w:r>
      <w:r>
        <w:fldChar w:fldCharType="end"/>
      </w:r>
      <w:r>
        <w:t xml:space="preserve"> The 2013-2014 and 2014-2015 vaccines had the same composition: </w:t>
      </w:r>
      <w:r w:rsidRPr="00BF05F6">
        <w:t>A/California/7/2009-like (2009 H1N1) virus, an A/Texas/50/2012-like (H3N2) virus, and a B/Massachusetts/2/2012-like (B/Yamagata lineage) virus</w:t>
      </w:r>
      <w:r>
        <w:t xml:space="preserve"> in the trivalent formulation and an additional </w:t>
      </w:r>
      <w:r w:rsidRPr="00BF05F6">
        <w:t>B/Brisbane/60/2008-like (B/Victoria lineage) virus</w:t>
      </w:r>
      <w:r>
        <w:t xml:space="preserve"> in the quadrivalent formulation.</w:t>
      </w:r>
      <w:r>
        <w:fldChar w:fldCharType="begin"/>
      </w:r>
      <w:r w:rsidR="003E5EC8">
        <w:instrText xml:space="preserve"> ADDIN ZOTERO_ITEM CSL_CITATION {"citationID":"nd8CaViy","properties":{"formattedCitation":"\\super 38\\nosupersub{}","plainCitation":"38","noteIndex":0},"citationItems":[{"id":113,"uris":["http://zotero.org/users/local/wVEI2lf6/items/UXXMHRZF"],"uri":["http://zotero.org/users/local/wVEI2lf6/items/UXXMHRZF"],"itemData":{"id":113,"type":"webpage","title":"Influenza Activity — United States, 2013–14 Season and Composition of the 2014–15 Influenza Vaccines","URL":"https://www.cdc.gov/mmwr/preview/mmwrhtml/mm6322a2.htm","accessed":{"date-parts":[["2018",10,25]]}}}],"schema":"https://github.com/citation-style-language/schema/raw/master/csl-citation.json"} </w:instrText>
      </w:r>
      <w:r>
        <w:fldChar w:fldCharType="separate"/>
      </w:r>
      <w:r w:rsidR="003E5EC8" w:rsidRPr="003E5EC8">
        <w:rPr>
          <w:vertAlign w:val="superscript"/>
        </w:rPr>
        <w:t>38</w:t>
      </w:r>
      <w:r>
        <w:fldChar w:fldCharType="end"/>
      </w:r>
      <w:r>
        <w:t xml:space="preserve"> The strains contained in the 2015-2016 trivalent vaccine were </w:t>
      </w:r>
      <w:r w:rsidRPr="00E02F28">
        <w:t>A/California/7/2009 (H1N1)-like virus, an A/Switzerland/9715293/2013 (H3N2)-like virus, and a B/Phuket/3073/2013-like (Yamagata lineage) virus</w:t>
      </w:r>
      <w:r>
        <w:t>.</w:t>
      </w:r>
      <w:r>
        <w:fldChar w:fldCharType="begin"/>
      </w:r>
      <w:r w:rsidR="003E5EC8">
        <w:instrText xml:space="preserve"> ADDIN ZOTERO_ITEM CSL_CITATION {"citationID":"XHxlJ6wl","properties":{"formattedCitation":"\\super 35\\nosupersub{}","plainCitation":"35","noteIndex":0},"citationItems":[{"id":106,"uris":["http://zotero.org/users/local/wVEI2lf6/items/ZWQWVINN"],"uri":["http://zotero.org/users/local/wVEI2lf6/items/ZWQWVINN"],"itemData":{"id":106,"type":"article-journal","title":"Prevention and Control of Influenza with Vaccines: Recommendations of the Advisory Committee on Immunization Practices, United States, 2015–16 Influenza Season","container-title":"MMWR. Morbidity and Mortality Weekly Report","page":"818-825","volume":"64","issue":"30","source":"PubMed Central","ISSN":"0149-2195","note":"PMID: 26247435\nPMCID: PMC5779578","shortTitle":"Prevention and Control of Influenza with Vaccines","journalAbbreviation":"MMWR Morb Mortal Wkly Rep","author":[{"family":"Grohskopf","given":"Lisa A."},{"family":"Sokolow","given":"Leslie Z."},{"family":"Olsen","given":"Sonja J."},{"family":"Bresee","given":"Joseph S."},{"family":"Broder","given":"Karen R."},{"family":"Karron","given":"Ruth A."}],"issued":{"date-parts":[["2015",8,7]]}}}],"schema":"https://github.com/citation-style-language/schema/raw/master/csl-citation.json"} </w:instrText>
      </w:r>
      <w:r>
        <w:fldChar w:fldCharType="separate"/>
      </w:r>
      <w:r w:rsidR="003E5EC8" w:rsidRPr="003E5EC8">
        <w:rPr>
          <w:vertAlign w:val="superscript"/>
        </w:rPr>
        <w:t>35</w:t>
      </w:r>
      <w:r>
        <w:fldChar w:fldCharType="end"/>
      </w:r>
      <w:r>
        <w:t xml:space="preserve"> The quadrivalent vaccine contained the same additional Victoria lin</w:t>
      </w:r>
      <w:r w:rsidR="00C351D8">
        <w:t>e</w:t>
      </w:r>
      <w:r>
        <w:t>age virus as the previous 2 seasons.</w:t>
      </w:r>
      <w:r>
        <w:fldChar w:fldCharType="begin"/>
      </w:r>
      <w:r w:rsidR="003E5EC8">
        <w:instrText xml:space="preserve"> ADDIN ZOTERO_ITEM CSL_CITATION {"citationID":"ifN08GE4","properties":{"formattedCitation":"\\super 35\\nosupersub{}","plainCitation":"35","noteIndex":0},"citationItems":[{"id":106,"uris":["http://zotero.org/users/local/wVEI2lf6/items/ZWQWVINN"],"uri":["http://zotero.org/users/local/wVEI2lf6/items/ZWQWVINN"],"itemData":{"id":106,"type":"article-journal","title":"Prevention and Control of Influenza with Vaccines: Recommendations of the Advisory Committee on Immunization Practices, United States, 2015–16 Influenza Season","container-title":"MMWR. Morbidity and Mortality Weekly Report","page":"818-825","volume":"64","issue":"30","source":"PubMed Central","ISSN":"0149-2195","note":"PMID: 26247435\nPMCID: PMC5779578","shortTitle":"Prevention and Control of Influenza with Vaccines","journalAbbreviation":"MMWR Morb Mortal Wkly Rep","author":[{"family":"Grohskopf","given":"Lisa A."},{"family":"Sokolow","given":"Leslie Z."},{"family":"Olsen","given":"Sonja J."},{"family":"Bresee","given":"Joseph S."},{"family":"Broder","given":"Karen R."},{"family":"Karron","given":"Ruth A."}],"issued":{"date-parts":[["2015",8,7]]}}}],"schema":"https://github.com/citation-style-language/schema/raw/master/csl-citation.json"} </w:instrText>
      </w:r>
      <w:r>
        <w:fldChar w:fldCharType="separate"/>
      </w:r>
      <w:r w:rsidR="003E5EC8" w:rsidRPr="003E5EC8">
        <w:rPr>
          <w:vertAlign w:val="superscript"/>
        </w:rPr>
        <w:t>35</w:t>
      </w:r>
      <w:r>
        <w:fldChar w:fldCharType="end"/>
      </w:r>
      <w:r>
        <w:t xml:space="preserve"> Vaccination status was defined as receipt of at least one dose of any 2011-2016 seasonal influenza vaccine according to medical records, immunization registries, and/or self-report.</w:t>
      </w:r>
    </w:p>
    <w:p w14:paraId="5009AC67" w14:textId="1EF686B1" w:rsidR="00914595" w:rsidRDefault="00914595" w:rsidP="00914595">
      <w:pPr>
        <w:pStyle w:val="Heading2"/>
      </w:pPr>
      <w:bookmarkStart w:id="10" w:name="_Toc532896048"/>
      <w:r>
        <w:t xml:space="preserve">Laboratory </w:t>
      </w:r>
      <w:r w:rsidR="00FF1C28">
        <w:t>M</w:t>
      </w:r>
      <w:r>
        <w:t>ethods</w:t>
      </w:r>
      <w:bookmarkEnd w:id="10"/>
    </w:p>
    <w:p w14:paraId="2F1B6B61" w14:textId="638585FE" w:rsidR="00914595" w:rsidRDefault="00914595" w:rsidP="00914595">
      <w:pPr>
        <w:pStyle w:val="NormalWeb"/>
        <w:contextualSpacing/>
      </w:pPr>
      <w:r>
        <w:t xml:space="preserve">Nasal </w:t>
      </w:r>
      <w:r w:rsidR="0020056E">
        <w:t>and</w:t>
      </w:r>
      <w:r>
        <w:t xml:space="preserve"> throat swabs were collected from consenting participants </w:t>
      </w:r>
      <w:r w:rsidRPr="008A5389">
        <w:t xml:space="preserve">≥2 </w:t>
      </w:r>
      <w:r>
        <w:t xml:space="preserve">years old and nasal swabs only were collected from children </w:t>
      </w:r>
      <w:r w:rsidRPr="008A5389">
        <w:t xml:space="preserve">&lt;2 years </w:t>
      </w:r>
      <w:r>
        <w:t xml:space="preserve">old. These specimens were tested for influenza, followed by additional testing for virus type if influenza positive, using RT-PCR with CDC provided primers and probes. Patients who tested positive for influenza were assigned as cases and patients testing negative for influenza were assigned as controls. </w:t>
      </w:r>
    </w:p>
    <w:p w14:paraId="1819D41C" w14:textId="745DD0AC" w:rsidR="003E3E9E" w:rsidRDefault="003E3E9E" w:rsidP="003E3E9E">
      <w:pPr>
        <w:pStyle w:val="Heading2"/>
      </w:pPr>
      <w:bookmarkStart w:id="11" w:name="_Toc532896049"/>
      <w:r>
        <w:t>Statistical Analysis</w:t>
      </w:r>
      <w:bookmarkEnd w:id="11"/>
    </w:p>
    <w:p w14:paraId="6471CD63" w14:textId="2D21874F" w:rsidR="003E3E9E" w:rsidRDefault="003E3E9E" w:rsidP="003E3E9E">
      <w:pPr>
        <w:pStyle w:val="NormalWeb"/>
        <w:contextualSpacing/>
        <w:rPr>
          <w:rFonts w:eastAsia="Calibri" w:cstheme="minorHAnsi"/>
          <w:bCs/>
        </w:rPr>
      </w:pPr>
      <w:r>
        <w:t>Participants enrolled outside the influenza circulation periods</w:t>
      </w:r>
      <w:r w:rsidR="00C2781A">
        <w:t xml:space="preserve"> (January 20, 2012 - April 23, 2012; November 29, 2012 - March 24, 2013; December 2, 2013 - March 20, 2014; November 25, 2014 - March 8, 2015; November 27, 2015 - April 12, 2016)</w:t>
      </w:r>
      <w:r>
        <w:t xml:space="preserve"> were excluded from analyses. Chi-square statistics were calculated to</w:t>
      </w:r>
      <w:r w:rsidRPr="004757E8">
        <w:rPr>
          <w:rFonts w:eastAsia="Calibri" w:cstheme="minorHAnsi"/>
          <w:bCs/>
        </w:rPr>
        <w:t xml:space="preserve"> </w:t>
      </w:r>
      <w:r w:rsidRPr="00156D44">
        <w:rPr>
          <w:rFonts w:eastAsia="Calibri" w:cstheme="minorHAnsi"/>
          <w:bCs/>
        </w:rPr>
        <w:t xml:space="preserve">compare baseline characteristics by vaccination status for categorical variables, and t-tests or Wilcoxon rank-sum statistics were </w:t>
      </w:r>
      <w:r>
        <w:rPr>
          <w:rFonts w:eastAsia="Calibri" w:cstheme="minorHAnsi"/>
          <w:bCs/>
        </w:rPr>
        <w:t>calculated</w:t>
      </w:r>
      <w:r w:rsidRPr="00156D44">
        <w:rPr>
          <w:rFonts w:eastAsia="Calibri" w:cstheme="minorHAnsi"/>
          <w:bCs/>
        </w:rPr>
        <w:t xml:space="preserve"> for continuous variables.</w:t>
      </w:r>
      <w:r>
        <w:rPr>
          <w:rFonts w:eastAsia="Calibri" w:cstheme="minorHAnsi"/>
          <w:bCs/>
        </w:rPr>
        <w:t xml:space="preserve"> </w:t>
      </w:r>
    </w:p>
    <w:p w14:paraId="656FE97B" w14:textId="30E3D8C3" w:rsidR="004C19A3" w:rsidRDefault="003E3E9E" w:rsidP="00700280">
      <w:pPr>
        <w:pStyle w:val="NormalWeb"/>
        <w:contextualSpacing/>
        <w:rPr>
          <w:rFonts w:eastAsia="Calibri" w:cstheme="minorHAnsi"/>
          <w:bCs/>
        </w:rPr>
      </w:pPr>
      <w:r>
        <w:tab/>
        <w:t xml:space="preserve">A test-negative design was used to estimate VE by comparing the odds of vaccination among RT-PCR confirmed influenza cases to the odds of vaccination among controls. </w:t>
      </w:r>
      <w:r>
        <w:rPr>
          <w:rFonts w:eastAsia="Calibri" w:cstheme="minorHAnsi"/>
          <w:bCs/>
        </w:rPr>
        <w:t>U</w:t>
      </w:r>
      <w:r w:rsidRPr="00156D44">
        <w:rPr>
          <w:rFonts w:eastAsia="Calibri" w:cstheme="minorHAnsi"/>
          <w:bCs/>
        </w:rPr>
        <w:t>sing odds ratios obtained from multivariable logistic regression models</w:t>
      </w:r>
      <w:r>
        <w:rPr>
          <w:rFonts w:eastAsia="Calibri" w:cstheme="minorHAnsi"/>
          <w:bCs/>
        </w:rPr>
        <w:t xml:space="preserve">, VE estimates were calculated as </w:t>
      </w:r>
      <w:r>
        <w:t xml:space="preserve">VE = 100% </w:t>
      </w:r>
      <w:r w:rsidR="00AD0166">
        <w:t>*</w:t>
      </w:r>
      <w:r>
        <w:t xml:space="preserve"> (1 – OR)</w:t>
      </w:r>
      <w:r w:rsidRPr="00156D44">
        <w:rPr>
          <w:rFonts w:eastAsia="Calibri" w:cstheme="minorHAnsi"/>
          <w:bCs/>
        </w:rPr>
        <w:t>.</w:t>
      </w:r>
      <w:r>
        <w:rPr>
          <w:rFonts w:eastAsia="Calibri" w:cstheme="minorHAnsi"/>
          <w:bCs/>
        </w:rPr>
        <w:t xml:space="preserve"> </w:t>
      </w:r>
      <w:r w:rsidR="00474791">
        <w:rPr>
          <w:rFonts w:eastAsia="Calibri" w:cstheme="minorHAnsi"/>
          <w:bCs/>
        </w:rPr>
        <w:t>A</w:t>
      </w:r>
      <w:r w:rsidR="000B6EF2">
        <w:rPr>
          <w:rFonts w:eastAsia="Calibri" w:cstheme="minorHAnsi"/>
          <w:bCs/>
        </w:rPr>
        <w:t xml:space="preserve"> </w:t>
      </w:r>
      <w:r w:rsidR="00892D48">
        <w:rPr>
          <w:rFonts w:eastAsia="Calibri" w:cstheme="minorHAnsi"/>
          <w:bCs/>
        </w:rPr>
        <w:t>logistic regression model</w:t>
      </w:r>
      <w:r w:rsidR="00AB731E">
        <w:rPr>
          <w:rFonts w:eastAsia="Calibri" w:cstheme="minorHAnsi"/>
          <w:bCs/>
        </w:rPr>
        <w:t xml:space="preserve">, using any </w:t>
      </w:r>
      <w:r w:rsidR="002104D7">
        <w:rPr>
          <w:rFonts w:eastAsia="Calibri" w:cstheme="minorHAnsi"/>
          <w:bCs/>
        </w:rPr>
        <w:t xml:space="preserve">RT-PCR </w:t>
      </w:r>
      <w:r w:rsidR="00AB731E">
        <w:rPr>
          <w:rFonts w:eastAsia="Calibri" w:cstheme="minorHAnsi"/>
          <w:bCs/>
        </w:rPr>
        <w:t>confirmed influenza A or B as the dependent variable</w:t>
      </w:r>
      <w:r w:rsidR="00AE3F80">
        <w:rPr>
          <w:rFonts w:eastAsia="Calibri" w:cstheme="minorHAnsi"/>
          <w:bCs/>
        </w:rPr>
        <w:t xml:space="preserve"> </w:t>
      </w:r>
      <w:r w:rsidR="00AB731E">
        <w:rPr>
          <w:rFonts w:eastAsia="Calibri" w:cstheme="minorHAnsi"/>
          <w:bCs/>
        </w:rPr>
        <w:t xml:space="preserve">and vaccination status as the independent variable of interest, </w:t>
      </w:r>
      <w:r w:rsidR="00AE3F80">
        <w:rPr>
          <w:rFonts w:eastAsia="Calibri" w:cstheme="minorHAnsi"/>
          <w:bCs/>
        </w:rPr>
        <w:t>w</w:t>
      </w:r>
      <w:r w:rsidR="00AB731E">
        <w:rPr>
          <w:rFonts w:eastAsia="Calibri" w:cstheme="minorHAnsi"/>
          <w:bCs/>
        </w:rPr>
        <w:t>as</w:t>
      </w:r>
      <w:r w:rsidR="00AE3F80">
        <w:rPr>
          <w:rFonts w:eastAsia="Calibri" w:cstheme="minorHAnsi"/>
          <w:bCs/>
        </w:rPr>
        <w:t xml:space="preserve"> </w:t>
      </w:r>
      <w:r w:rsidR="00892D48">
        <w:rPr>
          <w:rFonts w:eastAsia="Calibri" w:cstheme="minorHAnsi"/>
          <w:bCs/>
        </w:rPr>
        <w:t xml:space="preserve">performed to assess </w:t>
      </w:r>
      <w:r w:rsidR="00121FD6">
        <w:rPr>
          <w:rFonts w:eastAsia="Calibri" w:cstheme="minorHAnsi"/>
          <w:bCs/>
        </w:rPr>
        <w:t xml:space="preserve">overall </w:t>
      </w:r>
      <w:r w:rsidR="00892D48">
        <w:rPr>
          <w:rFonts w:eastAsia="Calibri" w:cstheme="minorHAnsi"/>
          <w:bCs/>
        </w:rPr>
        <w:t xml:space="preserve">VE against any influenza </w:t>
      </w:r>
      <w:r w:rsidR="00607FD3">
        <w:rPr>
          <w:rFonts w:eastAsia="Calibri" w:cstheme="minorHAnsi"/>
          <w:bCs/>
        </w:rPr>
        <w:t xml:space="preserve">A or B </w:t>
      </w:r>
      <w:r w:rsidR="00892D48">
        <w:rPr>
          <w:rFonts w:eastAsia="Calibri" w:cstheme="minorHAnsi"/>
          <w:bCs/>
        </w:rPr>
        <w:t>virus</w:t>
      </w:r>
      <w:r w:rsidR="004C19A3">
        <w:rPr>
          <w:rFonts w:eastAsia="Calibri" w:cstheme="minorHAnsi"/>
          <w:bCs/>
        </w:rPr>
        <w:t xml:space="preserve"> for all ages </w:t>
      </w:r>
      <w:r w:rsidR="004C19A3" w:rsidRPr="008A5389">
        <w:t>≥</w:t>
      </w:r>
      <w:r w:rsidR="004C19A3">
        <w:t xml:space="preserve"> 6 months</w:t>
      </w:r>
      <w:r w:rsidR="00892D48">
        <w:rPr>
          <w:rFonts w:eastAsia="Calibri" w:cstheme="minorHAnsi"/>
          <w:bCs/>
        </w:rPr>
        <w:t xml:space="preserve">. </w:t>
      </w:r>
    </w:p>
    <w:p w14:paraId="624C0B3C" w14:textId="1F68DB53" w:rsidR="004C2D5F" w:rsidRDefault="004C19A3" w:rsidP="00700280">
      <w:pPr>
        <w:pStyle w:val="NormalWeb"/>
        <w:contextualSpacing/>
        <w:rPr>
          <w:rFonts w:eastAsia="Calibri" w:cstheme="minorHAnsi"/>
          <w:bCs/>
        </w:rPr>
      </w:pPr>
      <w:r>
        <w:rPr>
          <w:rFonts w:eastAsia="Calibri" w:cstheme="minorHAnsi"/>
          <w:bCs/>
        </w:rPr>
        <w:t>In addition to this overall model, separate logistic regression models</w:t>
      </w:r>
      <w:r w:rsidR="00474893">
        <w:rPr>
          <w:rFonts w:eastAsia="Calibri" w:cstheme="minorHAnsi"/>
          <w:bCs/>
        </w:rPr>
        <w:t xml:space="preserve"> were run to compare VE by relevant </w:t>
      </w:r>
      <w:r w:rsidR="00703878">
        <w:rPr>
          <w:rFonts w:eastAsia="Calibri" w:cstheme="minorHAnsi"/>
          <w:bCs/>
        </w:rPr>
        <w:t>subgroups</w:t>
      </w:r>
      <w:r w:rsidR="00474893">
        <w:rPr>
          <w:rFonts w:eastAsia="Calibri" w:cstheme="minorHAnsi"/>
          <w:bCs/>
        </w:rPr>
        <w:t>. For example, a logistic regression model was performed</w:t>
      </w:r>
      <w:r>
        <w:rPr>
          <w:rFonts w:eastAsia="Calibri" w:cstheme="minorHAnsi"/>
          <w:bCs/>
        </w:rPr>
        <w:t xml:space="preserve"> for each of the 4 strata of age groups (6 months-4 years, 5-17 years, 18-49 years, and </w:t>
      </w:r>
      <w:r w:rsidRPr="008A5389">
        <w:t>≥</w:t>
      </w:r>
      <w:r>
        <w:t xml:space="preserve">50 years) </w:t>
      </w:r>
      <w:r>
        <w:rPr>
          <w:rFonts w:eastAsia="Calibri" w:cstheme="minorHAnsi"/>
          <w:bCs/>
        </w:rPr>
        <w:t xml:space="preserve">to compare VE against </w:t>
      </w:r>
      <w:r w:rsidR="00607FD3">
        <w:rPr>
          <w:rFonts w:eastAsia="Calibri" w:cstheme="minorHAnsi"/>
          <w:bCs/>
        </w:rPr>
        <w:t>any influenza A or B virus</w:t>
      </w:r>
      <w:r>
        <w:rPr>
          <w:rFonts w:eastAsia="Calibri" w:cstheme="minorHAnsi"/>
          <w:bCs/>
        </w:rPr>
        <w:t xml:space="preserve"> by age. Similarly, comparisons by season were made using separate logistic regression models for each of the 5 different seasons (2011-2012, 2012-2013, 2013-2014, and 2015-2016), with any influenza A or B as the dependent variable</w:t>
      </w:r>
      <w:r w:rsidR="000347D5">
        <w:rPr>
          <w:rFonts w:eastAsia="Calibri" w:cstheme="minorHAnsi"/>
          <w:bCs/>
        </w:rPr>
        <w:t xml:space="preserve"> for each model</w:t>
      </w:r>
      <w:r>
        <w:rPr>
          <w:rFonts w:eastAsia="Calibri" w:cstheme="minorHAnsi"/>
          <w:bCs/>
        </w:rPr>
        <w:t xml:space="preserve">. </w:t>
      </w:r>
      <w:r w:rsidR="00474893">
        <w:rPr>
          <w:rFonts w:eastAsia="Calibri" w:cstheme="minorHAnsi"/>
          <w:bCs/>
        </w:rPr>
        <w:t xml:space="preserve">To compare </w:t>
      </w:r>
      <w:r>
        <w:rPr>
          <w:rFonts w:eastAsia="Calibri" w:cstheme="minorHAnsi"/>
          <w:bCs/>
        </w:rPr>
        <w:t xml:space="preserve">VE estimates by influenza virus subtypes/lineages </w:t>
      </w:r>
      <w:r w:rsidR="00A3529C">
        <w:rPr>
          <w:rFonts w:eastAsia="Calibri" w:cstheme="minorHAnsi"/>
          <w:bCs/>
        </w:rPr>
        <w:t>(</w:t>
      </w:r>
      <w:proofErr w:type="gramStart"/>
      <w:r w:rsidR="00A3529C">
        <w:rPr>
          <w:rFonts w:eastAsia="Calibri" w:cstheme="minorHAnsi"/>
          <w:bCs/>
        </w:rPr>
        <w:t>A(</w:t>
      </w:r>
      <w:proofErr w:type="gramEnd"/>
      <w:r w:rsidR="00A3529C">
        <w:rPr>
          <w:rFonts w:eastAsia="Calibri" w:cstheme="minorHAnsi"/>
          <w:bCs/>
        </w:rPr>
        <w:t>H3N2), A(H1N1)</w:t>
      </w:r>
      <w:r w:rsidR="004F5ECE">
        <w:rPr>
          <w:rFonts w:eastAsia="Calibri" w:cstheme="minorHAnsi"/>
          <w:bCs/>
        </w:rPr>
        <w:t>pdm09</w:t>
      </w:r>
      <w:r w:rsidR="00A3529C">
        <w:rPr>
          <w:rFonts w:eastAsia="Calibri" w:cstheme="minorHAnsi"/>
          <w:bCs/>
        </w:rPr>
        <w:t>, B/Victoria, and B/Yamagata)</w:t>
      </w:r>
      <w:r w:rsidR="00474893">
        <w:rPr>
          <w:rFonts w:eastAsia="Calibri" w:cstheme="minorHAnsi"/>
          <w:bCs/>
        </w:rPr>
        <w:t>,</w:t>
      </w:r>
      <w:r w:rsidR="00A3529C">
        <w:rPr>
          <w:rFonts w:eastAsia="Calibri" w:cstheme="minorHAnsi"/>
          <w:bCs/>
        </w:rPr>
        <w:t xml:space="preserve"> </w:t>
      </w:r>
      <w:r w:rsidR="00474893">
        <w:rPr>
          <w:rFonts w:eastAsia="Calibri" w:cstheme="minorHAnsi"/>
          <w:bCs/>
        </w:rPr>
        <w:t>iterations of the aforementioned logistic regression models were also performed</w:t>
      </w:r>
      <w:r>
        <w:rPr>
          <w:rFonts w:eastAsia="Calibri" w:cstheme="minorHAnsi"/>
          <w:bCs/>
        </w:rPr>
        <w:t xml:space="preserve">. For these </w:t>
      </w:r>
      <w:r w:rsidR="001D16C8">
        <w:rPr>
          <w:rFonts w:eastAsia="Calibri" w:cstheme="minorHAnsi"/>
          <w:bCs/>
        </w:rPr>
        <w:t>subtype/lineage</w:t>
      </w:r>
      <w:r w:rsidR="00474893">
        <w:rPr>
          <w:rFonts w:eastAsia="Calibri" w:cstheme="minorHAnsi"/>
          <w:bCs/>
        </w:rPr>
        <w:t xml:space="preserve">-specific </w:t>
      </w:r>
      <w:r>
        <w:rPr>
          <w:rFonts w:eastAsia="Calibri" w:cstheme="minorHAnsi"/>
          <w:bCs/>
        </w:rPr>
        <w:t xml:space="preserve">models, </w:t>
      </w:r>
      <w:r w:rsidR="00A3529C">
        <w:rPr>
          <w:rFonts w:eastAsia="Calibri" w:cstheme="minorHAnsi"/>
          <w:bCs/>
        </w:rPr>
        <w:t xml:space="preserve">the independent variable of interest was vaccination status, while the dependent variables were specific to each </w:t>
      </w:r>
      <w:r>
        <w:rPr>
          <w:rFonts w:eastAsia="Calibri" w:cstheme="minorHAnsi"/>
          <w:bCs/>
        </w:rPr>
        <w:t>laboratory-confirmed influenza</w:t>
      </w:r>
      <w:r w:rsidR="001D16C8">
        <w:rPr>
          <w:rFonts w:eastAsia="Calibri" w:cstheme="minorHAnsi"/>
          <w:bCs/>
        </w:rPr>
        <w:t xml:space="preserve"> virus</w:t>
      </w:r>
      <w:r>
        <w:rPr>
          <w:rFonts w:eastAsia="Calibri" w:cstheme="minorHAnsi"/>
          <w:bCs/>
        </w:rPr>
        <w:t xml:space="preserve"> </w:t>
      </w:r>
      <w:r w:rsidR="00A3529C">
        <w:rPr>
          <w:rFonts w:eastAsia="Calibri" w:cstheme="minorHAnsi"/>
          <w:bCs/>
        </w:rPr>
        <w:t xml:space="preserve">type. </w:t>
      </w:r>
      <w:r w:rsidR="00474893">
        <w:rPr>
          <w:rFonts w:eastAsia="Calibri" w:cstheme="minorHAnsi"/>
          <w:bCs/>
        </w:rPr>
        <w:t>As with the overall model</w:t>
      </w:r>
      <w:r w:rsidR="00392937">
        <w:rPr>
          <w:rFonts w:eastAsia="Calibri" w:cstheme="minorHAnsi"/>
          <w:bCs/>
        </w:rPr>
        <w:t xml:space="preserve"> for any influenza A or B</w:t>
      </w:r>
      <w:r w:rsidR="00474893">
        <w:rPr>
          <w:rFonts w:eastAsia="Calibri" w:cstheme="minorHAnsi"/>
          <w:bCs/>
        </w:rPr>
        <w:t>, s</w:t>
      </w:r>
      <w:r w:rsidR="00FE760F">
        <w:rPr>
          <w:rFonts w:eastAsia="Calibri" w:cstheme="minorHAnsi"/>
          <w:bCs/>
        </w:rPr>
        <w:t xml:space="preserve">tratified logistic regression models for the 4 age groups were also performed for each virus type. </w:t>
      </w:r>
    </w:p>
    <w:p w14:paraId="7CE130AB" w14:textId="20AB82CD" w:rsidR="003E3E9E" w:rsidRDefault="00A5081D" w:rsidP="004C2D5F">
      <w:pPr>
        <w:pStyle w:val="NormalWeb"/>
        <w:contextualSpacing/>
        <w:rPr>
          <w:rFonts w:eastAsia="Calibri" w:cstheme="minorHAnsi"/>
          <w:bCs/>
        </w:rPr>
      </w:pPr>
      <w:r>
        <w:rPr>
          <w:rFonts w:eastAsia="Calibri" w:cstheme="minorHAnsi"/>
          <w:bCs/>
        </w:rPr>
        <w:t>The logistic</w:t>
      </w:r>
      <w:r w:rsidR="004C19A3">
        <w:rPr>
          <w:rFonts w:eastAsia="Calibri" w:cstheme="minorHAnsi"/>
          <w:bCs/>
        </w:rPr>
        <w:t xml:space="preserve"> regression models were </w:t>
      </w:r>
      <w:r w:rsidR="00AE3F80">
        <w:rPr>
          <w:rFonts w:eastAsia="Calibri" w:cstheme="minorHAnsi"/>
          <w:bCs/>
        </w:rPr>
        <w:t xml:space="preserve">adjusted </w:t>
      </w:r>
      <w:r w:rsidR="006C47FC">
        <w:rPr>
          <w:rFonts w:eastAsia="Calibri" w:cstheme="minorHAnsi"/>
          <w:bCs/>
        </w:rPr>
        <w:t xml:space="preserve">a priori </w:t>
      </w:r>
      <w:r w:rsidR="00AE3F80">
        <w:rPr>
          <w:rFonts w:eastAsia="Calibri" w:cstheme="minorHAnsi"/>
          <w:bCs/>
        </w:rPr>
        <w:t>for</w:t>
      </w:r>
      <w:r w:rsidR="00AE3F80" w:rsidRPr="00156D44">
        <w:rPr>
          <w:rFonts w:eastAsia="Calibri" w:cstheme="minorHAnsi"/>
          <w:bCs/>
        </w:rPr>
        <w:t xml:space="preserve"> age, sex, race/ethnicity, time from illness onset to enrollment, self-rated health status</w:t>
      </w:r>
      <w:r w:rsidR="00FC2A72">
        <w:rPr>
          <w:rFonts w:eastAsia="Calibri" w:cstheme="minorHAnsi"/>
          <w:bCs/>
        </w:rPr>
        <w:t xml:space="preserve"> (d</w:t>
      </w:r>
      <w:r w:rsidR="00C2781A">
        <w:rPr>
          <w:rFonts w:eastAsia="Calibri" w:cstheme="minorHAnsi"/>
          <w:bCs/>
        </w:rPr>
        <w:t xml:space="preserve">efined by </w:t>
      </w:r>
      <w:r w:rsidR="00FC2A72">
        <w:rPr>
          <w:rFonts w:eastAsia="Calibri" w:cstheme="minorHAnsi"/>
          <w:bCs/>
        </w:rPr>
        <w:t>4 categories</w:t>
      </w:r>
      <w:r w:rsidR="00C2781A">
        <w:rPr>
          <w:rFonts w:eastAsia="Calibri" w:cstheme="minorHAnsi"/>
          <w:bCs/>
        </w:rPr>
        <w:t xml:space="preserve">: </w:t>
      </w:r>
      <w:r w:rsidR="00EE2DB0">
        <w:rPr>
          <w:rFonts w:eastAsia="Calibri" w:cstheme="minorHAnsi"/>
          <w:bCs/>
        </w:rPr>
        <w:t>fair/poor, good, very good, and excellent</w:t>
      </w:r>
      <w:r w:rsidR="00FC2A72">
        <w:rPr>
          <w:rFonts w:eastAsia="Calibri" w:cstheme="minorHAnsi"/>
          <w:bCs/>
        </w:rPr>
        <w:t>)</w:t>
      </w:r>
      <w:r w:rsidR="00AE3F80" w:rsidRPr="00156D44">
        <w:rPr>
          <w:rFonts w:eastAsia="Calibri" w:cstheme="minorHAnsi"/>
          <w:bCs/>
        </w:rPr>
        <w:t>, any high-risk condition</w:t>
      </w:r>
      <w:r w:rsidR="00EE2DB0">
        <w:rPr>
          <w:rFonts w:eastAsia="Calibri" w:cstheme="minorHAnsi"/>
          <w:bCs/>
        </w:rPr>
        <w:t xml:space="preserve"> as determined by ICD</w:t>
      </w:r>
      <w:r w:rsidR="004621A3">
        <w:rPr>
          <w:rFonts w:eastAsia="Calibri" w:cstheme="minorHAnsi"/>
          <w:bCs/>
        </w:rPr>
        <w:t>-10</w:t>
      </w:r>
      <w:r w:rsidR="00EE2DB0">
        <w:rPr>
          <w:rFonts w:eastAsia="Calibri" w:cstheme="minorHAnsi"/>
          <w:bCs/>
        </w:rPr>
        <w:t xml:space="preserve"> codes</w:t>
      </w:r>
      <w:r w:rsidR="004621A3">
        <w:t xml:space="preserve">, </w:t>
      </w:r>
      <w:r w:rsidR="00AE3F80" w:rsidRPr="00156D44">
        <w:rPr>
          <w:rFonts w:eastAsia="Calibri" w:cstheme="minorHAnsi"/>
          <w:bCs/>
        </w:rPr>
        <w:t>and calendar time</w:t>
      </w:r>
      <w:r w:rsidR="00AE3F80">
        <w:rPr>
          <w:rFonts w:eastAsia="Calibri" w:cstheme="minorHAnsi"/>
          <w:bCs/>
        </w:rPr>
        <w:t xml:space="preserve"> (</w:t>
      </w:r>
      <w:r w:rsidR="009F35BB">
        <w:rPr>
          <w:rFonts w:eastAsia="Calibri" w:cstheme="minorHAnsi"/>
          <w:bCs/>
        </w:rPr>
        <w:t xml:space="preserve">illness onset date </w:t>
      </w:r>
      <w:r w:rsidR="00AE3F80">
        <w:rPr>
          <w:rFonts w:eastAsia="Calibri" w:cstheme="minorHAnsi"/>
          <w:bCs/>
        </w:rPr>
        <w:t>in bi-weekly intervals)</w:t>
      </w:r>
      <w:r w:rsidR="00AB731E">
        <w:rPr>
          <w:rFonts w:eastAsia="Calibri" w:cstheme="minorHAnsi"/>
          <w:bCs/>
        </w:rPr>
        <w:t>. Inclusion of these adjustment variables</w:t>
      </w:r>
      <w:r w:rsidR="00AE3F80">
        <w:rPr>
          <w:rFonts w:eastAsia="Calibri" w:cstheme="minorHAnsi"/>
          <w:bCs/>
        </w:rPr>
        <w:t xml:space="preserve"> is standard with CDC </w:t>
      </w:r>
      <w:r w:rsidR="005E0D6B">
        <w:rPr>
          <w:rFonts w:eastAsia="Calibri" w:cstheme="minorHAnsi"/>
          <w:bCs/>
        </w:rPr>
        <w:t xml:space="preserve">US </w:t>
      </w:r>
      <w:r w:rsidR="00AE3F80">
        <w:rPr>
          <w:rFonts w:eastAsia="Calibri" w:cstheme="minorHAnsi"/>
          <w:bCs/>
        </w:rPr>
        <w:t>Flu VE network estimations</w:t>
      </w:r>
      <w:r w:rsidR="00234DE9">
        <w:rPr>
          <w:rFonts w:eastAsia="Calibri" w:cstheme="minorHAnsi"/>
          <w:bCs/>
        </w:rPr>
        <w:t xml:space="preserve"> as required by network protocols</w:t>
      </w:r>
      <w:r w:rsidR="00AE3F80">
        <w:rPr>
          <w:rFonts w:eastAsia="Calibri" w:cstheme="minorHAnsi"/>
          <w:bCs/>
        </w:rPr>
        <w:t xml:space="preserve">. </w:t>
      </w:r>
      <w:r w:rsidR="00723468">
        <w:rPr>
          <w:rFonts w:eastAsia="Calibri" w:cstheme="minorHAnsi"/>
          <w:bCs/>
        </w:rPr>
        <w:t xml:space="preserve">A summary of these models can be found in the appendix in </w:t>
      </w:r>
      <w:r w:rsidR="004621A3">
        <w:rPr>
          <w:rFonts w:eastAsia="Calibri" w:cstheme="minorHAnsi"/>
          <w:bCs/>
        </w:rPr>
        <w:t>t</w:t>
      </w:r>
      <w:r w:rsidR="00723468">
        <w:rPr>
          <w:rFonts w:eastAsia="Calibri" w:cstheme="minorHAnsi"/>
          <w:bCs/>
        </w:rPr>
        <w:t xml:space="preserve">able 1. </w:t>
      </w:r>
      <w:r w:rsidR="004C2D5F">
        <w:rPr>
          <w:rFonts w:eastAsia="Calibri" w:cstheme="minorHAnsi"/>
          <w:bCs/>
        </w:rPr>
        <w:t xml:space="preserve">To test other potential confounders, a </w:t>
      </w:r>
      <w:r w:rsidR="001930C4">
        <w:rPr>
          <w:rFonts w:eastAsia="Calibri" w:cstheme="minorHAnsi"/>
          <w:bCs/>
        </w:rPr>
        <w:t>stepwise logistic regression</w:t>
      </w:r>
      <w:r w:rsidR="004C2D5F">
        <w:rPr>
          <w:rFonts w:eastAsia="Calibri" w:cstheme="minorHAnsi"/>
          <w:bCs/>
        </w:rPr>
        <w:t xml:space="preserve"> analysis </w:t>
      </w:r>
      <w:r w:rsidR="001930C4">
        <w:rPr>
          <w:rFonts w:eastAsia="Calibri" w:cstheme="minorHAnsi"/>
          <w:bCs/>
        </w:rPr>
        <w:t xml:space="preserve">was performed to test </w:t>
      </w:r>
      <w:r w:rsidR="005E0D6B">
        <w:rPr>
          <w:rFonts w:eastAsia="Calibri" w:cstheme="minorHAnsi"/>
          <w:bCs/>
        </w:rPr>
        <w:t xml:space="preserve">the effect of </w:t>
      </w:r>
      <w:r w:rsidR="001930C4">
        <w:rPr>
          <w:rFonts w:eastAsia="Calibri" w:cstheme="minorHAnsi"/>
          <w:bCs/>
        </w:rPr>
        <w:t>any variables that differed significantly by vaccination status</w:t>
      </w:r>
      <w:r w:rsidR="00BE6C11">
        <w:rPr>
          <w:rFonts w:eastAsia="Calibri" w:cstheme="minorHAnsi"/>
          <w:bCs/>
        </w:rPr>
        <w:t>, as determined by the Chi-square, t-tests, and Wilcoxon rank-sum tests,</w:t>
      </w:r>
      <w:r w:rsidR="005E0D6B">
        <w:rPr>
          <w:rFonts w:eastAsia="Calibri" w:cstheme="minorHAnsi"/>
          <w:bCs/>
        </w:rPr>
        <w:t xml:space="preserve"> on </w:t>
      </w:r>
      <w:r w:rsidR="00607FD3">
        <w:rPr>
          <w:rFonts w:eastAsia="Calibri" w:cstheme="minorHAnsi"/>
          <w:bCs/>
        </w:rPr>
        <w:t>RT-PCR confirmed</w:t>
      </w:r>
      <w:r w:rsidR="005E0D6B">
        <w:rPr>
          <w:rFonts w:eastAsia="Calibri" w:cstheme="minorHAnsi"/>
          <w:bCs/>
        </w:rPr>
        <w:t xml:space="preserve"> influenza status</w:t>
      </w:r>
      <w:r w:rsidR="00BE6C11">
        <w:rPr>
          <w:rFonts w:eastAsia="Calibri" w:cstheme="minorHAnsi"/>
          <w:bCs/>
        </w:rPr>
        <w:t xml:space="preserve">. </w:t>
      </w:r>
      <w:r w:rsidR="001930C4">
        <w:rPr>
          <w:rFonts w:eastAsia="Calibri" w:cstheme="minorHAnsi"/>
          <w:bCs/>
        </w:rPr>
        <w:t xml:space="preserve">These variables were </w:t>
      </w:r>
      <w:r w:rsidR="00607FD3">
        <w:rPr>
          <w:rFonts w:eastAsia="Calibri" w:cstheme="minorHAnsi"/>
          <w:bCs/>
        </w:rPr>
        <w:t>not a</w:t>
      </w:r>
      <w:r w:rsidR="001930C4">
        <w:rPr>
          <w:rFonts w:eastAsia="Calibri" w:cstheme="minorHAnsi"/>
          <w:bCs/>
        </w:rPr>
        <w:t xml:space="preserve">djusted for in the models used to estimate VE </w:t>
      </w:r>
      <w:r w:rsidR="00607FD3">
        <w:rPr>
          <w:rFonts w:eastAsia="Calibri" w:cstheme="minorHAnsi"/>
          <w:bCs/>
        </w:rPr>
        <w:t xml:space="preserve">because </w:t>
      </w:r>
      <w:r w:rsidR="001930C4">
        <w:rPr>
          <w:rFonts w:eastAsia="Calibri" w:cstheme="minorHAnsi"/>
          <w:bCs/>
        </w:rPr>
        <w:t xml:space="preserve">their inclusion </w:t>
      </w:r>
      <w:r w:rsidR="00607FD3">
        <w:rPr>
          <w:rFonts w:eastAsia="Calibri" w:cstheme="minorHAnsi"/>
          <w:bCs/>
        </w:rPr>
        <w:t>did not change</w:t>
      </w:r>
      <w:r w:rsidR="001930C4">
        <w:rPr>
          <w:rFonts w:eastAsia="Calibri" w:cstheme="minorHAnsi"/>
          <w:bCs/>
        </w:rPr>
        <w:t xml:space="preserve"> the </w:t>
      </w:r>
      <w:r w:rsidR="000B067A">
        <w:rPr>
          <w:rFonts w:eastAsia="Calibri" w:cstheme="minorHAnsi"/>
          <w:bCs/>
        </w:rPr>
        <w:t>overall adjusted</w:t>
      </w:r>
      <w:r w:rsidR="00880654">
        <w:rPr>
          <w:rFonts w:eastAsia="Calibri" w:cstheme="minorHAnsi"/>
          <w:bCs/>
        </w:rPr>
        <w:t xml:space="preserve"> VE</w:t>
      </w:r>
      <w:r w:rsidR="001930C4">
        <w:rPr>
          <w:rFonts w:eastAsia="Calibri" w:cstheme="minorHAnsi"/>
          <w:bCs/>
        </w:rPr>
        <w:t xml:space="preserve"> by </w:t>
      </w:r>
      <w:r w:rsidR="004C2D5F">
        <w:t>&gt;</w:t>
      </w:r>
      <w:r w:rsidR="001930C4">
        <w:rPr>
          <w:rFonts w:eastAsia="Calibri" w:cstheme="minorHAnsi"/>
          <w:bCs/>
        </w:rPr>
        <w:t>5%</w:t>
      </w:r>
      <w:r w:rsidR="00C37CDB">
        <w:rPr>
          <w:rFonts w:eastAsia="Calibri" w:cstheme="minorHAnsi"/>
          <w:bCs/>
        </w:rPr>
        <w:t>.</w:t>
      </w:r>
      <w:r w:rsidR="00C37CDB">
        <w:rPr>
          <w:rFonts w:eastAsia="Calibri" w:cstheme="minorHAnsi"/>
          <w:bCs/>
        </w:rPr>
        <w:fldChar w:fldCharType="begin"/>
      </w:r>
      <w:r w:rsidR="00C37CDB">
        <w:rPr>
          <w:rFonts w:eastAsia="Calibri" w:cstheme="minorHAnsi"/>
          <w:bCs/>
        </w:rPr>
        <w:instrText xml:space="preserve"> ADDIN ZOTERO_ITEM CSL_CITATION {"citationID":"6Qsbcf7g","properties":{"formattedCitation":"\\super 31\\nosupersub{}","plainCitation":"31","noteIndex":0},"citationItems":[{"id":103,"uris":["http://zotero.org/users/local/wVEI2lf6/items/BUHEI6WA"],"uri":["http://zotero.org/users/local/wVEI2lf6/items/BUHEI6WA"],"itemData":{"id":103,"type":"article-journal","title":"Influenza Vaccine Effectiveness in the United States during the 2015–2016 Season","container-title":"The New England journal of medicine","page":"534-543","volume":"377","issue":"6","source":"PubMed Central","abstract":"BACKGROUND\nThe A(H1N1)pdm09 virus strain used in the live attenuated influenza vaccine was changed for the 2015–2016 influenza season because of its lack of effectiveness in young children in 2013–2014. The Influenza Vaccine Effectiveness Network evaluated the effect of this change as part of its estimates of influenza vaccine effectiveness in 2015–2016.\n\nMETHODS\nWe enrolled patients 6 months of age or older who presented with acute respiratory illness at ambulatory care clinics in geographically diverse U.S. sites. Using a test-negative design, we estimated vaccine effectiveness as (1 – OR) × 100, in which OR is the odds ratio for testing positive for influenza virus among vaccinated versus unvaccinated participants. Separate estimates were calculated for the inactivated vaccines and the live attenuated vaccine.\n\nRESULTS\nAmong 6879 eligible participants, 1309 (19%) tested positive for influenza virus, predominantly for A(H1N1)pdm09 (11%) and influenza B (7%). The effectiveness of the influenza vaccine against any influenza illness was 48% (95% confidence interval [CI], 41 to 55; P&lt;0.001). Among children 2 to 17 years of age, the inactivated influenza vaccine was 60% effective (95% CI, 47 to 70; P&lt;0.001), and the live attenuated vaccine was not observed to be effective (vaccine effectiveness, 5%; 95% CI, −47 to 39; P = 0.80). Vaccine effectiveness against A(H1N1)pdm09 among children was 63% (95% CI, 45 to 75; P&lt;0.001) for the inactivated vaccine, as compared with −19% (95% CI, −113 to 33; P = 0.55) for the live attenuated vaccine.\n\nCONCLUSIONS\nInfluenza vaccines reduced the risk of influenza illness in 2015–2016. However, the live attenuated vaccine was found to be ineffective among children in a year with substantial inactivated vaccine effectiveness. Because the 2016–2017 A(H1N1)pdm09 strain used in the live attenuated vaccine was unchanged from 2015–2016, the Advisory Committee on Immunization Practices made an interim recommendation not to use the live attenuated influenza vaccine for the 2016–2017 influenza season. (Funded by the Centers for Disease Control and Prevention and the National Institutes of Health.)","DOI":"10.1056/NEJMoa1700153","ISSN":"0028-4793","note":"PMID: 28792867\nPMCID: PMC5727917","journalAbbreviation":"N Engl J Med","author":[{"family":"Jackson","given":"Michael L."},{"family":"Chung","given":"Jessie R."},{"family":"Jackson","given":"Lisa A."},{"family":"Phillips","given":"C. Hallie"},{"family":"Benoit","given":"Joyce"},{"family":"Monto","given":"Arnold S."},{"family":"Martin","given":"Emily T."},{"family":"Belongia","given":"Edward A."},{"family":"McLean","given":"Huong Q."},{"family":"Gaglani","given":"Manjusha"},{"family":"Murthy","given":"Kempapura"},{"family":"Zimmerman","given":"Richard"},{"family":"Nowalk","given":"Mary P."},{"family":"Fry","given":"Alicia M."},{"family":"Flannery","given":"Brendan"}],"issued":{"date-parts":[["2017",8,10]]}}}],"schema":"https://github.com/citation-style-language/schema/raw/master/csl-citation.json"} </w:instrText>
      </w:r>
      <w:r w:rsidR="00C37CDB">
        <w:rPr>
          <w:rFonts w:eastAsia="Calibri" w:cstheme="minorHAnsi"/>
          <w:bCs/>
        </w:rPr>
        <w:fldChar w:fldCharType="separate"/>
      </w:r>
      <w:r w:rsidR="00C37CDB" w:rsidRPr="00C37CDB">
        <w:rPr>
          <w:vertAlign w:val="superscript"/>
        </w:rPr>
        <w:t>31</w:t>
      </w:r>
      <w:r w:rsidR="00C37CDB">
        <w:rPr>
          <w:rFonts w:eastAsia="Calibri" w:cstheme="minorHAnsi"/>
          <w:bCs/>
        </w:rPr>
        <w:fldChar w:fldCharType="end"/>
      </w:r>
      <w:r w:rsidR="004C2D5F">
        <w:rPr>
          <w:rFonts w:eastAsia="Calibri" w:cstheme="minorHAnsi"/>
          <w:bCs/>
        </w:rPr>
        <w:t xml:space="preserve"> </w:t>
      </w:r>
      <w:r w:rsidR="003E3E9E" w:rsidRPr="00156D44">
        <w:rPr>
          <w:rFonts w:eastAsia="Calibri" w:cstheme="minorHAnsi"/>
          <w:bCs/>
        </w:rPr>
        <w:t>Data w</w:t>
      </w:r>
      <w:r w:rsidR="003E3E9E">
        <w:rPr>
          <w:rFonts w:eastAsia="Calibri" w:cstheme="minorHAnsi"/>
          <w:bCs/>
        </w:rPr>
        <w:t>ere</w:t>
      </w:r>
      <w:r w:rsidR="003E3E9E" w:rsidRPr="00156D44">
        <w:rPr>
          <w:rFonts w:eastAsia="Calibri" w:cstheme="minorHAnsi"/>
          <w:bCs/>
        </w:rPr>
        <w:t xml:space="preserve"> analyzed using SAS </w:t>
      </w:r>
      <w:r w:rsidR="002572A6">
        <w:rPr>
          <w:rFonts w:eastAsia="Calibri" w:cstheme="minorHAnsi"/>
          <w:bCs/>
        </w:rPr>
        <w:t xml:space="preserve">version </w:t>
      </w:r>
      <w:r w:rsidR="003E3E9E" w:rsidRPr="00156D44">
        <w:rPr>
          <w:rFonts w:eastAsia="Calibri" w:cstheme="minorHAnsi"/>
          <w:bCs/>
        </w:rPr>
        <w:t xml:space="preserve">9.4 </w:t>
      </w:r>
      <w:r w:rsidR="002572A6" w:rsidRPr="00767225">
        <w:t>(SAS Institute, Cary, NC, USA)</w:t>
      </w:r>
      <w:r w:rsidR="003E3E9E" w:rsidRPr="00156D44">
        <w:rPr>
          <w:rFonts w:eastAsia="Calibri" w:cstheme="minorHAnsi"/>
          <w:bCs/>
        </w:rPr>
        <w:t>.</w:t>
      </w:r>
      <w:r w:rsidR="003E3E9E">
        <w:rPr>
          <w:rFonts w:eastAsia="Calibri" w:cstheme="minorHAnsi"/>
          <w:bCs/>
        </w:rPr>
        <w:t xml:space="preserve"> Statistical significance was set at p</w:t>
      </w:r>
      <w:r w:rsidR="00EF7D13">
        <w:rPr>
          <w:rFonts w:eastAsia="Calibri" w:cstheme="minorHAnsi"/>
          <w:bCs/>
        </w:rPr>
        <w:t xml:space="preserve"> </w:t>
      </w:r>
      <w:r w:rsidR="003E3E9E">
        <w:rPr>
          <w:rFonts w:eastAsia="Calibri" w:cstheme="minorHAnsi"/>
          <w:bCs/>
        </w:rPr>
        <w:t xml:space="preserve">&lt;0.05. </w:t>
      </w:r>
    </w:p>
    <w:p w14:paraId="5EEA3B85" w14:textId="77777777" w:rsidR="004C2D5F" w:rsidRDefault="004C2D5F" w:rsidP="00700280">
      <w:pPr>
        <w:pStyle w:val="NormalWeb"/>
        <w:contextualSpacing/>
        <w:rPr>
          <w:rFonts w:eastAsia="Calibri" w:cstheme="minorHAnsi"/>
          <w:bCs/>
        </w:rPr>
      </w:pPr>
    </w:p>
    <w:p w14:paraId="715DB9C3" w14:textId="0FD87EDE" w:rsidR="003E3E9E" w:rsidRDefault="003E3E9E" w:rsidP="003E3E9E">
      <w:pPr>
        <w:pStyle w:val="Heading1"/>
        <w:rPr>
          <w:rFonts w:eastAsia="Calibri"/>
        </w:rPr>
      </w:pPr>
      <w:bookmarkStart w:id="12" w:name="_Toc532896050"/>
      <w:r>
        <w:rPr>
          <w:rFonts w:eastAsia="Calibri"/>
        </w:rPr>
        <w:t>Results</w:t>
      </w:r>
      <w:bookmarkEnd w:id="12"/>
    </w:p>
    <w:p w14:paraId="4BB954A4" w14:textId="695BA5B0" w:rsidR="00FE4C03" w:rsidRDefault="001D16C8" w:rsidP="00FE4C03">
      <w:pPr>
        <w:pStyle w:val="NormalWeb"/>
        <w:contextualSpacing/>
      </w:pPr>
      <w:r>
        <w:t xml:space="preserve">There were </w:t>
      </w:r>
      <w:r w:rsidR="00FE4C03">
        <w:t xml:space="preserve">6,573 outpatients seeking care for ARI </w:t>
      </w:r>
      <w:r>
        <w:t xml:space="preserve">who </w:t>
      </w:r>
      <w:r w:rsidR="00FE4C03">
        <w:t xml:space="preserve">were enrolled at the Pittsburgh site </w:t>
      </w:r>
      <w:r w:rsidR="004F5ECE">
        <w:t xml:space="preserve">of the CDC’s Flu VE Network </w:t>
      </w:r>
      <w:r w:rsidR="00FE4C03">
        <w:t xml:space="preserve">from </w:t>
      </w:r>
      <w:r w:rsidR="00FE4C03" w:rsidRPr="00F64BF3">
        <w:t xml:space="preserve">January 28, 2012 </w:t>
      </w:r>
      <w:r w:rsidR="004F5ECE">
        <w:t xml:space="preserve">- </w:t>
      </w:r>
      <w:r w:rsidR="00FE4C03" w:rsidRPr="00F64BF3">
        <w:t>July 19, 2016 (Figure 1).</w:t>
      </w:r>
      <w:r w:rsidR="00FE4C03" w:rsidRPr="000868A7">
        <w:t xml:space="preserve"> </w:t>
      </w:r>
      <w:r w:rsidR="004F5ECE">
        <w:t xml:space="preserve">Because </w:t>
      </w:r>
      <w:r w:rsidR="00FE4C03" w:rsidRPr="000868A7">
        <w:t xml:space="preserve">120 </w:t>
      </w:r>
      <w:r w:rsidR="00FE4C03">
        <w:t xml:space="preserve">influenza-negative </w:t>
      </w:r>
      <w:r w:rsidR="00FE4C03" w:rsidRPr="000868A7">
        <w:t>patients</w:t>
      </w:r>
      <w:r w:rsidR="00FE4C03">
        <w:t xml:space="preserve"> (2%) were enroll</w:t>
      </w:r>
      <w:r w:rsidR="004F5ECE">
        <w:t>ed</w:t>
      </w:r>
      <w:r w:rsidR="00FE4C03">
        <w:t xml:space="preserve"> outside the periods of influenza circulation</w:t>
      </w:r>
      <w:r w:rsidR="004F5ECE">
        <w:t>, they were excluded from analyses</w:t>
      </w:r>
      <w:r w:rsidR="00FE4C03">
        <w:t xml:space="preserve">. Of the 6,453 remaining patients, 25% </w:t>
      </w:r>
      <w:r w:rsidR="00FE4C03" w:rsidRPr="009A6E38">
        <w:t>(n=1,590)</w:t>
      </w:r>
      <w:r w:rsidR="00FE4C03">
        <w:t xml:space="preserve"> were influenza positive and 75% (</w:t>
      </w:r>
      <w:r w:rsidR="00FE4C03" w:rsidRPr="009A6E38">
        <w:t>n=4,863)</w:t>
      </w:r>
      <w:r w:rsidR="00FE4C03">
        <w:t xml:space="preserve"> were influenza negative. Of the influenza cases, 48% </w:t>
      </w:r>
      <w:r w:rsidR="00FE4C03" w:rsidRPr="00013AE3">
        <w:t>(n=</w:t>
      </w:r>
      <w:r w:rsidR="00FE4C03">
        <w:t>766</w:t>
      </w:r>
      <w:r w:rsidR="00FE4C03" w:rsidRPr="00013AE3">
        <w:t>)</w:t>
      </w:r>
      <w:r w:rsidR="00FE4C03">
        <w:t xml:space="preserve"> were infected with A(H3N2), 35% (</w:t>
      </w:r>
      <w:r w:rsidR="00FE4C03" w:rsidRPr="00013AE3">
        <w:t>n=</w:t>
      </w:r>
      <w:r w:rsidR="00FE4C03">
        <w:t>559</w:t>
      </w:r>
      <w:r w:rsidR="00FE4C03" w:rsidRPr="00013AE3">
        <w:t>)</w:t>
      </w:r>
      <w:r w:rsidR="00FE4C03">
        <w:t xml:space="preserve"> with </w:t>
      </w:r>
      <w:r w:rsidR="00FE4C03" w:rsidRPr="00717C9B">
        <w:t>A(H1N1)</w:t>
      </w:r>
      <w:r w:rsidR="00B82962">
        <w:t xml:space="preserve"> </w:t>
      </w:r>
      <w:r w:rsidR="00FE4C03" w:rsidRPr="00717C9B">
        <w:t>pdm09</w:t>
      </w:r>
      <w:r w:rsidR="00FE4C03">
        <w:t xml:space="preserve">, 10% </w:t>
      </w:r>
      <w:r w:rsidR="00FE4C03" w:rsidRPr="00013AE3">
        <w:t>(n=</w:t>
      </w:r>
      <w:r w:rsidR="00FE4C03">
        <w:t>152</w:t>
      </w:r>
      <w:r w:rsidR="00FE4C03" w:rsidRPr="00013AE3">
        <w:t>)</w:t>
      </w:r>
      <w:r w:rsidR="00FE4C03">
        <w:t xml:space="preserve"> with B/Yamagata, and 4% </w:t>
      </w:r>
      <w:r w:rsidR="00FE4C03" w:rsidRPr="009A6E38">
        <w:t>(n=68)</w:t>
      </w:r>
      <w:r w:rsidR="00FE4C03">
        <w:t xml:space="preserve"> with B/Victoria</w:t>
      </w:r>
      <w:r w:rsidR="00FE4C03" w:rsidRPr="00717C9B">
        <w:t xml:space="preserve"> </w:t>
      </w:r>
      <w:r w:rsidR="00FE4C03">
        <w:t xml:space="preserve">viruses. </w:t>
      </w:r>
      <w:r w:rsidR="004F5ECE">
        <w:t xml:space="preserve">In addition, </w:t>
      </w:r>
      <w:r w:rsidR="00FE4C03">
        <w:t>31 influenza A viruses could not be subtyped, and 11 influenza B viruses had no lineage identified.</w:t>
      </w:r>
    </w:p>
    <w:p w14:paraId="1FF0E894" w14:textId="77777777" w:rsidR="00FE4C03" w:rsidRPr="002616A9" w:rsidRDefault="00FE4C03" w:rsidP="00FE4C03">
      <w:pPr>
        <w:pStyle w:val="NormalWeb"/>
        <w:contextualSpacing/>
      </w:pPr>
      <w:r>
        <w:t xml:space="preserve">During the 2011-2012 season, influenza positive cases peaked in March (Figure 2), with A(H3N2) as the dominant virus in Pittsburgh (Figure 3). Influenza positive cases peaked in January during the 2012-2013 season, with A(H3N2) as the dominant virus. There was also a secondary peak of influenza B in March of this season. Influenza A(H1N1) was the dominant virus during the 2013-2014 season, and the peak number of cases occurred in January. Influenza cases peaked in late November of the 2014-2015 season, and A(H3N2) was the dominant virus in circulation until March. Influenza B became the dominant virus in the </w:t>
      </w:r>
      <w:proofErr w:type="spellStart"/>
      <w:r>
        <w:t>later</w:t>
      </w:r>
      <w:proofErr w:type="spellEnd"/>
      <w:r>
        <w:t xml:space="preserve"> half of the season. Peak number of cases occurred in March of the 2015-2016 season, with A(H1N1) the dominant strain throughout the season. </w:t>
      </w:r>
    </w:p>
    <w:p w14:paraId="781736CD" w14:textId="781F1666" w:rsidR="00FE4C03" w:rsidRDefault="00FE4C03" w:rsidP="00FE4C03">
      <w:pPr>
        <w:pStyle w:val="NormalWeb"/>
        <w:contextualSpacing/>
      </w:pPr>
      <w:r>
        <w:t xml:space="preserve">The proportion of patients who were vaccinated varied by age, sex, health insurance, subjective social status, self-reported smoking status, self-reported household smoking, any high-risk condition, self-reported asthma, symptoms of fever, fatigue, and sore throat, baseline ability to perform usual activities, baseline sleep quality, year of enrollment, and influenza status (Table </w:t>
      </w:r>
      <w:r w:rsidR="000B6EF2">
        <w:t>2</w:t>
      </w:r>
      <w:r>
        <w:t xml:space="preserve">). The proportion of outpatients with ARI who were vaccinated with any 2011-2016 seasonal influenza vaccine was 46% among influenza positive cases and 59% among influenza negative controls. </w:t>
      </w:r>
    </w:p>
    <w:p w14:paraId="61F3BC66" w14:textId="2960721F" w:rsidR="00C5056B" w:rsidRDefault="00C5056B" w:rsidP="00C5056B">
      <w:pPr>
        <w:pStyle w:val="Heading2"/>
      </w:pPr>
      <w:bookmarkStart w:id="13" w:name="_Toc532896051"/>
      <w:r>
        <w:t xml:space="preserve">Overall </w:t>
      </w:r>
      <w:r w:rsidR="00FF1C28">
        <w:t>V</w:t>
      </w:r>
      <w:r>
        <w:t xml:space="preserve">accine </w:t>
      </w:r>
      <w:r w:rsidR="00FF1C28">
        <w:t>E</w:t>
      </w:r>
      <w:r>
        <w:t>ffectiveness</w:t>
      </w:r>
      <w:bookmarkEnd w:id="13"/>
    </w:p>
    <w:p w14:paraId="01EB0E63" w14:textId="1FE6546E" w:rsidR="00FE4C03" w:rsidRDefault="00FE4C03" w:rsidP="00FE4C03">
      <w:pPr>
        <w:pStyle w:val="NormalWeb"/>
        <w:contextualSpacing/>
      </w:pPr>
      <w:r>
        <w:t xml:space="preserve">Estimated VE against any influenza virus throughout 2011-2016 was 39% </w:t>
      </w:r>
      <w:r w:rsidRPr="002C570F">
        <w:t>(</w:t>
      </w:r>
      <w:r>
        <w:t xml:space="preserve">95% </w:t>
      </w:r>
      <w:r w:rsidRPr="002C570F">
        <w:t xml:space="preserve">CI = </w:t>
      </w:r>
      <w:r>
        <w:t>31</w:t>
      </w:r>
      <w:r w:rsidRPr="002C570F">
        <w:t>%</w:t>
      </w:r>
      <w:r>
        <w:t>-45</w:t>
      </w:r>
      <w:r w:rsidRPr="002C570F">
        <w:t>%)</w:t>
      </w:r>
      <w:r>
        <w:t xml:space="preserve"> after adjustment for potential confounders (Table </w:t>
      </w:r>
      <w:r w:rsidR="008C66C8">
        <w:t>3</w:t>
      </w:r>
      <w:r>
        <w:t xml:space="preserve">). Additional risk factors were identified that varied by vaccination status and were independently associated with influenza status, but they did not change the odds ratio (Table </w:t>
      </w:r>
      <w:r w:rsidR="008C66C8">
        <w:t>4</w:t>
      </w:r>
      <w:r>
        <w:t xml:space="preserve">). VE was determined by age group and was found to be statistically significant among patients of each age group, ranging from 24% (95% CI= 1%-42%) among 5-17 year olds to 47% (95% CI= 33%-58%) among patients 50 years of age and older. VE estimates were also determined by season and were statistically significant for every season except 2011-2012. VE ranged from 30% (95% CI= -26%-61%) during 2011-2012 to 51% (95% CI= 34%-63%) during 2013-2014 (Table </w:t>
      </w:r>
      <w:r w:rsidR="008C66C8">
        <w:t>5</w:t>
      </w:r>
      <w:r>
        <w:t>).</w:t>
      </w:r>
    </w:p>
    <w:p w14:paraId="31939BFF" w14:textId="77777777" w:rsidR="00FE4C03" w:rsidRDefault="00FE4C03" w:rsidP="00FE4C03">
      <w:pPr>
        <w:pStyle w:val="NormalWeb"/>
        <w:contextualSpacing/>
      </w:pPr>
      <w:r>
        <w:tab/>
        <w:t xml:space="preserve">Overall VE estimates against influenza </w:t>
      </w:r>
      <w:proofErr w:type="gramStart"/>
      <w:r>
        <w:t>A</w:t>
      </w:r>
      <w:r w:rsidRPr="00717C9B">
        <w:t>(</w:t>
      </w:r>
      <w:proofErr w:type="gramEnd"/>
      <w:r w:rsidRPr="00717C9B">
        <w:t>H1N1)pdm09</w:t>
      </w:r>
      <w:r>
        <w:t xml:space="preserve">, A(H3N2), B/Yamagata, and B/Victoria viruses were statistically significant. As shown in Figure 4, VE was highest against influenza </w:t>
      </w:r>
      <w:proofErr w:type="gramStart"/>
      <w:r w:rsidRPr="00717C9B">
        <w:t>A(</w:t>
      </w:r>
      <w:proofErr w:type="gramEnd"/>
      <w:r w:rsidRPr="00717C9B">
        <w:t>H1N1)pdm09</w:t>
      </w:r>
      <w:r>
        <w:t xml:space="preserve"> viruses and lowest against influenza A(H3N2) viruses. VE against </w:t>
      </w:r>
      <w:proofErr w:type="gramStart"/>
      <w:r w:rsidRPr="00717C9B">
        <w:t>A(</w:t>
      </w:r>
      <w:proofErr w:type="gramEnd"/>
      <w:r w:rsidRPr="00717C9B">
        <w:t>H1N1)pdm09</w:t>
      </w:r>
      <w:r>
        <w:t xml:space="preserve"> viruses was 53% (95% CI= </w:t>
      </w:r>
      <w:r>
        <w:rPr>
          <w:noProof/>
        </w:rPr>
        <w:t>44%-61%</w:t>
      </w:r>
      <w:r>
        <w:t xml:space="preserve">), ranging from 28% (95% CI= </w:t>
      </w:r>
      <w:r>
        <w:rPr>
          <w:noProof/>
        </w:rPr>
        <w:t>(-30%- 60%</w:t>
      </w:r>
      <w:r>
        <w:t xml:space="preserve">) among children 6 months to 4 years old to 61% (95% CI= </w:t>
      </w:r>
      <w:r>
        <w:rPr>
          <w:noProof/>
        </w:rPr>
        <w:t>44%-73%</w:t>
      </w:r>
      <w:r>
        <w:t xml:space="preserve">) among adults 50 years of age and older. VE was not statistically significant in children 17 years old and under. Estimated VE against A(H3N2) viruses was 27% (95% CI= </w:t>
      </w:r>
      <w:r>
        <w:rPr>
          <w:noProof/>
        </w:rPr>
        <w:t xml:space="preserve">13%-38%) </w:t>
      </w:r>
      <w:r>
        <w:t>overall and ranged from 18% (95% CI= -15%-</w:t>
      </w:r>
      <w:r w:rsidRPr="00381FBC">
        <w:t>42</w:t>
      </w:r>
      <w:r>
        <w:t>%</w:t>
      </w:r>
      <w:r w:rsidRPr="00381FBC">
        <w:t>)</w:t>
      </w:r>
      <w:r>
        <w:t xml:space="preserve"> among patients ages 5-17 years to 47% (95% CI= </w:t>
      </w:r>
      <w:r>
        <w:rPr>
          <w:noProof/>
        </w:rPr>
        <w:t xml:space="preserve">9%-69%) </w:t>
      </w:r>
      <w:r>
        <w:t xml:space="preserve">among children ages 6 months-4 years. VE against influenza B/Yamagata viruses was 37% (95% CI= </w:t>
      </w:r>
      <w:r>
        <w:rPr>
          <w:noProof/>
        </w:rPr>
        <w:t>11%-56%)</w:t>
      </w:r>
      <w:r>
        <w:t xml:space="preserve">. Estimates ranged from 26% (95% CI= </w:t>
      </w:r>
      <w:r>
        <w:rPr>
          <w:noProof/>
        </w:rPr>
        <w:t>-47%-63%</w:t>
      </w:r>
      <w:r>
        <w:t xml:space="preserve">) among children ages 5-17 years to 49% (95% CI= </w:t>
      </w:r>
      <w:r>
        <w:rPr>
          <w:noProof/>
        </w:rPr>
        <w:t xml:space="preserve">6%-73%) </w:t>
      </w:r>
      <w:r>
        <w:t xml:space="preserve">among adults 50 years of age and older, the only age group for which VE was statistically significant. Overall VE against influenza B/Victoria viruses was 52% (95% CI= </w:t>
      </w:r>
      <w:r>
        <w:rPr>
          <w:noProof/>
        </w:rPr>
        <w:t>19%-71%).</w:t>
      </w:r>
    </w:p>
    <w:p w14:paraId="49FF2B99" w14:textId="51C8C832" w:rsidR="00C5056B" w:rsidRDefault="00C5056B" w:rsidP="00C5056B">
      <w:pPr>
        <w:pStyle w:val="Heading1"/>
      </w:pPr>
      <w:bookmarkStart w:id="14" w:name="_Toc532896052"/>
      <w:r>
        <w:t>Discussion</w:t>
      </w:r>
      <w:bookmarkEnd w:id="14"/>
    </w:p>
    <w:p w14:paraId="1807568B" w14:textId="5823402F" w:rsidR="00FE4C03" w:rsidRDefault="00FE4C03" w:rsidP="00FE4C03">
      <w:pPr>
        <w:pStyle w:val="NormalWeb"/>
        <w:contextualSpacing/>
      </w:pPr>
      <w:r>
        <w:t xml:space="preserve">During the 2011-2016 influenza seasons, vaccination provided moderate protection and reduced influenza illness among outpatients in Pittsburgh by 39%. Protection was greater among adults 50 years of age and older, reducing influenza by 47%. A greater protective effect was observed in older adults for all virus types, except H3N2. Instead, VE (47%) was highest among young children under the age of 5. </w:t>
      </w:r>
      <w:r w:rsidR="007B60A2">
        <w:t>Interim estimates from the 2017-2018 influenza season show</w:t>
      </w:r>
      <w:r w:rsidR="00892477">
        <w:t xml:space="preserve"> </w:t>
      </w:r>
      <w:r>
        <w:t xml:space="preserve">VE </w:t>
      </w:r>
      <w:r w:rsidR="00892477">
        <w:t>against H3N2 was also higher among young children, suggesting that vaccinated children in this age group may be better protected against circulating H3N2 viruses.</w:t>
      </w:r>
      <w:r w:rsidR="00892477">
        <w:fldChar w:fldCharType="begin"/>
      </w:r>
      <w:r w:rsidR="00892477">
        <w:instrText xml:space="preserve"> ADDIN ZOTERO_ITEM CSL_CITATION {"citationID":"2m8MqB2k","properties":{"formattedCitation":"\\super 39\\nosupersub{}","plainCitation":"39","noteIndex":0},"citationItems":[{"id":151,"uris":["http://zotero.org/users/local/wVEI2lf6/items/8PJNJFZW"],"uri":["http://zotero.org/users/local/wVEI2lf6/items/8PJNJFZW"],"itemData":{"id":151,"type":"article-journal","title":"Interim Estimates of 2017–18 Seasonal Influenza Vaccine Effectiveness — United States, February 2018","container-title":"MMWR. Morbidity and Mortality Weekly Report","volume":"67","source":"www.cdc.gov","abstract":"In the United States, annual vaccination against seasonal influenza is recommended for all persons aged ≥6 months.","URL":"https://www.cdc.gov/mmwr/volumes/67/wr/mm6706a2.htm","DOI":"10.15585/mmwr.mm6706a2","ISSN":"0149-21951545-861X","journalAbbreviation":"MMWR Morb Mortal Wkly Rep","language":"en-us","author":[{"family":"Flannery","given":"Brendan"}],"issued":{"date-parts":[["2018"]]},"accessed":{"date-parts":[["2018",12,10]]}}}],"schema":"https://github.com/citation-style-language/schema/raw/master/csl-citation.json"} </w:instrText>
      </w:r>
      <w:r w:rsidR="00892477">
        <w:fldChar w:fldCharType="separate"/>
      </w:r>
      <w:r w:rsidR="00892477" w:rsidRPr="00892477">
        <w:rPr>
          <w:vertAlign w:val="superscript"/>
        </w:rPr>
        <w:t>39</w:t>
      </w:r>
      <w:r w:rsidR="00892477">
        <w:fldChar w:fldCharType="end"/>
      </w:r>
      <w:r w:rsidR="00892477">
        <w:t xml:space="preserve">  VE </w:t>
      </w:r>
      <w:r>
        <w:t>also varied by virus type; vaccination provided significantly less protection against H3N2 viruses (27%) compared to H1N1 viruses (53%) and B/Victoria viruses (52%). This is consistent with previous studies, which have shown that VE is typically lower for H3N2 viruses.</w:t>
      </w:r>
      <w:r>
        <w:fldChar w:fldCharType="begin"/>
      </w:r>
      <w:r>
        <w:instrText xml:space="preserve"> ADDIN ZOTERO_ITEM CSL_CITATION {"citationID":"HkOuqQID","properties":{"formattedCitation":"\\super 22\\nosupersub{}","plainCitation":"22","noteIndex":0},"citationItems":[{"id":71,"uris":["http://zotero.org/users/local/wVEI2lf6/items/TJTLGECL"],"uri":["http://zotero.org/users/local/wVEI2lf6/items/TJTLGECL"],"itemData":{"id":71,"type":"webpage","title":"Vaccine Effectiveness - How Well Does the Flu Vaccine Work? | Seasonal Influenza (Flu) | CDC","abstract":"Influenza vaccine effectiveness questions and answers - CDC","URL":"https://www.cdc.gov/flu/about/qa/vaccineeffect.htm","shortTitle":"Vaccine Effectiveness - How Well Does the Flu Vaccine Work?","language":"en-us","issued":{"date-parts":[["2018",10,12]]},"accessed":{"date-parts":[["2018",10,21]]}}}],"schema":"https://github.com/citation-style-language/schema/raw/master/csl-citation.json"} </w:instrText>
      </w:r>
      <w:r>
        <w:fldChar w:fldCharType="separate"/>
      </w:r>
      <w:r w:rsidRPr="001C1E0E">
        <w:rPr>
          <w:vertAlign w:val="superscript"/>
        </w:rPr>
        <w:t>22</w:t>
      </w:r>
      <w:r>
        <w:fldChar w:fldCharType="end"/>
      </w:r>
      <w:r>
        <w:t xml:space="preserve"> Influenza A(H3N2) strains were the predominant viruses circulating in Pittsburgh during 3 of the 5 seasons studied, which is why overall VE was on the lower end of influenza VE estimates cited by the CDC. </w:t>
      </w:r>
    </w:p>
    <w:p w14:paraId="6C8FD7CD" w14:textId="5C6450BC" w:rsidR="00FE4C03" w:rsidRPr="00204519" w:rsidRDefault="00FE4C03" w:rsidP="00FE4C03">
      <w:pPr>
        <w:pStyle w:val="NormalWeb"/>
        <w:contextualSpacing/>
      </w:pPr>
      <w:r>
        <w:tab/>
        <w:t>The 2011-2012 influenza season in Pittsburgh was similar to the influenza season throughout the US</w:t>
      </w:r>
      <w:r w:rsidR="00166559">
        <w:t xml:space="preserve"> </w:t>
      </w:r>
      <w:r>
        <w:t>for that year. Nationally, influenza-like illnesses (ILI) remained very low throughout the season and peaked in March, on the later side.</w:t>
      </w:r>
      <w:r>
        <w:fldChar w:fldCharType="begin"/>
      </w:r>
      <w:r w:rsidR="00892477">
        <w:instrText xml:space="preserve"> ADDIN ZOTERO_ITEM CSL_CITATION {"citationID":"oQ4rAt0E","properties":{"formattedCitation":"\\super 40\\nosupersub{}","plainCitation":"40","noteIndex":0},"citationItems":[{"id":118,"uris":["http://zotero.org/users/local/wVEI2lf6/items/8BPMNZDA"],"uri":["http://zotero.org/users/local/wVEI2lf6/items/8BPMNZDA"],"itemData":{"id":118,"type":"webpage","title":"2011-2012 Influenza Season | Seasonal Influenza (Flu) | CDC","abstract":"About the past 2011-2012 Influenza Season - CDC","URL":"https://www.cdc.gov/flu/pastseasons/1112season.htm","language":"en-us","issued":{"date-parts":[["2017",7,27]]},"accessed":{"date-parts":[["2018",10,30]]}}}],"schema":"https://github.com/citation-style-language/schema/raw/master/csl-citation.json"} </w:instrText>
      </w:r>
      <w:r>
        <w:fldChar w:fldCharType="separate"/>
      </w:r>
      <w:r w:rsidR="00892477" w:rsidRPr="00892477">
        <w:rPr>
          <w:vertAlign w:val="superscript"/>
        </w:rPr>
        <w:t>40</w:t>
      </w:r>
      <w:r>
        <w:fldChar w:fldCharType="end"/>
      </w:r>
      <w:r>
        <w:t xml:space="preserve"> H3N2 was the predominant virus in circulation, and estimated VE in Pittsburgh was 30%, but nonsignificant, compared to 47% nationally</w:t>
      </w:r>
      <w:r w:rsidR="00166559">
        <w:t xml:space="preserve"> (Figure 5)</w:t>
      </w:r>
      <w:r>
        <w:t>.</w:t>
      </w:r>
      <w:r>
        <w:fldChar w:fldCharType="begin"/>
      </w:r>
      <w:r w:rsidR="00892477">
        <w:instrText xml:space="preserve"> ADDIN ZOTERO_ITEM CSL_CITATION {"citationID":"9hA1IOL4","properties":{"formattedCitation":"\\super 40\\nosupersub{}","plainCitation":"40","noteIndex":0},"citationItems":[{"id":118,"uris":["http://zotero.org/users/local/wVEI2lf6/items/8BPMNZDA"],"uri":["http://zotero.org/users/local/wVEI2lf6/items/8BPMNZDA"],"itemData":{"id":118,"type":"webpage","title":"2011-2012 Influenza Season | Seasonal Influenza (Flu) | CDC","abstract":"About the past 2011-2012 Influenza Season - CDC","URL":"https://www.cdc.gov/flu/pastseasons/1112season.htm","language":"en-us","issued":{"date-parts":[["2017",7,27]]},"accessed":{"date-parts":[["2018",10,30]]}}}],"schema":"https://github.com/citation-style-language/schema/raw/master/csl-citation.json"} </w:instrText>
      </w:r>
      <w:r>
        <w:fldChar w:fldCharType="separate"/>
      </w:r>
      <w:r w:rsidR="00892477" w:rsidRPr="00892477">
        <w:rPr>
          <w:vertAlign w:val="superscript"/>
        </w:rPr>
        <w:t>40</w:t>
      </w:r>
      <w:r>
        <w:fldChar w:fldCharType="end"/>
      </w:r>
      <w:r>
        <w:t xml:space="preserve"> Estimated VE may have been nonsignificant in this study due to a smaller number of ILI in Pittsburgh because of the mild influenza season. H3N2 was the predominant virus again in both Pittsburgh and throughout the US during the 2012-2013 influenza season.</w:t>
      </w:r>
      <w:r>
        <w:fldChar w:fldCharType="begin"/>
      </w:r>
      <w:r w:rsidR="00892477">
        <w:instrText xml:space="preserve"> ADDIN ZOTERO_ITEM CSL_CITATION {"citationID":"vUkJ15u9","properties":{"formattedCitation":"\\super 41\\nosupersub{}","plainCitation":"41","noteIndex":0},"citationItems":[{"id":120,"uris":["http://zotero.org/users/local/wVEI2lf6/items/GNPKHZGN"],"uri":["http://zotero.org/users/local/wVEI2lf6/items/GNPKHZGN"],"itemData":{"id":120,"type":"webpage","title":"The 2012-2013 Influenza Season | Seasonal Influenza (Flu) | CDC","abstract":"Question and Answer for the general public regarding basic information about the 2012-2013 flu season - CDC","URL":"https://www.cdc.gov/flu/pastseasons/1213season.htm","language":"en-us","issued":{"date-parts":[["2017",4,7]]},"accessed":{"date-parts":[["2018",10,30]]}}}],"schema":"https://github.com/citation-style-language/schema/raw/master/csl-citation.json"} </w:instrText>
      </w:r>
      <w:r>
        <w:fldChar w:fldCharType="separate"/>
      </w:r>
      <w:r w:rsidR="00892477" w:rsidRPr="00892477">
        <w:rPr>
          <w:vertAlign w:val="superscript"/>
        </w:rPr>
        <w:t>41</w:t>
      </w:r>
      <w:r>
        <w:fldChar w:fldCharType="end"/>
      </w:r>
      <w:r>
        <w:t xml:space="preserve"> ILI activity was similar, with peak cases in late December in the US and early January in Pittsburgh; there was a second peak of influenza B cases later in the season.</w:t>
      </w:r>
      <w:r>
        <w:fldChar w:fldCharType="begin"/>
      </w:r>
      <w:r w:rsidR="00892477">
        <w:instrText xml:space="preserve"> ADDIN ZOTERO_ITEM CSL_CITATION {"citationID":"FoZjX6hg","properties":{"formattedCitation":"\\super 41\\nosupersub{}","plainCitation":"41","noteIndex":0},"citationItems":[{"id":120,"uris":["http://zotero.org/users/local/wVEI2lf6/items/GNPKHZGN"],"uri":["http://zotero.org/users/local/wVEI2lf6/items/GNPKHZGN"],"itemData":{"id":120,"type":"webpage","title":"The 2012-2013 Influenza Season | Seasonal Influenza (Flu) | CDC","abstract":"Question and Answer for the general public regarding basic information about the 2012-2013 flu season - CDC","URL":"https://www.cdc.gov/flu/pastseasons/1213season.htm","language":"en-us","issued":{"date-parts":[["2017",4,7]]},"accessed":{"date-parts":[["2018",10,30]]}}}],"schema":"https://github.com/citation-style-language/schema/raw/master/csl-citation.json"} </w:instrText>
      </w:r>
      <w:r>
        <w:fldChar w:fldCharType="separate"/>
      </w:r>
      <w:r w:rsidR="00892477" w:rsidRPr="00892477">
        <w:rPr>
          <w:vertAlign w:val="superscript"/>
        </w:rPr>
        <w:t>41</w:t>
      </w:r>
      <w:r>
        <w:fldChar w:fldCharType="end"/>
      </w:r>
      <w:r>
        <w:t xml:space="preserve"> Overall VE estimates were slightly lower in Pittsburgh (42%) compared to the US (49%).</w:t>
      </w:r>
      <w:r>
        <w:fldChar w:fldCharType="begin"/>
      </w:r>
      <w:r>
        <w:instrText xml:space="preserve"> ADDIN ZOTERO_ITEM CSL_CITATION {"citationID":"LZ4M5Ipk","properties":{"formattedCitation":"\\super 23\\nosupersub{}","plainCitation":"23","noteIndex":0},"citationItems":[{"id":69,"uris":["http://zotero.org/users/local/wVEI2lf6/items/4DBSAM83"],"uri":["http://zotero.org/users/local/wVEI2lf6/items/4DBSAM83"],"itemData":{"id":69,"type":"webpage","title":"Seasonal Influenza Vaccine Effectiveness, 2004-2018 | Seasonal Influenza (Flu) | CDC","abstract":"Seasonal Influenza Vaccine Effectiveness, 2005-2016 - CDC","URL":"https://www.cdc.gov/flu/professionals/vaccination/effectiveness-studies.htm","language":"en-us","issued":{"date-parts":[["2018",9,25]]},"accessed":{"date-parts":[["2018",10,21]]}}}],"schema":"https://github.com/citation-style-language/schema/raw/master/csl-citation.json"} </w:instrText>
      </w:r>
      <w:r>
        <w:fldChar w:fldCharType="separate"/>
      </w:r>
      <w:r w:rsidRPr="001C1E0E">
        <w:rPr>
          <w:vertAlign w:val="superscript"/>
        </w:rPr>
        <w:t>23</w:t>
      </w:r>
      <w:r>
        <w:fldChar w:fldCharType="end"/>
      </w:r>
      <w:r>
        <w:t xml:space="preserve"> VE was highest during the 2013-2014 influenza season in both Pittsburgh and the US at 51% and 52%, respectively.</w:t>
      </w:r>
      <w:r>
        <w:fldChar w:fldCharType="begin"/>
      </w:r>
      <w:r>
        <w:instrText xml:space="preserve"> ADDIN ZOTERO_ITEM CSL_CITATION {"citationID":"lzKdIudz","properties":{"formattedCitation":"\\super 23\\nosupersub{}","plainCitation":"23","noteIndex":0},"citationItems":[{"id":69,"uris":["http://zotero.org/users/local/wVEI2lf6/items/4DBSAM83"],"uri":["http://zotero.org/users/local/wVEI2lf6/items/4DBSAM83"],"itemData":{"id":69,"type":"webpage","title":"Seasonal Influenza Vaccine Effectiveness, 2004-2018 | Seasonal Influenza (Flu) | CDC","abstract":"Seasonal Influenza Vaccine Effectiveness, 2005-2016 - CDC","URL":"https://www.cdc.gov/flu/professionals/vaccination/effectiveness-studies.htm","language":"en-us","issued":{"date-parts":[["2018",9,25]]},"accessed":{"date-parts":[["2018",10,21]]}}}],"schema":"https://github.com/citation-style-language/schema/raw/master/csl-citation.json"} </w:instrText>
      </w:r>
      <w:r>
        <w:fldChar w:fldCharType="separate"/>
      </w:r>
      <w:r w:rsidRPr="001C1E0E">
        <w:rPr>
          <w:vertAlign w:val="superscript"/>
        </w:rPr>
        <w:t>23</w:t>
      </w:r>
      <w:r>
        <w:fldChar w:fldCharType="end"/>
      </w:r>
      <w:r>
        <w:t xml:space="preserve"> Seasonal activity was also comparable, with predominant H1N1 activity, followed by influenza B later in the season, and peak cases of ILI at the end of December.</w:t>
      </w:r>
      <w:r>
        <w:fldChar w:fldCharType="begin"/>
      </w:r>
      <w:r w:rsidR="00892477">
        <w:instrText xml:space="preserve"> ADDIN ZOTERO_ITEM CSL_CITATION {"citationID":"obdtqmuK","properties":{"formattedCitation":"\\super 42\\nosupersub{}","plainCitation":"42","noteIndex":0},"citationItems":[{"id":122,"uris":["http://zotero.org/users/local/wVEI2lf6/items/PGAI8DP9"],"uri":["http://zotero.org/users/local/wVEI2lf6/items/PGAI8DP9"],"itemData":{"id":122,"type":"webpage","title":"2013-2014 Influenza Season | Seasonal Influenza (Flu) | CDC","abstract":"Question and Answer for the general public regarding basic information about the 2012-2013 flu season - CDC","URL":"https://www.cdc.gov/flu/pastseasons/1314season.htm","language":"en-us","issued":{"date-parts":[["2017",7,27]]},"accessed":{"date-parts":[["2018",10,30]]}}}],"schema":"https://github.com/citation-style-language/schema/raw/master/csl-citation.json"} </w:instrText>
      </w:r>
      <w:r>
        <w:fldChar w:fldCharType="separate"/>
      </w:r>
      <w:r w:rsidR="00892477" w:rsidRPr="00892477">
        <w:rPr>
          <w:vertAlign w:val="superscript"/>
        </w:rPr>
        <w:t>42</w:t>
      </w:r>
      <w:r>
        <w:fldChar w:fldCharType="end"/>
      </w:r>
      <w:r>
        <w:t xml:space="preserve"> Estimated VE (33%) was higher in Pittsburgh compared to the US (19%) during the 2014-2015 season, consistent with the genetic differences among circulating strains of H3N2 in Pittsburgh compared to the other US Flu VE Network sites.</w:t>
      </w:r>
      <w:r>
        <w:fldChar w:fldCharType="begin"/>
      </w:r>
      <w:r>
        <w:instrText xml:space="preserve"> ADDIN ZOTERO_ITEM CSL_CITATION {"citationID":"yxKqC3Ci","properties":{"formattedCitation":"\\super 23,28\\nosupersub{}","plainCitation":"23,28","noteIndex":0},"citationItems":[{"id":69,"uris":["http://zotero.org/users/local/wVEI2lf6/items/4DBSAM83"],"uri":["http://zotero.org/users/local/wVEI2lf6/items/4DBSAM83"],"itemData":{"id":69,"type":"webpage","title":"Seasonal Influenza Vaccine Effectiveness, 2004-2018 | Seasonal Influenza (Flu) | CDC","abstract":"Seasonal Influenza Vaccine Effectiveness, 2005-2016 - CDC","URL":"https://www.cdc.gov/flu/professionals/vaccination/effectiveness-studies.htm","language":"en-us","issued":{"date-parts":[["2018",9,25]]},"accessed":{"date-parts":[["2018",10,21]]}}},{"id":90,"uris":["http://zotero.org/users/local/wVEI2lf6/items/6ID9DEUU"],"uri":["http://zotero.org/users/local/wVEI2lf6/items/6ID9DEUU"],"itemData":{"id":90,"type":"article-journal","title":"Enhanced genetic characterization of influenza A(H3N2) viruses and vaccine effectiveness by genetic group, 2014–2015","container-title":"The Journal of infectious diseases","page":"1010-1019","volume":"214","issue":"7","source":"PubMed Central","abstract":"Background\nDuring the 2014–15 US influenza season, expanded genetic characterization of circulating influenza A(H3N2) viruses was used to assess the impact of genetic variability of influenza A(H3N2) viruses on influenza vaccine effectiveness (VE).\n\nMethods\nA novel pyrosequencing assay was used to determine genetic group based on hemagglutinin (HA) gene sequences of influenza A(H3N2) viruses from patients enrolled US Flu Vaccine Effectiveness network sites. Vaccine effectiveness was estimated using a test-negative design comparing vaccination among patients infected with influenza A(H3N2) viruses and uninfected patients.\n\nResults\nAmong 9710 enrollees, 1868 (19%) tested positive for influenza A(H3N2); genetic characterization of 1397 viruses showed 1134 (81%) belonged to one HA genetic group (3C.2a) of antigenically drifted H3N2 viruses. Effectiveness of 2014–15 influenza vaccination varied by A(H3N2) genetic group from 1% (95% confidence interval [CI], −14% to 14%) against illness caused by antigenically drifted A(H3N2) group 3C.2a viruses versus 44% (95% CI, 16% to 63%) against illness caused by vaccine-like A(H3N2) group 3C.3b viruses.\n\nConclusion\nEffectiveness of 2014–15 influenza vaccination varied by genetic group of influenza A(H3N2) virus. Changes in hemagglutinin genes related to antigenic drift were associated with reduced vaccine effectiveness.","DOI":"10.1093/infdis/jiw181","ISSN":"0022-1899","note":"PMID: 27190176\nPMCID: PMC5812259","journalAbbreviation":"J Infect Dis","author":[{"family":"Flannery","given":"Brendan"},{"family":"Zimmerman","given":"Richard K."},{"family":"Gubareva","given":"Larisa V."},{"family":"Garten","given":"Rebecca J."},{"family":"Chung","given":"Jessie R."},{"family":"Nowalk","given":"Mary Patricia"},{"family":"Jackson","given":"Michael L."},{"family":"Jackson","given":"Lisa A."},{"family":"Monto","given":"Arnold S."},{"family":"Ohmit","given":"Suzanne E."},{"family":"Belongia","given":"Edward A."},{"family":"McLean","given":"Huong Q."},{"family":"Gaglani","given":"Manjusha"},{"family":"Piedra","given":"Pedro A."},{"family":"Mishin","given":"Vasiliy P."},{"family":"Chesnokov","given":"Anton P."},{"family":"Spencer","given":"Sarah"},{"family":"Thaker","given":"Swathi N."},{"family":"Barnes","given":"John R."},{"family":"Foust","given":"Angie"},{"family":"Sessions","given":"Wendy"},{"family":"Xu","given":"Xiyan"},{"family":"Katz","given":"Jacqueline"},{"family":"Fry","given":"Alicia M."}],"issued":{"date-parts":[["2016",10,1]]}}}],"schema":"https://github.com/citation-style-language/schema/raw/master/csl-citation.json"} </w:instrText>
      </w:r>
      <w:r>
        <w:fldChar w:fldCharType="separate"/>
      </w:r>
      <w:r w:rsidRPr="00B62BD2">
        <w:rPr>
          <w:vertAlign w:val="superscript"/>
        </w:rPr>
        <w:t>23,28</w:t>
      </w:r>
      <w:r>
        <w:fldChar w:fldCharType="end"/>
      </w:r>
      <w:r>
        <w:t xml:space="preserve"> H3N2 viruses were predominant throughout both Pittsburgh and the US, but the H3N2 viruses throughout the majority of the US had genetically drifted from the vaccine strain, while the viruses in Pittsburgh retained more similarity.</w:t>
      </w:r>
      <w:r>
        <w:fldChar w:fldCharType="begin"/>
      </w:r>
      <w:r>
        <w:instrText xml:space="preserve"> ADDIN ZOTERO_ITEM CSL_CITATION {"citationID":"HOM211Qw","properties":{"formattedCitation":"\\super 28\\nosupersub{}","plainCitation":"28","noteIndex":0},"citationItems":[{"id":90,"uris":["http://zotero.org/users/local/wVEI2lf6/items/6ID9DEUU"],"uri":["http://zotero.org/users/local/wVEI2lf6/items/6ID9DEUU"],"itemData":{"id":90,"type":"article-journal","title":"Enhanced genetic characterization of influenza A(H3N2) viruses and vaccine effectiveness by genetic group, 2014–2015","container-title":"The Journal of infectious diseases","page":"1010-1019","volume":"214","issue":"7","source":"PubMed Central","abstract":"Background\nDuring the 2014–15 US influenza season, expanded genetic characterization of circulating influenza A(H3N2) viruses was used to assess the impact of genetic variability of influenza A(H3N2) viruses on influenza vaccine effectiveness (VE).\n\nMethods\nA novel pyrosequencing assay was used to determine genetic group based on hemagglutinin (HA) gene sequences of influenza A(H3N2) viruses from patients enrolled US Flu Vaccine Effectiveness network sites. Vaccine effectiveness was estimated using a test-negative design comparing vaccination among patients infected with influenza A(H3N2) viruses and uninfected patients.\n\nResults\nAmong 9710 enrollees, 1868 (19%) tested positive for influenza A(H3N2); genetic characterization of 1397 viruses showed 1134 (81%) belonged to one HA genetic group (3C.2a) of antigenically drifted H3N2 viruses. Effectiveness of 2014–15 influenza vaccination varied by A(H3N2) genetic group from 1% (95% confidence interval [CI], −14% to 14%) against illness caused by antigenically drifted A(H3N2) group 3C.2a viruses versus 44% (95% CI, 16% to 63%) against illness caused by vaccine-like A(H3N2) group 3C.3b viruses.\n\nConclusion\nEffectiveness of 2014–15 influenza vaccination varied by genetic group of influenza A(H3N2) virus. Changes in hemagglutinin genes related to antigenic drift were associated with reduced vaccine effectiveness.","DOI":"10.1093/infdis/jiw181","ISSN":"0022-1899","note":"PMID: 27190176\nPMCID: PMC5812259","journalAbbreviation":"J Infect Dis","author":[{"family":"Flannery","given":"Brendan"},{"family":"Zimmerman","given":"Richard K."},{"family":"Gubareva","given":"Larisa V."},{"family":"Garten","given":"Rebecca J."},{"family":"Chung","given":"Jessie R."},{"family":"Nowalk","given":"Mary Patricia"},{"family":"Jackson","given":"Michael L."},{"family":"Jackson","given":"Lisa A."},{"family":"Monto","given":"Arnold S."},{"family":"Ohmit","given":"Suzanne E."},{"family":"Belongia","given":"Edward A."},{"family":"McLean","given":"Huong Q."},{"family":"Gaglani","given":"Manjusha"},{"family":"Piedra","given":"Pedro A."},{"family":"Mishin","given":"Vasiliy P."},{"family":"Chesnokov","given":"Anton P."},{"family":"Spencer","given":"Sarah"},{"family":"Thaker","given":"Swathi N."},{"family":"Barnes","given":"John R."},{"family":"Foust","given":"Angie"},{"family":"Sessions","given":"Wendy"},{"family":"Xu","given":"Xiyan"},{"family":"Katz","given":"Jacqueline"},{"family":"Fry","given":"Alicia M."}],"issued":{"date-parts":[["2016",10,1]]}}}],"schema":"https://github.com/citation-style-language/schema/raw/master/csl-citation.json"} </w:instrText>
      </w:r>
      <w:r>
        <w:fldChar w:fldCharType="separate"/>
      </w:r>
      <w:r w:rsidRPr="00B62BD2">
        <w:rPr>
          <w:vertAlign w:val="superscript"/>
        </w:rPr>
        <w:t>28</w:t>
      </w:r>
      <w:r>
        <w:fldChar w:fldCharType="end"/>
      </w:r>
      <w:r>
        <w:t xml:space="preserve"> Therefore, the higher VE observed in Pittsburgh </w:t>
      </w:r>
      <w:r w:rsidR="0018348F">
        <w:t>would have been</w:t>
      </w:r>
      <w:r>
        <w:t xml:space="preserve"> expected. Additionally, influenza activity peaked earlier in Pittsburgh compared to the US overall (late November versus late December).</w:t>
      </w:r>
      <w:r>
        <w:fldChar w:fldCharType="begin"/>
      </w:r>
      <w:r w:rsidR="00892477">
        <w:instrText xml:space="preserve"> ADDIN ZOTERO_ITEM CSL_CITATION {"citationID":"6EBfe1dk","properties":{"formattedCitation":"\\super 43\\nosupersub{}","plainCitation":"43","noteIndex":0},"citationItems":[{"id":124,"uris":["http://zotero.org/users/local/wVEI2lf6/items/DBQZ5EME"],"uri":["http://zotero.org/users/local/wVEI2lf6/items/DBQZ5EME"],"itemData":{"id":124,"type":"webpage","title":"What You Should Know for the 2014-2015 Influenza Season","container-title":"Centers for Disease Control and Prevention","abstract":"The predominance of H3N2 viruses this season has caused a significant burden of serious disease in older people.","URL":"https://www.cdc.gov/flu/pastseasons/1415season.htm","language":"en-us","author":[{"family":"CDC","given":""}],"issued":{"date-parts":[["2016",2,18]]},"accessed":{"date-parts":[["2018",10,31]]}}}],"schema":"https://github.com/citation-style-language/schema/raw/master/csl-citation.json"} </w:instrText>
      </w:r>
      <w:r>
        <w:fldChar w:fldCharType="separate"/>
      </w:r>
      <w:r w:rsidR="00892477" w:rsidRPr="00892477">
        <w:rPr>
          <w:vertAlign w:val="superscript"/>
        </w:rPr>
        <w:t>43</w:t>
      </w:r>
      <w:r>
        <w:fldChar w:fldCharType="end"/>
      </w:r>
      <w:r>
        <w:t xml:space="preserve"> The 2015-2016 influenza season was milder in comparison to the previous 3 seasons. In the US, H3N2 viruses predominated in the earlier part of the season, but H1N1 viruses became more common later in the season and caused peak influenza activity in March.</w:t>
      </w:r>
      <w:r>
        <w:fldChar w:fldCharType="begin"/>
      </w:r>
      <w:r w:rsidR="00892477">
        <w:instrText xml:space="preserve"> ADDIN ZOTERO_ITEM CSL_CITATION {"citationID":"T3N2NHzX","properties":{"formattedCitation":"\\super 44\\nosupersub{}","plainCitation":"44","noteIndex":0},"citationItems":[{"id":126,"uris":["http://zotero.org/users/local/wVEI2lf6/items/D2VJ8DYM"],"uri":["http://zotero.org/users/local/wVEI2lf6/items/D2VJ8DYM"],"itemData":{"id":126,"type":"webpage","title":"What You Should Know for the 2015-2016 Influenza Season","container-title":"Centers for Disease Control and Prevention","abstract":"While flu spreads every year, the timing, severity, and length of the season varies from one year to another.","URL":"https://www.cdc.gov/flu/about/season/flu-season-2015-2016.htm","language":"en-us","author":[{"family":"CDC","given":""}],"issued":{"date-parts":[["2017",10,3]]},"accessed":{"date-parts":[["2018",10,31]]}}}],"schema":"https://github.com/citation-style-language/schema/raw/master/csl-citation.json"} </w:instrText>
      </w:r>
      <w:r>
        <w:fldChar w:fldCharType="separate"/>
      </w:r>
      <w:r w:rsidR="00892477" w:rsidRPr="00892477">
        <w:rPr>
          <w:vertAlign w:val="superscript"/>
        </w:rPr>
        <w:t>44</w:t>
      </w:r>
      <w:r>
        <w:fldChar w:fldCharType="end"/>
      </w:r>
      <w:r w:rsidRPr="00204519">
        <w:t xml:space="preserve"> </w:t>
      </w:r>
      <w:r>
        <w:t>While there were a number of H3N2 cases in Pittsburgh, H1N1 was the predominant strain in circulation throughout the entirety of the season, and also led to peak activity in March. Estimated VE from the Pittsburgh site (38%) was lower than the overall estimate (48%) cited by the CDC.</w:t>
      </w:r>
      <w:r>
        <w:fldChar w:fldCharType="begin"/>
      </w:r>
      <w:r>
        <w:instrText xml:space="preserve"> ADDIN ZOTERO_ITEM CSL_CITATION {"citationID":"wxpdaYHZ","properties":{"formattedCitation":"\\super 23\\nosupersub{}","plainCitation":"23","noteIndex":0},"citationItems":[{"id":69,"uris":["http://zotero.org/users/local/wVEI2lf6/items/4DBSAM83"],"uri":["http://zotero.org/users/local/wVEI2lf6/items/4DBSAM83"],"itemData":{"id":69,"type":"webpage","title":"Seasonal Influenza Vaccine Effectiveness, 2004-2018 | Seasonal Influenza (Flu) | CDC","abstract":"Seasonal Influenza Vaccine Effectiveness, 2005-2016 - CDC","URL":"https://www.cdc.gov/flu/professionals/vaccination/effectiveness-studies.htm","language":"en-us","issued":{"date-parts":[["2018",9,25]]},"accessed":{"date-parts":[["2018",10,21]]}}}],"schema":"https://github.com/citation-style-language/schema/raw/master/csl-citation.json"} </w:instrText>
      </w:r>
      <w:r>
        <w:fldChar w:fldCharType="separate"/>
      </w:r>
      <w:r w:rsidRPr="001C1E0E">
        <w:rPr>
          <w:vertAlign w:val="superscript"/>
        </w:rPr>
        <w:t>23</w:t>
      </w:r>
      <w:r>
        <w:fldChar w:fldCharType="end"/>
      </w:r>
      <w:r>
        <w:t xml:space="preserve"> These results indicate that both seasonal and regional differences in influenza activity exist, highlighting the importance of annual estimates in order to improve the effectiveness of future influenza vaccines. </w:t>
      </w:r>
    </w:p>
    <w:p w14:paraId="6556D459" w14:textId="2527A622" w:rsidR="00FE4C03" w:rsidRDefault="00FE4C03" w:rsidP="00FE4C03">
      <w:pPr>
        <w:pStyle w:val="NormalWeb"/>
      </w:pPr>
      <w:r>
        <w:tab/>
        <w:t xml:space="preserve">Strengths of this study include the test-negative design that utilizes the highly specific method of RT-PCR to diagnose influenza, limiting misclassification of </w:t>
      </w:r>
      <w:r w:rsidR="0094690C">
        <w:t xml:space="preserve">the </w:t>
      </w:r>
      <w:r>
        <w:t>outcome status. Additionally, patients were screened and enrolled prospectively according to well-defined clinical guidelines. A number of potential confounding factors were controlled for in the logistic regression models. These included any high-risk health conditions, which can increase both the risk of infection and likelihood or access to vaccination, and calendar time to account for any vaccine waning effect that may occur throughout the season.</w:t>
      </w:r>
      <w:r>
        <w:fldChar w:fldCharType="begin"/>
      </w:r>
      <w:r>
        <w:instrText xml:space="preserve"> ADDIN ZOTERO_ITEM CSL_CITATION {"citationID":"J5A1pdMe","properties":{"formattedCitation":"\\super 26\\nosupersub{}","plainCitation":"26","noteIndex":0},"citationItems":[{"id":78,"uris":["http://zotero.org/users/local/wVEI2lf6/items/ZKPCGQLH"],"uri":["http://zotero.org/users/local/wVEI2lf6/items/ZKPCGQLH"],"itemData":{"id":78,"type":"article-journal","title":"Theoretical Basis of the Test-Negative Study Design for Assessment of Influenza Vaccine Effectiveness","container-title":"American Journal of Epidemiology","page":"345-353","volume":"184","issue":"5","source":"academic.oup.com","abstract":"Abstract.  Influenza viruses undergo frequent antigenic changes. As a result, the viruses circulating change within and between seasons, and the composition of","DOI":"10.1093/aje/kww064","ISSN":"0002-9262","journalAbbreviation":"Am J Epidemiol","language":"en","author":[{"family":"Sullivan","given":"Sheena G."},{"family":"Tchetgen Tchetgen","given":"Eric J."},{"family":"Cowling","given":"Benjamin J."}],"issued":{"date-parts":[["2016",9,1]]}}}],"schema":"https://github.com/citation-style-language/schema/raw/master/csl-citation.json"} </w:instrText>
      </w:r>
      <w:r>
        <w:fldChar w:fldCharType="separate"/>
      </w:r>
      <w:r w:rsidRPr="001C1E0E">
        <w:rPr>
          <w:vertAlign w:val="superscript"/>
        </w:rPr>
        <w:t>26</w:t>
      </w:r>
      <w:r>
        <w:fldChar w:fldCharType="end"/>
      </w:r>
      <w:r>
        <w:t xml:space="preserve"> However, it is possible that residual confounding still exists. In particular, the effects of prior infection or vaccination are unknown. Vaccine type was also not accounted for, which may impact VE. While overall sample sizes were fairly large, some of the age group strata of specific virus types were small, reducing the power to precisely estimate VE. </w:t>
      </w:r>
    </w:p>
    <w:p w14:paraId="4F1D445B" w14:textId="6D09D88A" w:rsidR="00FE4C03" w:rsidRDefault="00FE4C03" w:rsidP="00FE4C03">
      <w:pPr>
        <w:pStyle w:val="NormalWeb"/>
      </w:pPr>
      <w:r>
        <w:tab/>
        <w:t xml:space="preserve">Despite variations by age, season, and virus type in the level of protection offered by influenza vaccination, the results of this study support the benefit of annual vaccination against influenza. </w:t>
      </w:r>
      <w:r w:rsidR="00292548">
        <w:t>Vaccination was shown to</w:t>
      </w:r>
      <w:r>
        <w:t xml:space="preserve"> successfully reduce the </w:t>
      </w:r>
      <w:r w:rsidR="00892477">
        <w:t xml:space="preserve">overall </w:t>
      </w:r>
      <w:r>
        <w:t xml:space="preserve">burden of influenza among the </w:t>
      </w:r>
      <w:r w:rsidR="0094690C">
        <w:t xml:space="preserve">outpatient </w:t>
      </w:r>
      <w:r>
        <w:t>populatio</w:t>
      </w:r>
      <w:r w:rsidR="00292548">
        <w:t>n</w:t>
      </w:r>
      <w:r w:rsidR="0094690C">
        <w:t xml:space="preserve"> in Pittsburgh</w:t>
      </w:r>
      <w:r w:rsidR="00870CC5">
        <w:t>.</w:t>
      </w:r>
      <w:r>
        <w:t xml:space="preserve"> </w:t>
      </w:r>
      <w:r w:rsidR="00292548">
        <w:t xml:space="preserve">In </w:t>
      </w:r>
      <w:r>
        <w:t>general, vaccination was shown to be particularly effective in adults 50 years of age and older. This emphasizes the need to promote vaccination among older adults, a group at higher risk for influenza-related complications and mortality. VE estimates in Pittsburgh were generally similar to overall US estimates. However, differences were noted in the 2014-2015 season when there were regional differences in the strains of H3N2 virus in circulation. These results indicate the importance of genetic characterization of circulating influenza viruses in determining VE as well as informing vaccine development. If regional differences in circulating virus are predicted, it may be important to offer different influenza vaccines in the future. The most recent influenza season was the most severe season since the 2009 pandemic, with nearly 50 million illnesses, 23 million related healthcare visits, and 80,000 deaths.</w:t>
      </w:r>
      <w:r>
        <w:fldChar w:fldCharType="begin"/>
      </w:r>
      <w:r w:rsidR="00892477">
        <w:instrText xml:space="preserve"> ADDIN ZOTERO_ITEM CSL_CITATION {"citationID":"IJ9Tu5hV","properties":{"formattedCitation":"\\super 45\\nosupersub{}","plainCitation":"45","noteIndex":0},"citationItems":[{"id":130,"uris":["http://zotero.org/users/local/wVEI2lf6/items/5YLPFE6U"],"uri":["http://zotero.org/users/local/wVEI2lf6/items/5YLPFE6U"],"itemData":{"id":130,"type":"webpage","title":"Estimated Influenza Illnesses, Medical visits, Hospitalizations, and Deaths in the United States — 2017–2018 influenza season | Seasonal Influenza (Flu) | CDC","abstract":"Links to key resources on the burden of influenza - CDC","URL":"https://www.cdc.gov/flu/about/burden/estimates.htm","language":"en-us","issued":{"date-parts":[["2018",10,30]]},"accessed":{"date-parts":[["2018",11,1]]}}}],"schema":"https://github.com/citation-style-language/schema/raw/master/csl-citation.json"} </w:instrText>
      </w:r>
      <w:r>
        <w:fldChar w:fldCharType="separate"/>
      </w:r>
      <w:r w:rsidR="00892477" w:rsidRPr="00892477">
        <w:rPr>
          <w:vertAlign w:val="superscript"/>
        </w:rPr>
        <w:t>45</w:t>
      </w:r>
      <w:r>
        <w:fldChar w:fldCharType="end"/>
      </w:r>
      <w:r>
        <w:t xml:space="preserve"> Influenza remains a large disease and economic burden, making annual studies of VE and improvements to influenza vaccines a necessity.</w:t>
      </w:r>
    </w:p>
    <w:p w14:paraId="36CD1884" w14:textId="77777777" w:rsidR="00C10AF6" w:rsidRDefault="00C10AF6" w:rsidP="00C5056B"/>
    <w:p w14:paraId="7A6D43BA" w14:textId="09AD6881" w:rsidR="00F74A12" w:rsidRDefault="00F74A12">
      <w:pPr>
        <w:spacing w:line="240" w:lineRule="auto"/>
        <w:ind w:firstLine="0"/>
        <w:jc w:val="left"/>
        <w:sectPr w:rsidR="00F74A12" w:rsidSect="004F605E">
          <w:pgSz w:w="12240" w:h="15840"/>
          <w:pgMar w:top="1440" w:right="1440" w:bottom="1440" w:left="1440" w:header="720" w:footer="720" w:gutter="0"/>
          <w:pgNumType w:start="1"/>
          <w:cols w:space="720"/>
          <w:docGrid w:linePitch="360"/>
        </w:sectPr>
      </w:pPr>
    </w:p>
    <w:p w14:paraId="5DA09B1F" w14:textId="76A21052" w:rsidR="004223F2" w:rsidRDefault="004223F2" w:rsidP="004223F2">
      <w:pPr>
        <w:pStyle w:val="Appendix"/>
        <w:numPr>
          <w:ilvl w:val="0"/>
          <w:numId w:val="0"/>
        </w:numPr>
        <w:tabs>
          <w:tab w:val="left" w:pos="3216"/>
          <w:tab w:val="center" w:pos="6480"/>
        </w:tabs>
      </w:pPr>
      <w:bookmarkStart w:id="15" w:name="_Toc531692855"/>
      <w:bookmarkStart w:id="16" w:name="_Toc532896053"/>
      <w:r>
        <w:t>Appendix Tables and Figures</w:t>
      </w:r>
      <w:bookmarkEnd w:id="15"/>
      <w:bookmarkEnd w:id="16"/>
    </w:p>
    <w:p w14:paraId="48606B7E" w14:textId="762AC870" w:rsidR="00B34100" w:rsidRDefault="00B34100" w:rsidP="00B34100">
      <w:pPr>
        <w:pStyle w:val="Caption"/>
        <w:keepNext/>
      </w:pPr>
      <w:bookmarkStart w:id="17" w:name="_Toc532896055"/>
      <w:r>
        <w:t xml:space="preserve">Table </w:t>
      </w:r>
      <w:r>
        <w:fldChar w:fldCharType="begin"/>
      </w:r>
      <w:r>
        <w:instrText xml:space="preserve"> SEQ Table \* ARABIC </w:instrText>
      </w:r>
      <w:r>
        <w:fldChar w:fldCharType="separate"/>
      </w:r>
      <w:r w:rsidR="003609A3">
        <w:t>1</w:t>
      </w:r>
      <w:r>
        <w:fldChar w:fldCharType="end"/>
      </w:r>
      <w:r>
        <w:t>: Description of multivariable logistic regression models</w:t>
      </w:r>
      <w:bookmarkEnd w:id="17"/>
    </w:p>
    <w:tbl>
      <w:tblPr>
        <w:tblStyle w:val="TableGrid1"/>
        <w:tblW w:w="14310" w:type="dxa"/>
        <w:tblInd w:w="-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2070"/>
        <w:gridCol w:w="9450"/>
      </w:tblGrid>
      <w:tr w:rsidR="00F74A12" w:rsidRPr="00F74A12" w14:paraId="58389DC2" w14:textId="77777777" w:rsidTr="009F3492">
        <w:tc>
          <w:tcPr>
            <w:tcW w:w="2790" w:type="dxa"/>
            <w:tcBorders>
              <w:bottom w:val="single" w:sz="4" w:space="0" w:color="auto"/>
            </w:tcBorders>
          </w:tcPr>
          <w:p w14:paraId="205044CA" w14:textId="77777777" w:rsidR="00F74A12" w:rsidRPr="00F74A12" w:rsidRDefault="00F74A12" w:rsidP="00F74A12">
            <w:pPr>
              <w:spacing w:line="240" w:lineRule="auto"/>
              <w:ind w:firstLine="0"/>
              <w:jc w:val="left"/>
              <w:rPr>
                <w:rFonts w:ascii="Times New Roman" w:hAnsi="Times New Roman"/>
                <w:b/>
                <w:sz w:val="20"/>
                <w:szCs w:val="20"/>
              </w:rPr>
            </w:pPr>
            <w:r w:rsidRPr="00F74A12">
              <w:rPr>
                <w:rFonts w:ascii="Times New Roman" w:hAnsi="Times New Roman"/>
                <w:b/>
                <w:sz w:val="20"/>
                <w:szCs w:val="20"/>
              </w:rPr>
              <w:t>Model</w:t>
            </w:r>
          </w:p>
        </w:tc>
        <w:tc>
          <w:tcPr>
            <w:tcW w:w="2070" w:type="dxa"/>
            <w:tcBorders>
              <w:bottom w:val="single" w:sz="4" w:space="0" w:color="auto"/>
            </w:tcBorders>
          </w:tcPr>
          <w:p w14:paraId="426BC150" w14:textId="77777777" w:rsidR="00F74A12" w:rsidRPr="00F74A12" w:rsidRDefault="00F74A12" w:rsidP="00F74A12">
            <w:pPr>
              <w:spacing w:line="240" w:lineRule="auto"/>
              <w:ind w:firstLine="0"/>
              <w:jc w:val="left"/>
              <w:rPr>
                <w:rFonts w:ascii="Times New Roman" w:hAnsi="Times New Roman"/>
                <w:b/>
                <w:sz w:val="20"/>
                <w:szCs w:val="20"/>
              </w:rPr>
            </w:pPr>
            <w:r w:rsidRPr="00F74A12">
              <w:rPr>
                <w:rFonts w:ascii="Times New Roman" w:hAnsi="Times New Roman"/>
                <w:b/>
                <w:sz w:val="20"/>
                <w:szCs w:val="20"/>
              </w:rPr>
              <w:t>Dependent Variable</w:t>
            </w:r>
          </w:p>
        </w:tc>
        <w:tc>
          <w:tcPr>
            <w:tcW w:w="9450" w:type="dxa"/>
            <w:tcBorders>
              <w:bottom w:val="single" w:sz="4" w:space="0" w:color="auto"/>
            </w:tcBorders>
          </w:tcPr>
          <w:p w14:paraId="3AE4024A" w14:textId="77777777" w:rsidR="00F74A12" w:rsidRPr="00F74A12" w:rsidRDefault="00F74A12" w:rsidP="00F74A12">
            <w:pPr>
              <w:spacing w:line="240" w:lineRule="auto"/>
              <w:ind w:firstLine="0"/>
              <w:jc w:val="left"/>
              <w:rPr>
                <w:rFonts w:ascii="Times New Roman" w:hAnsi="Times New Roman"/>
                <w:b/>
                <w:sz w:val="20"/>
                <w:szCs w:val="20"/>
              </w:rPr>
            </w:pPr>
            <w:r w:rsidRPr="00F74A12">
              <w:rPr>
                <w:rFonts w:ascii="Times New Roman" w:hAnsi="Times New Roman"/>
                <w:b/>
                <w:sz w:val="20"/>
                <w:szCs w:val="20"/>
              </w:rPr>
              <w:t>Independent Variables</w:t>
            </w:r>
          </w:p>
        </w:tc>
      </w:tr>
      <w:tr w:rsidR="00F74A12" w:rsidRPr="00F74A12" w14:paraId="043693E7" w14:textId="77777777" w:rsidTr="009F3492">
        <w:tc>
          <w:tcPr>
            <w:tcW w:w="2790" w:type="dxa"/>
            <w:tcBorders>
              <w:top w:val="single" w:sz="4" w:space="0" w:color="auto"/>
            </w:tcBorders>
          </w:tcPr>
          <w:p w14:paraId="0F090341" w14:textId="741929A2" w:rsidR="00F74A12" w:rsidRPr="00F74A12" w:rsidRDefault="00F74A12" w:rsidP="00F74A12">
            <w:pPr>
              <w:spacing w:line="240" w:lineRule="auto"/>
              <w:ind w:firstLine="0"/>
              <w:jc w:val="left"/>
              <w:rPr>
                <w:rFonts w:ascii="Times New Roman" w:hAnsi="Times New Roman"/>
                <w:sz w:val="20"/>
                <w:szCs w:val="20"/>
              </w:rPr>
            </w:pPr>
            <w:r w:rsidRPr="00F74A12">
              <w:rPr>
                <w:rFonts w:ascii="Times New Roman" w:hAnsi="Times New Roman"/>
                <w:b/>
                <w:sz w:val="20"/>
                <w:szCs w:val="20"/>
              </w:rPr>
              <w:t>Overall</w:t>
            </w:r>
            <w:r w:rsidR="00B73654">
              <w:rPr>
                <w:rFonts w:ascii="Times New Roman" w:hAnsi="Times New Roman"/>
                <w:b/>
                <w:sz w:val="20"/>
                <w:szCs w:val="20"/>
              </w:rPr>
              <w:t xml:space="preserve">: influenza A or B for all ages </w:t>
            </w:r>
            <w:r w:rsidR="00B73654" w:rsidRPr="00537A63">
              <w:rPr>
                <w:rFonts w:ascii="Times New Roman" w:hAnsi="Times New Roman"/>
                <w:b/>
                <w:sz w:val="20"/>
                <w:szCs w:val="20"/>
              </w:rPr>
              <w:t>≥</w:t>
            </w:r>
            <w:r w:rsidR="00B73654">
              <w:rPr>
                <w:rFonts w:ascii="Times New Roman" w:hAnsi="Times New Roman"/>
                <w:b/>
                <w:sz w:val="20"/>
                <w:szCs w:val="20"/>
              </w:rPr>
              <w:t xml:space="preserve"> 6 months</w:t>
            </w:r>
          </w:p>
        </w:tc>
        <w:tc>
          <w:tcPr>
            <w:tcW w:w="2070" w:type="dxa"/>
            <w:tcBorders>
              <w:top w:val="single" w:sz="4" w:space="0" w:color="auto"/>
            </w:tcBorders>
          </w:tcPr>
          <w:p w14:paraId="67CE9E0A" w14:textId="7304E6E4" w:rsidR="00F74A12" w:rsidRPr="00F74A12" w:rsidRDefault="00F91660" w:rsidP="00F74A12">
            <w:pPr>
              <w:spacing w:line="240" w:lineRule="auto"/>
              <w:ind w:firstLine="0"/>
              <w:jc w:val="left"/>
              <w:rPr>
                <w:rFonts w:ascii="Times New Roman" w:hAnsi="Times New Roman"/>
                <w:sz w:val="20"/>
                <w:szCs w:val="20"/>
              </w:rPr>
            </w:pPr>
            <w:r>
              <w:rPr>
                <w:rFonts w:ascii="Times New Roman" w:hAnsi="Times New Roman"/>
                <w:sz w:val="20"/>
                <w:szCs w:val="20"/>
              </w:rPr>
              <w:t>RT-PCR positive for a</w:t>
            </w:r>
            <w:r w:rsidR="00F74A12" w:rsidRPr="00F74A12">
              <w:rPr>
                <w:rFonts w:ascii="Times New Roman" w:hAnsi="Times New Roman"/>
                <w:sz w:val="20"/>
                <w:szCs w:val="20"/>
              </w:rPr>
              <w:t>ny influenza A or B</w:t>
            </w:r>
            <w:r>
              <w:rPr>
                <w:rFonts w:ascii="Times New Roman" w:hAnsi="Times New Roman"/>
                <w:sz w:val="20"/>
                <w:szCs w:val="20"/>
              </w:rPr>
              <w:t xml:space="preserve"> virus</w:t>
            </w:r>
          </w:p>
        </w:tc>
        <w:tc>
          <w:tcPr>
            <w:tcW w:w="9450" w:type="dxa"/>
            <w:tcBorders>
              <w:top w:val="single" w:sz="4" w:space="0" w:color="auto"/>
            </w:tcBorders>
          </w:tcPr>
          <w:p w14:paraId="7C91E622" w14:textId="77777777" w:rsidR="00F74A12" w:rsidRPr="00F74A12" w:rsidRDefault="00F74A12" w:rsidP="00F74A12">
            <w:pPr>
              <w:spacing w:line="240" w:lineRule="auto"/>
              <w:ind w:firstLine="0"/>
              <w:jc w:val="left"/>
              <w:rPr>
                <w:rFonts w:ascii="Times New Roman" w:hAnsi="Times New Roman"/>
                <w:sz w:val="20"/>
                <w:szCs w:val="20"/>
              </w:rPr>
            </w:pPr>
            <w:r w:rsidRPr="00F74A12">
              <w:rPr>
                <w:rFonts w:ascii="Times New Roman" w:hAnsi="Times New Roman"/>
                <w:b/>
                <w:sz w:val="20"/>
                <w:szCs w:val="20"/>
              </w:rPr>
              <w:t>Vaccination status</w:t>
            </w:r>
            <w:r w:rsidRPr="00F74A12">
              <w:rPr>
                <w:rFonts w:ascii="Times New Roman" w:hAnsi="Times New Roman"/>
                <w:sz w:val="20"/>
                <w:szCs w:val="20"/>
              </w:rPr>
              <w:t>, age, sex, race/ethnicity, self-rated general health status, any high-risk condition, interval from onset to enrollment, calendar time</w:t>
            </w:r>
          </w:p>
        </w:tc>
      </w:tr>
      <w:tr w:rsidR="00537A63" w:rsidRPr="00F74A12" w14:paraId="40128B32" w14:textId="77777777" w:rsidTr="00537A63">
        <w:tc>
          <w:tcPr>
            <w:tcW w:w="2790" w:type="dxa"/>
          </w:tcPr>
          <w:p w14:paraId="6AB79BAB" w14:textId="6973B697" w:rsidR="00537A63" w:rsidRPr="00537A63" w:rsidRDefault="00537A63" w:rsidP="00F74A12">
            <w:pPr>
              <w:spacing w:line="240" w:lineRule="auto"/>
              <w:ind w:firstLine="0"/>
              <w:jc w:val="left"/>
              <w:rPr>
                <w:rFonts w:ascii="Times New Roman" w:hAnsi="Times New Roman"/>
                <w:b/>
                <w:sz w:val="20"/>
                <w:szCs w:val="20"/>
              </w:rPr>
            </w:pPr>
            <w:r w:rsidRPr="00537A63">
              <w:rPr>
                <w:rFonts w:ascii="Times New Roman" w:hAnsi="Times New Roman"/>
                <w:b/>
                <w:sz w:val="20"/>
                <w:szCs w:val="20"/>
              </w:rPr>
              <w:t>Overall</w:t>
            </w:r>
            <w:r w:rsidR="00B73654">
              <w:rPr>
                <w:rFonts w:ascii="Times New Roman" w:hAnsi="Times New Roman"/>
                <w:b/>
                <w:sz w:val="20"/>
                <w:szCs w:val="20"/>
              </w:rPr>
              <w:t xml:space="preserve"> for</w:t>
            </w:r>
            <w:r w:rsidRPr="00537A63">
              <w:rPr>
                <w:rFonts w:ascii="Times New Roman" w:hAnsi="Times New Roman"/>
                <w:b/>
                <w:sz w:val="20"/>
                <w:szCs w:val="20"/>
              </w:rPr>
              <w:t xml:space="preserve"> each season (</w:t>
            </w:r>
            <w:proofErr w:type="spellStart"/>
            <w:r w:rsidRPr="00537A63">
              <w:rPr>
                <w:rFonts w:ascii="Times New Roman" w:hAnsi="Times New Roman"/>
                <w:b/>
                <w:sz w:val="20"/>
                <w:szCs w:val="20"/>
              </w:rPr>
              <w:t>yrs</w:t>
            </w:r>
            <w:proofErr w:type="spellEnd"/>
            <w:r w:rsidRPr="00537A63">
              <w:rPr>
                <w:rFonts w:ascii="Times New Roman" w:hAnsi="Times New Roman"/>
                <w:b/>
                <w:sz w:val="20"/>
                <w:szCs w:val="20"/>
              </w:rPr>
              <w:t>)</w:t>
            </w:r>
          </w:p>
        </w:tc>
        <w:tc>
          <w:tcPr>
            <w:tcW w:w="2070" w:type="dxa"/>
          </w:tcPr>
          <w:p w14:paraId="20DBE7AF" w14:textId="77777777" w:rsidR="00537A63" w:rsidRDefault="00537A63" w:rsidP="00F74A12">
            <w:pPr>
              <w:spacing w:line="240" w:lineRule="auto"/>
              <w:ind w:firstLine="0"/>
              <w:jc w:val="left"/>
              <w:rPr>
                <w:sz w:val="20"/>
                <w:szCs w:val="20"/>
              </w:rPr>
            </w:pPr>
          </w:p>
        </w:tc>
        <w:tc>
          <w:tcPr>
            <w:tcW w:w="9450" w:type="dxa"/>
          </w:tcPr>
          <w:p w14:paraId="2F53E204" w14:textId="77777777" w:rsidR="00537A63" w:rsidRPr="00F74A12" w:rsidRDefault="00537A63" w:rsidP="00F74A12">
            <w:pPr>
              <w:spacing w:line="240" w:lineRule="auto"/>
              <w:ind w:firstLine="0"/>
              <w:jc w:val="left"/>
              <w:rPr>
                <w:b/>
                <w:sz w:val="20"/>
                <w:szCs w:val="20"/>
              </w:rPr>
            </w:pPr>
          </w:p>
        </w:tc>
      </w:tr>
      <w:tr w:rsidR="00537A63" w:rsidRPr="00F74A12" w14:paraId="6560F491" w14:textId="77777777" w:rsidTr="00537A63">
        <w:tc>
          <w:tcPr>
            <w:tcW w:w="2790" w:type="dxa"/>
          </w:tcPr>
          <w:p w14:paraId="7A3BECDB" w14:textId="0D36F64E" w:rsidR="00537A63" w:rsidRPr="0007406A" w:rsidRDefault="00537A63" w:rsidP="009F3492">
            <w:pPr>
              <w:spacing w:line="240" w:lineRule="auto"/>
              <w:ind w:firstLine="263"/>
              <w:jc w:val="left"/>
              <w:rPr>
                <w:rFonts w:ascii="Times New Roman" w:hAnsi="Times New Roman"/>
                <w:sz w:val="20"/>
                <w:szCs w:val="20"/>
              </w:rPr>
            </w:pPr>
            <w:r w:rsidRPr="0007406A">
              <w:rPr>
                <w:rFonts w:ascii="Times New Roman" w:hAnsi="Times New Roman"/>
                <w:sz w:val="20"/>
                <w:szCs w:val="20"/>
              </w:rPr>
              <w:t>2011-2012</w:t>
            </w:r>
            <w:r w:rsidRPr="0007406A">
              <w:rPr>
                <w:rFonts w:ascii="Times New Roman" w:hAnsi="Times New Roman"/>
                <w:noProof/>
                <w:sz w:val="20"/>
                <w:szCs w:val="20"/>
                <w:vertAlign w:val="superscript"/>
              </w:rPr>
              <w:t>1</w:t>
            </w:r>
            <w:r w:rsidRPr="0007406A">
              <w:rPr>
                <w:rFonts w:ascii="Times New Roman" w:hAnsi="Times New Roman"/>
                <w:noProof/>
                <w:sz w:val="20"/>
                <w:szCs w:val="20"/>
              </w:rPr>
              <w:t>;</w:t>
            </w:r>
          </w:p>
          <w:p w14:paraId="699384FF" w14:textId="1093C231" w:rsidR="00537A63" w:rsidRPr="0007406A" w:rsidRDefault="00537A63" w:rsidP="009F3492">
            <w:pPr>
              <w:spacing w:line="240" w:lineRule="auto"/>
              <w:ind w:firstLine="263"/>
              <w:jc w:val="left"/>
              <w:rPr>
                <w:rFonts w:ascii="Times New Roman" w:hAnsi="Times New Roman"/>
                <w:sz w:val="20"/>
                <w:szCs w:val="20"/>
              </w:rPr>
            </w:pPr>
            <w:r w:rsidRPr="0007406A">
              <w:rPr>
                <w:rFonts w:ascii="Times New Roman" w:hAnsi="Times New Roman"/>
                <w:sz w:val="20"/>
                <w:szCs w:val="20"/>
              </w:rPr>
              <w:t>2012-2013;</w:t>
            </w:r>
          </w:p>
          <w:p w14:paraId="275F3990" w14:textId="0F8D7997" w:rsidR="00537A63" w:rsidRPr="0007406A" w:rsidRDefault="00537A63" w:rsidP="009F3492">
            <w:pPr>
              <w:spacing w:line="240" w:lineRule="auto"/>
              <w:ind w:firstLine="263"/>
              <w:jc w:val="left"/>
              <w:rPr>
                <w:rFonts w:ascii="Times New Roman" w:hAnsi="Times New Roman"/>
                <w:sz w:val="20"/>
                <w:szCs w:val="20"/>
              </w:rPr>
            </w:pPr>
            <w:r w:rsidRPr="0007406A">
              <w:rPr>
                <w:rFonts w:ascii="Times New Roman" w:hAnsi="Times New Roman"/>
                <w:sz w:val="20"/>
                <w:szCs w:val="20"/>
              </w:rPr>
              <w:t>2013-2014;</w:t>
            </w:r>
          </w:p>
          <w:p w14:paraId="00BBE8B8" w14:textId="276815AE" w:rsidR="00537A63" w:rsidRDefault="00537A63" w:rsidP="009F3492">
            <w:pPr>
              <w:spacing w:line="240" w:lineRule="auto"/>
              <w:ind w:firstLine="263"/>
              <w:jc w:val="left"/>
              <w:rPr>
                <w:b/>
                <w:sz w:val="20"/>
                <w:szCs w:val="20"/>
              </w:rPr>
            </w:pPr>
            <w:r w:rsidRPr="0007406A">
              <w:rPr>
                <w:rFonts w:ascii="Times New Roman" w:hAnsi="Times New Roman"/>
                <w:sz w:val="20"/>
                <w:szCs w:val="20"/>
              </w:rPr>
              <w:t>2015-2016</w:t>
            </w:r>
          </w:p>
        </w:tc>
        <w:tc>
          <w:tcPr>
            <w:tcW w:w="2070" w:type="dxa"/>
          </w:tcPr>
          <w:p w14:paraId="43DB79DD" w14:textId="0F5AE20C" w:rsidR="00537A63" w:rsidRDefault="00537A63" w:rsidP="00537A63">
            <w:pPr>
              <w:spacing w:line="240" w:lineRule="auto"/>
              <w:ind w:firstLine="0"/>
              <w:jc w:val="left"/>
              <w:rPr>
                <w:sz w:val="20"/>
                <w:szCs w:val="20"/>
              </w:rPr>
            </w:pPr>
            <w:r>
              <w:rPr>
                <w:rFonts w:ascii="Times New Roman" w:hAnsi="Times New Roman"/>
                <w:sz w:val="20"/>
                <w:szCs w:val="20"/>
              </w:rPr>
              <w:t>RT-PCR positive for a</w:t>
            </w:r>
            <w:r w:rsidRPr="00F74A12">
              <w:rPr>
                <w:rFonts w:ascii="Times New Roman" w:hAnsi="Times New Roman"/>
                <w:sz w:val="20"/>
                <w:szCs w:val="20"/>
              </w:rPr>
              <w:t>ny influenza A or B</w:t>
            </w:r>
            <w:r>
              <w:rPr>
                <w:rFonts w:ascii="Times New Roman" w:hAnsi="Times New Roman"/>
                <w:sz w:val="20"/>
                <w:szCs w:val="20"/>
              </w:rPr>
              <w:t xml:space="preserve"> virus</w:t>
            </w:r>
          </w:p>
        </w:tc>
        <w:tc>
          <w:tcPr>
            <w:tcW w:w="9450" w:type="dxa"/>
          </w:tcPr>
          <w:p w14:paraId="55DEF4C4" w14:textId="28A9E8B9" w:rsidR="00537A63" w:rsidRPr="00F74A12" w:rsidRDefault="00537A63" w:rsidP="00537A63">
            <w:pPr>
              <w:spacing w:line="240" w:lineRule="auto"/>
              <w:ind w:firstLine="0"/>
              <w:jc w:val="left"/>
              <w:rPr>
                <w:b/>
                <w:sz w:val="20"/>
                <w:szCs w:val="20"/>
              </w:rPr>
            </w:pPr>
            <w:r w:rsidRPr="00F74A12">
              <w:rPr>
                <w:rFonts w:ascii="Times New Roman" w:hAnsi="Times New Roman"/>
                <w:b/>
                <w:sz w:val="20"/>
                <w:szCs w:val="20"/>
              </w:rPr>
              <w:t>Vaccination status</w:t>
            </w:r>
            <w:r w:rsidRPr="00F74A12">
              <w:rPr>
                <w:rFonts w:ascii="Times New Roman" w:hAnsi="Times New Roman"/>
                <w:sz w:val="20"/>
                <w:szCs w:val="20"/>
              </w:rPr>
              <w:t>, age, sex, race/ethnicity, self-rated general health status, any high-risk condition, interval from onset to enrollment, calendar time</w:t>
            </w:r>
          </w:p>
        </w:tc>
      </w:tr>
      <w:tr w:rsidR="00537A63" w:rsidRPr="00F74A12" w14:paraId="0ADC9028" w14:textId="77777777" w:rsidTr="00537A63">
        <w:tc>
          <w:tcPr>
            <w:tcW w:w="2790" w:type="dxa"/>
          </w:tcPr>
          <w:p w14:paraId="3CD4A79C" w14:textId="5228986E" w:rsidR="00537A63" w:rsidRPr="00F74A12" w:rsidRDefault="00B73654" w:rsidP="00537A63">
            <w:pPr>
              <w:spacing w:line="240" w:lineRule="auto"/>
              <w:ind w:firstLine="0"/>
              <w:jc w:val="left"/>
              <w:rPr>
                <w:rFonts w:ascii="Times New Roman" w:hAnsi="Times New Roman"/>
                <w:b/>
                <w:sz w:val="20"/>
                <w:szCs w:val="20"/>
              </w:rPr>
            </w:pPr>
            <w:r>
              <w:rPr>
                <w:rFonts w:ascii="Times New Roman" w:hAnsi="Times New Roman"/>
                <w:b/>
                <w:sz w:val="20"/>
                <w:szCs w:val="20"/>
              </w:rPr>
              <w:t>Influenza A or B for each</w:t>
            </w:r>
            <w:r w:rsidR="00537A63" w:rsidRPr="00F74A12">
              <w:rPr>
                <w:rFonts w:ascii="Times New Roman" w:hAnsi="Times New Roman"/>
                <w:b/>
                <w:sz w:val="20"/>
                <w:szCs w:val="20"/>
              </w:rPr>
              <w:t xml:space="preserve"> age group (</w:t>
            </w:r>
            <w:proofErr w:type="spellStart"/>
            <w:r w:rsidR="00537A63" w:rsidRPr="00F74A12">
              <w:rPr>
                <w:rFonts w:ascii="Times New Roman" w:hAnsi="Times New Roman"/>
                <w:b/>
                <w:sz w:val="20"/>
                <w:szCs w:val="20"/>
              </w:rPr>
              <w:t>yrs</w:t>
            </w:r>
            <w:proofErr w:type="spellEnd"/>
            <w:r w:rsidR="00537A63" w:rsidRPr="00F74A12">
              <w:rPr>
                <w:rFonts w:ascii="Times New Roman" w:hAnsi="Times New Roman"/>
                <w:b/>
                <w:sz w:val="20"/>
                <w:szCs w:val="20"/>
              </w:rPr>
              <w:t>)</w:t>
            </w:r>
          </w:p>
        </w:tc>
        <w:tc>
          <w:tcPr>
            <w:tcW w:w="2070" w:type="dxa"/>
          </w:tcPr>
          <w:p w14:paraId="452EE955" w14:textId="77777777" w:rsidR="00537A63" w:rsidRPr="00F74A12" w:rsidRDefault="00537A63" w:rsidP="00537A63">
            <w:pPr>
              <w:spacing w:line="240" w:lineRule="auto"/>
              <w:ind w:firstLine="0"/>
              <w:jc w:val="left"/>
              <w:rPr>
                <w:rFonts w:ascii="Times New Roman" w:hAnsi="Times New Roman"/>
                <w:sz w:val="20"/>
                <w:szCs w:val="20"/>
              </w:rPr>
            </w:pPr>
          </w:p>
        </w:tc>
        <w:tc>
          <w:tcPr>
            <w:tcW w:w="9450" w:type="dxa"/>
          </w:tcPr>
          <w:p w14:paraId="33BA3DAB" w14:textId="77777777" w:rsidR="00537A63" w:rsidRPr="00F74A12" w:rsidRDefault="00537A63" w:rsidP="00537A63">
            <w:pPr>
              <w:spacing w:line="240" w:lineRule="auto"/>
              <w:ind w:firstLine="0"/>
              <w:jc w:val="left"/>
              <w:rPr>
                <w:rFonts w:ascii="Times New Roman" w:hAnsi="Times New Roman"/>
                <w:sz w:val="20"/>
                <w:szCs w:val="20"/>
              </w:rPr>
            </w:pPr>
          </w:p>
        </w:tc>
      </w:tr>
      <w:tr w:rsidR="00537A63" w:rsidRPr="00F74A12" w14:paraId="1CF4E9E4" w14:textId="77777777" w:rsidTr="00537A63">
        <w:tc>
          <w:tcPr>
            <w:tcW w:w="2790" w:type="dxa"/>
          </w:tcPr>
          <w:p w14:paraId="4A930980" w14:textId="77777777" w:rsidR="00537A63" w:rsidRPr="0007406A" w:rsidRDefault="00537A63" w:rsidP="00537A63">
            <w:pPr>
              <w:spacing w:line="240" w:lineRule="auto"/>
              <w:ind w:firstLine="255"/>
              <w:jc w:val="left"/>
              <w:rPr>
                <w:rFonts w:ascii="Times New Roman" w:hAnsi="Times New Roman"/>
                <w:sz w:val="20"/>
                <w:szCs w:val="20"/>
              </w:rPr>
            </w:pPr>
            <w:r w:rsidRPr="0007406A">
              <w:rPr>
                <w:rFonts w:ascii="Times New Roman" w:hAnsi="Times New Roman"/>
                <w:sz w:val="20"/>
                <w:szCs w:val="20"/>
              </w:rPr>
              <w:t>6 months-4;</w:t>
            </w:r>
          </w:p>
          <w:p w14:paraId="05E04B78" w14:textId="77777777" w:rsidR="00537A63" w:rsidRPr="0007406A" w:rsidRDefault="00537A63" w:rsidP="00537A63">
            <w:pPr>
              <w:spacing w:line="240" w:lineRule="auto"/>
              <w:ind w:firstLine="255"/>
              <w:jc w:val="left"/>
              <w:rPr>
                <w:rFonts w:ascii="Times New Roman" w:hAnsi="Times New Roman"/>
                <w:sz w:val="20"/>
                <w:szCs w:val="20"/>
              </w:rPr>
            </w:pPr>
            <w:r w:rsidRPr="0007406A">
              <w:rPr>
                <w:rFonts w:ascii="Times New Roman" w:hAnsi="Times New Roman"/>
                <w:sz w:val="20"/>
                <w:szCs w:val="20"/>
              </w:rPr>
              <w:t>5-17;</w:t>
            </w:r>
          </w:p>
          <w:p w14:paraId="08BBF784" w14:textId="77777777" w:rsidR="00537A63" w:rsidRPr="0007406A" w:rsidRDefault="00537A63" w:rsidP="00537A63">
            <w:pPr>
              <w:spacing w:line="240" w:lineRule="auto"/>
              <w:ind w:firstLine="255"/>
              <w:jc w:val="left"/>
              <w:rPr>
                <w:rFonts w:ascii="Times New Roman" w:hAnsi="Times New Roman"/>
                <w:sz w:val="20"/>
                <w:szCs w:val="20"/>
              </w:rPr>
            </w:pPr>
            <w:r w:rsidRPr="0007406A">
              <w:rPr>
                <w:rFonts w:ascii="Times New Roman" w:hAnsi="Times New Roman"/>
                <w:sz w:val="20"/>
                <w:szCs w:val="20"/>
              </w:rPr>
              <w:t>18-49;</w:t>
            </w:r>
          </w:p>
          <w:p w14:paraId="2E1329EB" w14:textId="77777777" w:rsidR="00537A63" w:rsidRPr="00F74A12" w:rsidRDefault="00537A63" w:rsidP="00537A63">
            <w:pPr>
              <w:spacing w:line="240" w:lineRule="auto"/>
              <w:ind w:firstLine="255"/>
              <w:jc w:val="left"/>
              <w:rPr>
                <w:rFonts w:ascii="Times New Roman" w:hAnsi="Times New Roman"/>
                <w:sz w:val="20"/>
                <w:szCs w:val="20"/>
              </w:rPr>
            </w:pPr>
            <w:r w:rsidRPr="0007406A">
              <w:rPr>
                <w:rFonts w:ascii="Times New Roman" w:hAnsi="Times New Roman"/>
                <w:sz w:val="20"/>
                <w:szCs w:val="20"/>
              </w:rPr>
              <w:t>≥50</w:t>
            </w:r>
          </w:p>
        </w:tc>
        <w:tc>
          <w:tcPr>
            <w:tcW w:w="2070" w:type="dxa"/>
          </w:tcPr>
          <w:p w14:paraId="303BE13B" w14:textId="0BF3FAF9" w:rsidR="00537A63" w:rsidRPr="00F74A12" w:rsidRDefault="00537A63" w:rsidP="00537A63">
            <w:pPr>
              <w:spacing w:line="240" w:lineRule="auto"/>
              <w:ind w:firstLine="0"/>
              <w:jc w:val="left"/>
              <w:rPr>
                <w:rFonts w:ascii="Times New Roman" w:hAnsi="Times New Roman"/>
                <w:sz w:val="20"/>
                <w:szCs w:val="20"/>
              </w:rPr>
            </w:pPr>
            <w:r>
              <w:rPr>
                <w:rFonts w:ascii="Times New Roman" w:hAnsi="Times New Roman"/>
                <w:sz w:val="20"/>
                <w:szCs w:val="20"/>
              </w:rPr>
              <w:t>RT-PCR positive for a</w:t>
            </w:r>
            <w:r w:rsidRPr="00F74A12">
              <w:rPr>
                <w:rFonts w:ascii="Times New Roman" w:hAnsi="Times New Roman"/>
                <w:sz w:val="20"/>
                <w:szCs w:val="20"/>
              </w:rPr>
              <w:t>ny influenza A or B</w:t>
            </w:r>
            <w:r>
              <w:rPr>
                <w:rFonts w:ascii="Times New Roman" w:hAnsi="Times New Roman"/>
                <w:sz w:val="20"/>
                <w:szCs w:val="20"/>
              </w:rPr>
              <w:t xml:space="preserve"> virus</w:t>
            </w:r>
          </w:p>
        </w:tc>
        <w:tc>
          <w:tcPr>
            <w:tcW w:w="9450" w:type="dxa"/>
          </w:tcPr>
          <w:p w14:paraId="043C6B81" w14:textId="77777777" w:rsidR="00537A63" w:rsidRPr="00F74A12" w:rsidRDefault="00537A63" w:rsidP="00537A63">
            <w:pPr>
              <w:spacing w:line="240" w:lineRule="auto"/>
              <w:ind w:firstLine="0"/>
              <w:jc w:val="left"/>
              <w:rPr>
                <w:rFonts w:ascii="Times New Roman" w:hAnsi="Times New Roman"/>
                <w:sz w:val="20"/>
                <w:szCs w:val="20"/>
              </w:rPr>
            </w:pPr>
            <w:r w:rsidRPr="00F74A12">
              <w:rPr>
                <w:rFonts w:ascii="Times New Roman" w:hAnsi="Times New Roman"/>
                <w:b/>
                <w:sz w:val="20"/>
                <w:szCs w:val="20"/>
              </w:rPr>
              <w:t>Vaccination status</w:t>
            </w:r>
            <w:r w:rsidRPr="00F74A12">
              <w:rPr>
                <w:rFonts w:ascii="Times New Roman" w:hAnsi="Times New Roman"/>
                <w:sz w:val="20"/>
                <w:szCs w:val="20"/>
              </w:rPr>
              <w:t>, sex, race/ethnicity, self-rated general health status, any high-risk condition, interval from onset to enrollment, calendar time</w:t>
            </w:r>
          </w:p>
        </w:tc>
      </w:tr>
      <w:tr w:rsidR="00537A63" w:rsidRPr="00F74A12" w14:paraId="6D18A824" w14:textId="77777777" w:rsidTr="00537A63">
        <w:tc>
          <w:tcPr>
            <w:tcW w:w="2790" w:type="dxa"/>
          </w:tcPr>
          <w:p w14:paraId="7ABD81E1" w14:textId="6AEA17A9" w:rsidR="00537A63" w:rsidRPr="00F74A12" w:rsidRDefault="00537A63" w:rsidP="00537A63">
            <w:pPr>
              <w:spacing w:line="240" w:lineRule="auto"/>
              <w:ind w:firstLine="0"/>
              <w:jc w:val="left"/>
              <w:rPr>
                <w:rFonts w:ascii="Times New Roman" w:hAnsi="Times New Roman"/>
                <w:b/>
                <w:bCs/>
                <w:noProof/>
                <w:sz w:val="20"/>
                <w:szCs w:val="20"/>
              </w:rPr>
            </w:pPr>
            <w:r w:rsidRPr="00F74A12">
              <w:rPr>
                <w:rFonts w:ascii="Times New Roman" w:hAnsi="Times New Roman"/>
                <w:b/>
                <w:bCs/>
                <w:noProof/>
                <w:sz w:val="20"/>
                <w:szCs w:val="20"/>
              </w:rPr>
              <w:t>Influenza A(H1N1)pdm09</w:t>
            </w:r>
            <w:r w:rsidR="00B73654">
              <w:rPr>
                <w:rFonts w:ascii="Times New Roman" w:hAnsi="Times New Roman"/>
                <w:b/>
                <w:bCs/>
                <w:noProof/>
                <w:sz w:val="20"/>
                <w:szCs w:val="20"/>
              </w:rPr>
              <w:t xml:space="preserve"> </w:t>
            </w:r>
            <w:r w:rsidR="00B73654">
              <w:rPr>
                <w:rFonts w:ascii="Times New Roman" w:hAnsi="Times New Roman"/>
                <w:b/>
                <w:sz w:val="20"/>
                <w:szCs w:val="20"/>
              </w:rPr>
              <w:t xml:space="preserve">for all ages </w:t>
            </w:r>
            <w:r w:rsidR="00B73654" w:rsidRPr="00537A63">
              <w:rPr>
                <w:rFonts w:ascii="Times New Roman" w:hAnsi="Times New Roman"/>
                <w:b/>
                <w:sz w:val="20"/>
                <w:szCs w:val="20"/>
              </w:rPr>
              <w:t>≥</w:t>
            </w:r>
            <w:r w:rsidR="00B73654">
              <w:rPr>
                <w:rFonts w:ascii="Times New Roman" w:hAnsi="Times New Roman"/>
                <w:b/>
                <w:sz w:val="20"/>
                <w:szCs w:val="20"/>
              </w:rPr>
              <w:t xml:space="preserve"> 6 months</w:t>
            </w:r>
          </w:p>
        </w:tc>
        <w:tc>
          <w:tcPr>
            <w:tcW w:w="2070" w:type="dxa"/>
          </w:tcPr>
          <w:p w14:paraId="532C7B77" w14:textId="7565D2BD" w:rsidR="00537A63" w:rsidRPr="00F74A12" w:rsidRDefault="00537A63" w:rsidP="00537A63">
            <w:pPr>
              <w:spacing w:line="240" w:lineRule="auto"/>
              <w:ind w:firstLine="0"/>
              <w:jc w:val="left"/>
              <w:rPr>
                <w:rFonts w:ascii="Times New Roman" w:hAnsi="Times New Roman"/>
                <w:sz w:val="20"/>
                <w:szCs w:val="20"/>
              </w:rPr>
            </w:pPr>
            <w:r>
              <w:rPr>
                <w:rFonts w:ascii="Times New Roman" w:hAnsi="Times New Roman"/>
                <w:sz w:val="20"/>
                <w:szCs w:val="20"/>
              </w:rPr>
              <w:t>RT-PCR positive for i</w:t>
            </w:r>
            <w:r w:rsidRPr="00F74A12">
              <w:rPr>
                <w:rFonts w:ascii="Times New Roman" w:hAnsi="Times New Roman"/>
                <w:sz w:val="20"/>
                <w:szCs w:val="20"/>
              </w:rPr>
              <w:t>nfluenza A (H1N1)</w:t>
            </w:r>
            <w:r>
              <w:rPr>
                <w:rFonts w:ascii="Times New Roman" w:hAnsi="Times New Roman"/>
                <w:sz w:val="20"/>
                <w:szCs w:val="20"/>
              </w:rPr>
              <w:t>pdm09</w:t>
            </w:r>
          </w:p>
        </w:tc>
        <w:tc>
          <w:tcPr>
            <w:tcW w:w="9450" w:type="dxa"/>
          </w:tcPr>
          <w:p w14:paraId="6C895F44" w14:textId="77777777" w:rsidR="00537A63" w:rsidRPr="00F74A12" w:rsidRDefault="00537A63" w:rsidP="00537A63">
            <w:pPr>
              <w:spacing w:line="240" w:lineRule="auto"/>
              <w:ind w:firstLine="0"/>
              <w:jc w:val="left"/>
              <w:rPr>
                <w:rFonts w:ascii="Times New Roman" w:hAnsi="Times New Roman"/>
                <w:b/>
                <w:sz w:val="20"/>
                <w:szCs w:val="20"/>
              </w:rPr>
            </w:pPr>
            <w:r w:rsidRPr="00F74A12">
              <w:rPr>
                <w:rFonts w:ascii="Times New Roman" w:hAnsi="Times New Roman"/>
                <w:b/>
                <w:sz w:val="20"/>
                <w:szCs w:val="20"/>
              </w:rPr>
              <w:t>Vaccination status</w:t>
            </w:r>
            <w:r w:rsidRPr="00F74A12">
              <w:rPr>
                <w:rFonts w:ascii="Times New Roman" w:hAnsi="Times New Roman"/>
                <w:sz w:val="20"/>
                <w:szCs w:val="20"/>
              </w:rPr>
              <w:t>, age, sex, race/ethnicity, self-rated general health status, any high-risk condition, interval from onset to enrollment, calendar time</w:t>
            </w:r>
          </w:p>
        </w:tc>
      </w:tr>
      <w:tr w:rsidR="00537A63" w:rsidRPr="00F74A12" w14:paraId="371C7C78" w14:textId="77777777" w:rsidTr="00537A63">
        <w:tc>
          <w:tcPr>
            <w:tcW w:w="2790" w:type="dxa"/>
            <w:vAlign w:val="bottom"/>
          </w:tcPr>
          <w:p w14:paraId="65F75168" w14:textId="688C9422" w:rsidR="00537A63" w:rsidRPr="00F74A12" w:rsidRDefault="00B73654" w:rsidP="00537A63">
            <w:pPr>
              <w:spacing w:line="240" w:lineRule="auto"/>
              <w:ind w:firstLine="0"/>
              <w:jc w:val="left"/>
              <w:rPr>
                <w:rFonts w:ascii="Times New Roman" w:hAnsi="Times New Roman"/>
                <w:b/>
                <w:bCs/>
                <w:noProof/>
                <w:sz w:val="20"/>
                <w:szCs w:val="20"/>
              </w:rPr>
            </w:pPr>
            <w:r>
              <w:rPr>
                <w:rFonts w:ascii="Times New Roman" w:hAnsi="Times New Roman"/>
                <w:b/>
                <w:bCs/>
                <w:noProof/>
                <w:sz w:val="20"/>
                <w:szCs w:val="20"/>
              </w:rPr>
              <w:t xml:space="preserve">Influenza </w:t>
            </w:r>
            <w:r w:rsidR="00537A63" w:rsidRPr="00F74A12">
              <w:rPr>
                <w:rFonts w:ascii="Times New Roman" w:hAnsi="Times New Roman"/>
                <w:b/>
                <w:bCs/>
                <w:noProof/>
                <w:sz w:val="20"/>
                <w:szCs w:val="20"/>
              </w:rPr>
              <w:t xml:space="preserve">A(H1N1) </w:t>
            </w:r>
            <w:r>
              <w:rPr>
                <w:rFonts w:ascii="Times New Roman" w:hAnsi="Times New Roman"/>
                <w:b/>
                <w:bCs/>
                <w:noProof/>
                <w:sz w:val="20"/>
                <w:szCs w:val="20"/>
              </w:rPr>
              <w:t xml:space="preserve">for each </w:t>
            </w:r>
            <w:r w:rsidR="00537A63" w:rsidRPr="00F74A12">
              <w:rPr>
                <w:rFonts w:ascii="Times New Roman" w:hAnsi="Times New Roman"/>
                <w:b/>
                <w:bCs/>
                <w:noProof/>
                <w:sz w:val="20"/>
                <w:szCs w:val="20"/>
              </w:rPr>
              <w:t>age group (yrs)</w:t>
            </w:r>
          </w:p>
        </w:tc>
        <w:tc>
          <w:tcPr>
            <w:tcW w:w="2070" w:type="dxa"/>
          </w:tcPr>
          <w:p w14:paraId="5BFAE503" w14:textId="77777777" w:rsidR="00537A63" w:rsidRPr="00F74A12" w:rsidRDefault="00537A63" w:rsidP="00537A63">
            <w:pPr>
              <w:spacing w:line="240" w:lineRule="auto"/>
              <w:ind w:firstLine="0"/>
              <w:jc w:val="left"/>
              <w:rPr>
                <w:rFonts w:ascii="Times New Roman" w:hAnsi="Times New Roman"/>
                <w:sz w:val="20"/>
                <w:szCs w:val="20"/>
              </w:rPr>
            </w:pPr>
          </w:p>
        </w:tc>
        <w:tc>
          <w:tcPr>
            <w:tcW w:w="9450" w:type="dxa"/>
          </w:tcPr>
          <w:p w14:paraId="433082F3" w14:textId="77777777" w:rsidR="00537A63" w:rsidRPr="00F74A12" w:rsidRDefault="00537A63" w:rsidP="00537A63">
            <w:pPr>
              <w:spacing w:line="240" w:lineRule="auto"/>
              <w:ind w:firstLine="0"/>
              <w:jc w:val="left"/>
              <w:rPr>
                <w:rFonts w:ascii="Times New Roman" w:hAnsi="Times New Roman"/>
                <w:b/>
                <w:sz w:val="20"/>
                <w:szCs w:val="20"/>
              </w:rPr>
            </w:pPr>
          </w:p>
        </w:tc>
      </w:tr>
      <w:tr w:rsidR="00537A63" w:rsidRPr="00F74A12" w14:paraId="13D8EBA3" w14:textId="77777777" w:rsidTr="00537A63">
        <w:tc>
          <w:tcPr>
            <w:tcW w:w="2790" w:type="dxa"/>
            <w:vAlign w:val="bottom"/>
          </w:tcPr>
          <w:p w14:paraId="5ADFD96A" w14:textId="77777777" w:rsidR="00537A63" w:rsidRPr="0007406A" w:rsidRDefault="00537A63" w:rsidP="00537A63">
            <w:pPr>
              <w:spacing w:line="240" w:lineRule="auto"/>
              <w:ind w:firstLine="255"/>
              <w:jc w:val="left"/>
              <w:rPr>
                <w:rFonts w:ascii="Times New Roman" w:hAnsi="Times New Roman"/>
                <w:sz w:val="20"/>
                <w:szCs w:val="20"/>
              </w:rPr>
            </w:pPr>
            <w:r w:rsidRPr="0007406A">
              <w:rPr>
                <w:rFonts w:ascii="Times New Roman" w:hAnsi="Times New Roman"/>
                <w:sz w:val="20"/>
                <w:szCs w:val="20"/>
              </w:rPr>
              <w:t>6 months-4;</w:t>
            </w:r>
          </w:p>
          <w:p w14:paraId="58A49ED5" w14:textId="77777777" w:rsidR="00537A63" w:rsidRPr="0007406A" w:rsidRDefault="00537A63" w:rsidP="00537A63">
            <w:pPr>
              <w:spacing w:line="240" w:lineRule="auto"/>
              <w:ind w:firstLine="255"/>
              <w:jc w:val="left"/>
              <w:rPr>
                <w:rFonts w:ascii="Times New Roman" w:hAnsi="Times New Roman"/>
                <w:sz w:val="20"/>
                <w:szCs w:val="20"/>
              </w:rPr>
            </w:pPr>
            <w:r w:rsidRPr="0007406A">
              <w:rPr>
                <w:rFonts w:ascii="Times New Roman" w:hAnsi="Times New Roman"/>
                <w:sz w:val="20"/>
                <w:szCs w:val="20"/>
              </w:rPr>
              <w:t>5-17;</w:t>
            </w:r>
          </w:p>
          <w:p w14:paraId="3E6E3DBA" w14:textId="77777777" w:rsidR="00537A63" w:rsidRPr="0007406A" w:rsidRDefault="00537A63" w:rsidP="00537A63">
            <w:pPr>
              <w:spacing w:line="240" w:lineRule="auto"/>
              <w:ind w:firstLine="255"/>
              <w:jc w:val="left"/>
              <w:rPr>
                <w:rFonts w:ascii="Times New Roman" w:hAnsi="Times New Roman"/>
                <w:sz w:val="20"/>
                <w:szCs w:val="20"/>
              </w:rPr>
            </w:pPr>
            <w:r w:rsidRPr="0007406A">
              <w:rPr>
                <w:rFonts w:ascii="Times New Roman" w:hAnsi="Times New Roman"/>
                <w:sz w:val="20"/>
                <w:szCs w:val="20"/>
              </w:rPr>
              <w:t>18-49;</w:t>
            </w:r>
          </w:p>
          <w:p w14:paraId="2642D513" w14:textId="1CBB0C50" w:rsidR="00537A63" w:rsidRPr="00F74A12" w:rsidRDefault="00537A63" w:rsidP="00537A63">
            <w:pPr>
              <w:spacing w:line="240" w:lineRule="auto"/>
              <w:ind w:firstLine="255"/>
              <w:jc w:val="left"/>
              <w:rPr>
                <w:rFonts w:ascii="Times New Roman" w:hAnsi="Times New Roman"/>
                <w:sz w:val="20"/>
                <w:szCs w:val="20"/>
              </w:rPr>
            </w:pPr>
            <w:r w:rsidRPr="0007406A">
              <w:rPr>
                <w:rFonts w:ascii="Times New Roman" w:hAnsi="Times New Roman"/>
                <w:sz w:val="20"/>
                <w:szCs w:val="20"/>
              </w:rPr>
              <w:t>≥50</w:t>
            </w:r>
            <w:r w:rsidRPr="0007406A">
              <w:rPr>
                <w:rFonts w:ascii="Times New Roman" w:hAnsi="Times New Roman"/>
                <w:noProof/>
                <w:sz w:val="20"/>
                <w:szCs w:val="20"/>
                <w:vertAlign w:val="superscript"/>
              </w:rPr>
              <w:t>1</w:t>
            </w:r>
          </w:p>
        </w:tc>
        <w:tc>
          <w:tcPr>
            <w:tcW w:w="2070" w:type="dxa"/>
          </w:tcPr>
          <w:p w14:paraId="6CF4FED5" w14:textId="10066958" w:rsidR="00537A63" w:rsidRPr="00F74A12" w:rsidRDefault="00537A63" w:rsidP="00537A63">
            <w:pPr>
              <w:spacing w:line="240" w:lineRule="auto"/>
              <w:ind w:firstLine="0"/>
              <w:jc w:val="left"/>
              <w:rPr>
                <w:rFonts w:ascii="Times New Roman" w:hAnsi="Times New Roman"/>
                <w:sz w:val="20"/>
                <w:szCs w:val="20"/>
              </w:rPr>
            </w:pPr>
            <w:r>
              <w:rPr>
                <w:rFonts w:ascii="Times New Roman" w:hAnsi="Times New Roman"/>
                <w:sz w:val="20"/>
                <w:szCs w:val="20"/>
              </w:rPr>
              <w:t>RT-PCR positive for i</w:t>
            </w:r>
            <w:r w:rsidRPr="00F74A12">
              <w:rPr>
                <w:rFonts w:ascii="Times New Roman" w:hAnsi="Times New Roman"/>
                <w:sz w:val="20"/>
                <w:szCs w:val="20"/>
              </w:rPr>
              <w:t>nfluenza A (H1N1)</w:t>
            </w:r>
            <w:r>
              <w:rPr>
                <w:rFonts w:ascii="Times New Roman" w:hAnsi="Times New Roman"/>
                <w:sz w:val="20"/>
                <w:szCs w:val="20"/>
              </w:rPr>
              <w:t>pdm09</w:t>
            </w:r>
          </w:p>
        </w:tc>
        <w:tc>
          <w:tcPr>
            <w:tcW w:w="9450" w:type="dxa"/>
          </w:tcPr>
          <w:p w14:paraId="0DE135C8" w14:textId="77777777" w:rsidR="00537A63" w:rsidRPr="00F74A12" w:rsidRDefault="00537A63" w:rsidP="00537A63">
            <w:pPr>
              <w:spacing w:line="240" w:lineRule="auto"/>
              <w:ind w:firstLine="0"/>
              <w:jc w:val="left"/>
              <w:rPr>
                <w:rFonts w:ascii="Times New Roman" w:hAnsi="Times New Roman"/>
                <w:b/>
                <w:sz w:val="20"/>
                <w:szCs w:val="20"/>
              </w:rPr>
            </w:pPr>
            <w:r w:rsidRPr="00F74A12">
              <w:rPr>
                <w:rFonts w:ascii="Times New Roman" w:hAnsi="Times New Roman"/>
                <w:b/>
                <w:sz w:val="20"/>
                <w:szCs w:val="20"/>
              </w:rPr>
              <w:t>Vaccination status</w:t>
            </w:r>
            <w:r w:rsidRPr="00F74A12">
              <w:rPr>
                <w:rFonts w:ascii="Times New Roman" w:hAnsi="Times New Roman"/>
                <w:sz w:val="20"/>
                <w:szCs w:val="20"/>
              </w:rPr>
              <w:t>, sex, race/ethnicity, self-rated general health status, any high-risk condition, interval from onset to enrollment, calendar time</w:t>
            </w:r>
          </w:p>
        </w:tc>
      </w:tr>
      <w:tr w:rsidR="00537A63" w:rsidRPr="00F74A12" w14:paraId="7C85C213" w14:textId="77777777" w:rsidTr="005528F5">
        <w:trPr>
          <w:trHeight w:val="90"/>
        </w:trPr>
        <w:tc>
          <w:tcPr>
            <w:tcW w:w="2790" w:type="dxa"/>
            <w:tcBorders>
              <w:bottom w:val="single" w:sz="4" w:space="0" w:color="auto"/>
            </w:tcBorders>
          </w:tcPr>
          <w:p w14:paraId="03D4859D" w14:textId="3D7CD0C9" w:rsidR="00537A63" w:rsidRPr="00F74A12" w:rsidRDefault="00537A63" w:rsidP="00537A63">
            <w:pPr>
              <w:spacing w:line="240" w:lineRule="auto"/>
              <w:ind w:firstLine="0"/>
              <w:jc w:val="left"/>
              <w:rPr>
                <w:rFonts w:ascii="Times New Roman" w:hAnsi="Times New Roman"/>
                <w:b/>
                <w:bCs/>
                <w:noProof/>
                <w:sz w:val="20"/>
                <w:szCs w:val="20"/>
              </w:rPr>
            </w:pPr>
            <w:r w:rsidRPr="00F74A12">
              <w:rPr>
                <w:rFonts w:ascii="Times New Roman" w:hAnsi="Times New Roman"/>
                <w:b/>
                <w:bCs/>
                <w:noProof/>
                <w:sz w:val="20"/>
                <w:szCs w:val="20"/>
              </w:rPr>
              <w:t>Influenza A(H3N2)</w:t>
            </w:r>
            <w:r w:rsidR="00B73654">
              <w:rPr>
                <w:rFonts w:ascii="Times New Roman" w:hAnsi="Times New Roman"/>
                <w:b/>
                <w:bCs/>
                <w:noProof/>
                <w:sz w:val="20"/>
                <w:szCs w:val="20"/>
              </w:rPr>
              <w:t xml:space="preserve"> </w:t>
            </w:r>
            <w:r w:rsidR="00B73654">
              <w:rPr>
                <w:rFonts w:ascii="Times New Roman" w:hAnsi="Times New Roman"/>
                <w:b/>
                <w:sz w:val="20"/>
                <w:szCs w:val="20"/>
              </w:rPr>
              <w:t xml:space="preserve">for all ages </w:t>
            </w:r>
            <w:r w:rsidR="00B73654" w:rsidRPr="00537A63">
              <w:rPr>
                <w:rFonts w:ascii="Times New Roman" w:hAnsi="Times New Roman"/>
                <w:b/>
                <w:sz w:val="20"/>
                <w:szCs w:val="20"/>
              </w:rPr>
              <w:t>≥</w:t>
            </w:r>
            <w:r w:rsidR="00B73654">
              <w:rPr>
                <w:rFonts w:ascii="Times New Roman" w:hAnsi="Times New Roman"/>
                <w:b/>
                <w:sz w:val="20"/>
                <w:szCs w:val="20"/>
              </w:rPr>
              <w:t xml:space="preserve"> 6 months</w:t>
            </w:r>
          </w:p>
        </w:tc>
        <w:tc>
          <w:tcPr>
            <w:tcW w:w="2070" w:type="dxa"/>
            <w:tcBorders>
              <w:bottom w:val="single" w:sz="4" w:space="0" w:color="auto"/>
            </w:tcBorders>
          </w:tcPr>
          <w:p w14:paraId="0B1690C2" w14:textId="1C0694B0" w:rsidR="00537A63" w:rsidRPr="00F74A12" w:rsidRDefault="00537A63" w:rsidP="00537A63">
            <w:pPr>
              <w:spacing w:line="240" w:lineRule="auto"/>
              <w:ind w:firstLine="0"/>
              <w:jc w:val="left"/>
              <w:rPr>
                <w:rFonts w:ascii="Times New Roman" w:hAnsi="Times New Roman"/>
                <w:sz w:val="20"/>
                <w:szCs w:val="20"/>
              </w:rPr>
            </w:pPr>
            <w:r>
              <w:rPr>
                <w:rFonts w:ascii="Times New Roman" w:hAnsi="Times New Roman"/>
                <w:sz w:val="20"/>
                <w:szCs w:val="20"/>
              </w:rPr>
              <w:t>RT-PCR positive for i</w:t>
            </w:r>
            <w:r w:rsidRPr="00F74A12">
              <w:rPr>
                <w:rFonts w:ascii="Times New Roman" w:hAnsi="Times New Roman"/>
                <w:bCs/>
                <w:noProof/>
                <w:sz w:val="20"/>
                <w:szCs w:val="20"/>
              </w:rPr>
              <w:t>nfluenza A (H3N2)</w:t>
            </w:r>
          </w:p>
        </w:tc>
        <w:tc>
          <w:tcPr>
            <w:tcW w:w="9450" w:type="dxa"/>
            <w:tcBorders>
              <w:bottom w:val="single" w:sz="4" w:space="0" w:color="auto"/>
            </w:tcBorders>
          </w:tcPr>
          <w:p w14:paraId="561438FF" w14:textId="77777777" w:rsidR="00537A63" w:rsidRDefault="00537A63" w:rsidP="00537A63">
            <w:pPr>
              <w:spacing w:line="240" w:lineRule="auto"/>
              <w:ind w:firstLine="0"/>
              <w:jc w:val="left"/>
              <w:rPr>
                <w:rFonts w:ascii="Times New Roman" w:hAnsi="Times New Roman"/>
                <w:sz w:val="20"/>
                <w:szCs w:val="20"/>
              </w:rPr>
            </w:pPr>
            <w:r w:rsidRPr="00F74A12">
              <w:rPr>
                <w:rFonts w:ascii="Times New Roman" w:hAnsi="Times New Roman"/>
                <w:b/>
                <w:sz w:val="20"/>
                <w:szCs w:val="20"/>
              </w:rPr>
              <w:t>Vaccination status</w:t>
            </w:r>
            <w:r w:rsidRPr="00F74A12">
              <w:rPr>
                <w:rFonts w:ascii="Times New Roman" w:hAnsi="Times New Roman"/>
                <w:sz w:val="20"/>
                <w:szCs w:val="20"/>
              </w:rPr>
              <w:t>, age, sex, race/ethnicity, self-rated general health status, any high-risk condition, interval from onset to enrollment, calendar time</w:t>
            </w:r>
          </w:p>
          <w:p w14:paraId="5D047953" w14:textId="77777777" w:rsidR="009F3492" w:rsidRDefault="009F3492" w:rsidP="00537A63">
            <w:pPr>
              <w:spacing w:line="240" w:lineRule="auto"/>
              <w:ind w:firstLine="0"/>
              <w:jc w:val="left"/>
              <w:rPr>
                <w:rFonts w:ascii="Times New Roman" w:hAnsi="Times New Roman"/>
                <w:b/>
                <w:sz w:val="20"/>
                <w:szCs w:val="20"/>
              </w:rPr>
            </w:pPr>
          </w:p>
          <w:p w14:paraId="559C9391" w14:textId="210D5641" w:rsidR="009F3492" w:rsidRDefault="009F3492" w:rsidP="00537A63">
            <w:pPr>
              <w:spacing w:line="240" w:lineRule="auto"/>
              <w:ind w:firstLine="0"/>
              <w:jc w:val="left"/>
              <w:rPr>
                <w:rFonts w:ascii="Times New Roman" w:hAnsi="Times New Roman"/>
                <w:b/>
                <w:sz w:val="20"/>
                <w:szCs w:val="20"/>
              </w:rPr>
            </w:pPr>
          </w:p>
          <w:p w14:paraId="7BBC2935" w14:textId="0FAF5D57" w:rsidR="009F3492" w:rsidRPr="00F74A12" w:rsidRDefault="009F3492" w:rsidP="00537A63">
            <w:pPr>
              <w:spacing w:line="240" w:lineRule="auto"/>
              <w:ind w:firstLine="0"/>
              <w:jc w:val="left"/>
              <w:rPr>
                <w:rFonts w:ascii="Times New Roman" w:hAnsi="Times New Roman"/>
                <w:b/>
                <w:sz w:val="20"/>
                <w:szCs w:val="20"/>
              </w:rPr>
            </w:pPr>
          </w:p>
        </w:tc>
      </w:tr>
      <w:tr w:rsidR="00537A63" w:rsidRPr="00F74A12" w14:paraId="0AAF5CF3" w14:textId="77777777" w:rsidTr="009F3492">
        <w:tc>
          <w:tcPr>
            <w:tcW w:w="2790" w:type="dxa"/>
            <w:tcBorders>
              <w:top w:val="single" w:sz="4" w:space="0" w:color="auto"/>
            </w:tcBorders>
            <w:vAlign w:val="bottom"/>
          </w:tcPr>
          <w:p w14:paraId="32733B6E" w14:textId="2789376A" w:rsidR="00537A63" w:rsidRPr="00F74A12" w:rsidRDefault="00B73654" w:rsidP="00537A63">
            <w:pPr>
              <w:spacing w:line="240" w:lineRule="auto"/>
              <w:ind w:firstLine="0"/>
              <w:jc w:val="left"/>
              <w:rPr>
                <w:rFonts w:ascii="Times New Roman" w:hAnsi="Times New Roman"/>
                <w:b/>
                <w:bCs/>
                <w:noProof/>
                <w:sz w:val="20"/>
                <w:szCs w:val="20"/>
              </w:rPr>
            </w:pPr>
            <w:r>
              <w:rPr>
                <w:rFonts w:ascii="Times New Roman" w:hAnsi="Times New Roman"/>
                <w:b/>
                <w:sz w:val="20"/>
                <w:szCs w:val="20"/>
              </w:rPr>
              <w:t xml:space="preserve">Influenza </w:t>
            </w:r>
            <w:r w:rsidR="00537A63" w:rsidRPr="00F74A12">
              <w:rPr>
                <w:rFonts w:ascii="Times New Roman" w:hAnsi="Times New Roman"/>
                <w:b/>
                <w:sz w:val="20"/>
                <w:szCs w:val="20"/>
              </w:rPr>
              <w:t>A(H3N2)</w:t>
            </w:r>
            <w:r w:rsidR="009134E5">
              <w:rPr>
                <w:noProof/>
                <w:sz w:val="20"/>
                <w:szCs w:val="20"/>
                <w:vertAlign w:val="superscript"/>
              </w:rPr>
              <w:t xml:space="preserve"> </w:t>
            </w:r>
            <w:r>
              <w:rPr>
                <w:rFonts w:ascii="Times New Roman" w:hAnsi="Times New Roman"/>
                <w:b/>
                <w:sz w:val="20"/>
                <w:szCs w:val="20"/>
              </w:rPr>
              <w:t xml:space="preserve">for each </w:t>
            </w:r>
            <w:r w:rsidR="00537A63" w:rsidRPr="00F74A12">
              <w:rPr>
                <w:rFonts w:ascii="Times New Roman" w:hAnsi="Times New Roman"/>
                <w:b/>
                <w:sz w:val="20"/>
                <w:szCs w:val="20"/>
              </w:rPr>
              <w:t>age group (</w:t>
            </w:r>
            <w:proofErr w:type="spellStart"/>
            <w:r w:rsidR="00537A63" w:rsidRPr="00F74A12">
              <w:rPr>
                <w:rFonts w:ascii="Times New Roman" w:hAnsi="Times New Roman"/>
                <w:b/>
                <w:sz w:val="20"/>
                <w:szCs w:val="20"/>
              </w:rPr>
              <w:t>yrs</w:t>
            </w:r>
            <w:proofErr w:type="spellEnd"/>
            <w:r w:rsidR="00537A63" w:rsidRPr="00F74A12">
              <w:rPr>
                <w:rFonts w:ascii="Times New Roman" w:hAnsi="Times New Roman"/>
                <w:b/>
                <w:sz w:val="20"/>
                <w:szCs w:val="20"/>
              </w:rPr>
              <w:t>)</w:t>
            </w:r>
          </w:p>
        </w:tc>
        <w:tc>
          <w:tcPr>
            <w:tcW w:w="2070" w:type="dxa"/>
            <w:tcBorders>
              <w:top w:val="single" w:sz="4" w:space="0" w:color="auto"/>
            </w:tcBorders>
          </w:tcPr>
          <w:p w14:paraId="09BBAD6D" w14:textId="77777777" w:rsidR="00537A63" w:rsidRPr="00F74A12" w:rsidRDefault="00537A63" w:rsidP="00537A63">
            <w:pPr>
              <w:spacing w:line="240" w:lineRule="auto"/>
              <w:ind w:firstLine="0"/>
              <w:jc w:val="left"/>
              <w:rPr>
                <w:rFonts w:ascii="Times New Roman" w:hAnsi="Times New Roman"/>
                <w:sz w:val="20"/>
                <w:szCs w:val="20"/>
              </w:rPr>
            </w:pPr>
          </w:p>
        </w:tc>
        <w:tc>
          <w:tcPr>
            <w:tcW w:w="9450" w:type="dxa"/>
            <w:tcBorders>
              <w:top w:val="single" w:sz="4" w:space="0" w:color="auto"/>
            </w:tcBorders>
          </w:tcPr>
          <w:p w14:paraId="7FF8E67E" w14:textId="77777777" w:rsidR="00537A63" w:rsidRPr="00F74A12" w:rsidRDefault="00537A63" w:rsidP="00537A63">
            <w:pPr>
              <w:spacing w:line="240" w:lineRule="auto"/>
              <w:ind w:firstLine="0"/>
              <w:jc w:val="left"/>
              <w:rPr>
                <w:rFonts w:ascii="Times New Roman" w:hAnsi="Times New Roman"/>
                <w:b/>
                <w:sz w:val="20"/>
                <w:szCs w:val="20"/>
              </w:rPr>
            </w:pPr>
          </w:p>
        </w:tc>
      </w:tr>
      <w:tr w:rsidR="00537A63" w:rsidRPr="00F74A12" w14:paraId="6669B099" w14:textId="77777777" w:rsidTr="00537A63">
        <w:tc>
          <w:tcPr>
            <w:tcW w:w="2790" w:type="dxa"/>
            <w:vAlign w:val="bottom"/>
          </w:tcPr>
          <w:p w14:paraId="048D7C6B" w14:textId="66FAE84B" w:rsidR="00537A63" w:rsidRPr="0007406A" w:rsidRDefault="00537A63" w:rsidP="00537A63">
            <w:pPr>
              <w:spacing w:line="240" w:lineRule="auto"/>
              <w:ind w:firstLine="255"/>
              <w:jc w:val="left"/>
              <w:rPr>
                <w:rFonts w:ascii="Times New Roman" w:hAnsi="Times New Roman"/>
                <w:sz w:val="20"/>
                <w:szCs w:val="20"/>
              </w:rPr>
            </w:pPr>
            <w:r w:rsidRPr="0007406A">
              <w:rPr>
                <w:rFonts w:ascii="Times New Roman" w:hAnsi="Times New Roman"/>
                <w:sz w:val="20"/>
                <w:szCs w:val="20"/>
              </w:rPr>
              <w:t>6 months-4</w:t>
            </w:r>
            <w:r w:rsidRPr="0007406A">
              <w:rPr>
                <w:rFonts w:ascii="Times New Roman" w:hAnsi="Times New Roman"/>
                <w:noProof/>
                <w:sz w:val="20"/>
                <w:szCs w:val="20"/>
                <w:vertAlign w:val="superscript"/>
              </w:rPr>
              <w:t>2</w:t>
            </w:r>
            <w:r w:rsidRPr="0007406A">
              <w:rPr>
                <w:rFonts w:ascii="Times New Roman" w:hAnsi="Times New Roman"/>
                <w:sz w:val="20"/>
                <w:szCs w:val="20"/>
              </w:rPr>
              <w:t>;</w:t>
            </w:r>
          </w:p>
          <w:p w14:paraId="42EAD9CE" w14:textId="64F49BAE" w:rsidR="00537A63" w:rsidRPr="0007406A" w:rsidRDefault="00537A63" w:rsidP="00537A63">
            <w:pPr>
              <w:spacing w:line="240" w:lineRule="auto"/>
              <w:ind w:firstLine="255"/>
              <w:jc w:val="left"/>
              <w:rPr>
                <w:rFonts w:ascii="Times New Roman" w:hAnsi="Times New Roman"/>
                <w:sz w:val="20"/>
                <w:szCs w:val="20"/>
              </w:rPr>
            </w:pPr>
            <w:r w:rsidRPr="0007406A">
              <w:rPr>
                <w:rFonts w:ascii="Times New Roman" w:hAnsi="Times New Roman"/>
                <w:sz w:val="20"/>
                <w:szCs w:val="20"/>
              </w:rPr>
              <w:t>5-17</w:t>
            </w:r>
            <w:r w:rsidRPr="0007406A">
              <w:rPr>
                <w:rFonts w:ascii="Times New Roman" w:hAnsi="Times New Roman"/>
                <w:noProof/>
                <w:sz w:val="20"/>
                <w:szCs w:val="20"/>
                <w:vertAlign w:val="superscript"/>
              </w:rPr>
              <w:t>2</w:t>
            </w:r>
            <w:r w:rsidRPr="0007406A">
              <w:rPr>
                <w:rFonts w:ascii="Times New Roman" w:hAnsi="Times New Roman"/>
                <w:sz w:val="20"/>
                <w:szCs w:val="20"/>
              </w:rPr>
              <w:t>;</w:t>
            </w:r>
          </w:p>
          <w:p w14:paraId="46B291DF" w14:textId="77777777" w:rsidR="00537A63" w:rsidRPr="0007406A" w:rsidRDefault="00537A63" w:rsidP="00537A63">
            <w:pPr>
              <w:spacing w:line="240" w:lineRule="auto"/>
              <w:ind w:firstLine="255"/>
              <w:jc w:val="left"/>
              <w:rPr>
                <w:rFonts w:ascii="Times New Roman" w:hAnsi="Times New Roman"/>
                <w:sz w:val="20"/>
                <w:szCs w:val="20"/>
              </w:rPr>
            </w:pPr>
            <w:r w:rsidRPr="0007406A">
              <w:rPr>
                <w:rFonts w:ascii="Times New Roman" w:hAnsi="Times New Roman"/>
                <w:sz w:val="20"/>
                <w:szCs w:val="20"/>
              </w:rPr>
              <w:t>18-49;</w:t>
            </w:r>
          </w:p>
          <w:p w14:paraId="4B92F047" w14:textId="24F313FC" w:rsidR="00537A63" w:rsidRPr="00F74A12" w:rsidRDefault="00537A63" w:rsidP="00537A63">
            <w:pPr>
              <w:spacing w:line="240" w:lineRule="auto"/>
              <w:ind w:firstLine="255"/>
              <w:jc w:val="left"/>
              <w:rPr>
                <w:rFonts w:ascii="Times New Roman" w:hAnsi="Times New Roman"/>
                <w:sz w:val="20"/>
                <w:szCs w:val="20"/>
              </w:rPr>
            </w:pPr>
            <w:r w:rsidRPr="0007406A">
              <w:rPr>
                <w:rFonts w:ascii="Times New Roman" w:hAnsi="Times New Roman"/>
                <w:sz w:val="20"/>
                <w:szCs w:val="20"/>
              </w:rPr>
              <w:t>≥50</w:t>
            </w:r>
            <w:r w:rsidRPr="0007406A">
              <w:rPr>
                <w:rFonts w:ascii="Times New Roman" w:hAnsi="Times New Roman"/>
                <w:noProof/>
                <w:sz w:val="20"/>
                <w:szCs w:val="20"/>
                <w:vertAlign w:val="superscript"/>
              </w:rPr>
              <w:t>1</w:t>
            </w:r>
          </w:p>
        </w:tc>
        <w:tc>
          <w:tcPr>
            <w:tcW w:w="2070" w:type="dxa"/>
          </w:tcPr>
          <w:p w14:paraId="5F18AC95" w14:textId="506F26CA" w:rsidR="00537A63" w:rsidRPr="00F74A12" w:rsidRDefault="00537A63" w:rsidP="00537A63">
            <w:pPr>
              <w:spacing w:line="240" w:lineRule="auto"/>
              <w:ind w:firstLine="0"/>
              <w:jc w:val="left"/>
              <w:rPr>
                <w:rFonts w:ascii="Times New Roman" w:hAnsi="Times New Roman"/>
                <w:sz w:val="20"/>
                <w:szCs w:val="20"/>
              </w:rPr>
            </w:pPr>
            <w:r>
              <w:rPr>
                <w:rFonts w:ascii="Times New Roman" w:hAnsi="Times New Roman"/>
                <w:sz w:val="20"/>
                <w:szCs w:val="20"/>
              </w:rPr>
              <w:t>RT-PCR positive for i</w:t>
            </w:r>
            <w:r w:rsidRPr="00F74A12">
              <w:rPr>
                <w:rFonts w:ascii="Times New Roman" w:hAnsi="Times New Roman"/>
                <w:bCs/>
                <w:noProof/>
                <w:sz w:val="20"/>
                <w:szCs w:val="20"/>
              </w:rPr>
              <w:t>nfluenza A (H3N2)</w:t>
            </w:r>
          </w:p>
        </w:tc>
        <w:tc>
          <w:tcPr>
            <w:tcW w:w="9450" w:type="dxa"/>
          </w:tcPr>
          <w:p w14:paraId="50A1B355" w14:textId="77777777" w:rsidR="00537A63" w:rsidRPr="00F74A12" w:rsidRDefault="00537A63" w:rsidP="00537A63">
            <w:pPr>
              <w:spacing w:line="240" w:lineRule="auto"/>
              <w:ind w:firstLine="0"/>
              <w:jc w:val="left"/>
              <w:rPr>
                <w:rFonts w:ascii="Times New Roman" w:hAnsi="Times New Roman"/>
                <w:b/>
                <w:sz w:val="20"/>
                <w:szCs w:val="20"/>
              </w:rPr>
            </w:pPr>
            <w:r w:rsidRPr="00F74A12">
              <w:rPr>
                <w:rFonts w:ascii="Times New Roman" w:hAnsi="Times New Roman"/>
                <w:b/>
                <w:sz w:val="20"/>
                <w:szCs w:val="20"/>
              </w:rPr>
              <w:t>Vaccination status</w:t>
            </w:r>
            <w:r w:rsidRPr="00F74A12">
              <w:rPr>
                <w:rFonts w:ascii="Times New Roman" w:hAnsi="Times New Roman"/>
                <w:sz w:val="20"/>
                <w:szCs w:val="20"/>
              </w:rPr>
              <w:t>, sex, race/ethnicity, self-rated general health status, any high-risk condition, interval from onset to enrollment, calendar time</w:t>
            </w:r>
          </w:p>
        </w:tc>
      </w:tr>
      <w:tr w:rsidR="00537A63" w:rsidRPr="00F74A12" w14:paraId="1459FAC7" w14:textId="77777777" w:rsidTr="00537A63">
        <w:tc>
          <w:tcPr>
            <w:tcW w:w="2790" w:type="dxa"/>
          </w:tcPr>
          <w:p w14:paraId="7FA8CCEC" w14:textId="1A22FB5B" w:rsidR="00537A63" w:rsidRPr="00F74A12" w:rsidRDefault="00537A63" w:rsidP="00537A63">
            <w:pPr>
              <w:spacing w:line="240" w:lineRule="auto"/>
              <w:ind w:firstLine="0"/>
              <w:jc w:val="left"/>
              <w:rPr>
                <w:rFonts w:ascii="Times New Roman" w:hAnsi="Times New Roman"/>
                <w:b/>
                <w:bCs/>
                <w:noProof/>
                <w:sz w:val="20"/>
                <w:szCs w:val="20"/>
              </w:rPr>
            </w:pPr>
            <w:r w:rsidRPr="00F74A12">
              <w:rPr>
                <w:rFonts w:ascii="Times New Roman" w:hAnsi="Times New Roman"/>
                <w:b/>
                <w:bCs/>
                <w:noProof/>
                <w:sz w:val="20"/>
                <w:szCs w:val="20"/>
              </w:rPr>
              <w:t>Influenza B/Yamagata</w:t>
            </w:r>
            <w:r w:rsidR="00B73654">
              <w:rPr>
                <w:rFonts w:ascii="Times New Roman" w:hAnsi="Times New Roman"/>
                <w:b/>
                <w:bCs/>
                <w:noProof/>
                <w:sz w:val="20"/>
                <w:szCs w:val="20"/>
              </w:rPr>
              <w:t xml:space="preserve"> </w:t>
            </w:r>
            <w:r w:rsidR="00B73654">
              <w:rPr>
                <w:rFonts w:ascii="Times New Roman" w:hAnsi="Times New Roman"/>
                <w:b/>
                <w:sz w:val="20"/>
                <w:szCs w:val="20"/>
              </w:rPr>
              <w:t xml:space="preserve">for all ages </w:t>
            </w:r>
            <w:r w:rsidR="00B73654" w:rsidRPr="00537A63">
              <w:rPr>
                <w:rFonts w:ascii="Times New Roman" w:hAnsi="Times New Roman"/>
                <w:b/>
                <w:sz w:val="20"/>
                <w:szCs w:val="20"/>
              </w:rPr>
              <w:t>≥</w:t>
            </w:r>
            <w:r w:rsidR="00B73654">
              <w:rPr>
                <w:rFonts w:ascii="Times New Roman" w:hAnsi="Times New Roman"/>
                <w:b/>
                <w:sz w:val="20"/>
                <w:szCs w:val="20"/>
              </w:rPr>
              <w:t xml:space="preserve"> 6 months</w:t>
            </w:r>
          </w:p>
        </w:tc>
        <w:tc>
          <w:tcPr>
            <w:tcW w:w="2070" w:type="dxa"/>
          </w:tcPr>
          <w:p w14:paraId="09CA76CB" w14:textId="12A88CB9" w:rsidR="00537A63" w:rsidRPr="00F74A12" w:rsidRDefault="00537A63" w:rsidP="00537A63">
            <w:pPr>
              <w:spacing w:line="240" w:lineRule="auto"/>
              <w:ind w:firstLine="0"/>
              <w:jc w:val="left"/>
              <w:rPr>
                <w:rFonts w:ascii="Times New Roman" w:hAnsi="Times New Roman"/>
                <w:sz w:val="20"/>
                <w:szCs w:val="20"/>
              </w:rPr>
            </w:pPr>
            <w:r>
              <w:rPr>
                <w:rFonts w:ascii="Times New Roman" w:hAnsi="Times New Roman"/>
                <w:sz w:val="20"/>
                <w:szCs w:val="20"/>
              </w:rPr>
              <w:t>RT-PCR positive for i</w:t>
            </w:r>
            <w:r w:rsidRPr="00F74A12">
              <w:rPr>
                <w:rFonts w:ascii="Times New Roman" w:hAnsi="Times New Roman"/>
                <w:sz w:val="20"/>
                <w:szCs w:val="20"/>
              </w:rPr>
              <w:t>nfluenza B/Yamagata</w:t>
            </w:r>
          </w:p>
        </w:tc>
        <w:tc>
          <w:tcPr>
            <w:tcW w:w="9450" w:type="dxa"/>
          </w:tcPr>
          <w:p w14:paraId="373C035E" w14:textId="77777777" w:rsidR="00537A63" w:rsidRPr="00F74A12" w:rsidRDefault="00537A63" w:rsidP="00537A63">
            <w:pPr>
              <w:spacing w:line="240" w:lineRule="auto"/>
              <w:ind w:firstLine="0"/>
              <w:jc w:val="left"/>
              <w:rPr>
                <w:rFonts w:ascii="Times New Roman" w:hAnsi="Times New Roman"/>
                <w:b/>
                <w:sz w:val="20"/>
                <w:szCs w:val="20"/>
              </w:rPr>
            </w:pPr>
            <w:r w:rsidRPr="00F74A12">
              <w:rPr>
                <w:rFonts w:ascii="Times New Roman" w:hAnsi="Times New Roman"/>
                <w:b/>
                <w:sz w:val="20"/>
                <w:szCs w:val="20"/>
              </w:rPr>
              <w:t>Vaccination status</w:t>
            </w:r>
            <w:r w:rsidRPr="00F74A12">
              <w:rPr>
                <w:rFonts w:ascii="Times New Roman" w:hAnsi="Times New Roman"/>
                <w:sz w:val="20"/>
                <w:szCs w:val="20"/>
              </w:rPr>
              <w:t>, age, sex, race/ethnicity, self-rated general health status, any high-risk condition, interval from onset to enrollment, calendar time</w:t>
            </w:r>
          </w:p>
        </w:tc>
      </w:tr>
      <w:tr w:rsidR="00537A63" w:rsidRPr="00F74A12" w14:paraId="545AAD1A" w14:textId="77777777" w:rsidTr="00537A63">
        <w:tc>
          <w:tcPr>
            <w:tcW w:w="2790" w:type="dxa"/>
            <w:vAlign w:val="bottom"/>
          </w:tcPr>
          <w:p w14:paraId="5AF65EA9" w14:textId="104E7D24" w:rsidR="00537A63" w:rsidRPr="00F74A12" w:rsidRDefault="0007406A" w:rsidP="00537A63">
            <w:pPr>
              <w:spacing w:line="240" w:lineRule="auto"/>
              <w:ind w:firstLine="0"/>
              <w:jc w:val="left"/>
              <w:rPr>
                <w:rFonts w:ascii="Times New Roman" w:hAnsi="Times New Roman"/>
                <w:b/>
                <w:bCs/>
                <w:noProof/>
                <w:sz w:val="20"/>
                <w:szCs w:val="20"/>
              </w:rPr>
            </w:pPr>
            <w:r>
              <w:rPr>
                <w:rFonts w:ascii="Times New Roman" w:hAnsi="Times New Roman"/>
                <w:b/>
                <w:sz w:val="20"/>
                <w:szCs w:val="20"/>
              </w:rPr>
              <w:t xml:space="preserve">Influenza </w:t>
            </w:r>
            <w:r w:rsidR="00537A63" w:rsidRPr="00F74A12">
              <w:rPr>
                <w:rFonts w:ascii="Times New Roman" w:hAnsi="Times New Roman"/>
                <w:b/>
                <w:sz w:val="20"/>
                <w:szCs w:val="20"/>
              </w:rPr>
              <w:t>B/Yamagata</w:t>
            </w:r>
            <w:r>
              <w:rPr>
                <w:rFonts w:ascii="Times New Roman" w:hAnsi="Times New Roman"/>
                <w:b/>
                <w:sz w:val="20"/>
                <w:szCs w:val="20"/>
              </w:rPr>
              <w:t xml:space="preserve"> for each</w:t>
            </w:r>
            <w:r w:rsidR="00537A63" w:rsidRPr="00F74A12">
              <w:rPr>
                <w:rFonts w:ascii="Times New Roman" w:hAnsi="Times New Roman"/>
                <w:b/>
                <w:sz w:val="20"/>
                <w:szCs w:val="20"/>
              </w:rPr>
              <w:t xml:space="preserve"> age group (</w:t>
            </w:r>
            <w:proofErr w:type="spellStart"/>
            <w:r w:rsidR="00537A63" w:rsidRPr="00F74A12">
              <w:rPr>
                <w:rFonts w:ascii="Times New Roman" w:hAnsi="Times New Roman"/>
                <w:b/>
                <w:sz w:val="20"/>
                <w:szCs w:val="20"/>
              </w:rPr>
              <w:t>yrs</w:t>
            </w:r>
            <w:proofErr w:type="spellEnd"/>
            <w:r w:rsidR="00537A63" w:rsidRPr="00F74A12">
              <w:rPr>
                <w:rFonts w:ascii="Times New Roman" w:hAnsi="Times New Roman"/>
                <w:b/>
                <w:sz w:val="20"/>
                <w:szCs w:val="20"/>
              </w:rPr>
              <w:t>)</w:t>
            </w:r>
          </w:p>
        </w:tc>
        <w:tc>
          <w:tcPr>
            <w:tcW w:w="2070" w:type="dxa"/>
          </w:tcPr>
          <w:p w14:paraId="389A6657" w14:textId="6846D5F5" w:rsidR="00537A63" w:rsidRPr="00F74A12" w:rsidRDefault="00537A63" w:rsidP="00537A63">
            <w:pPr>
              <w:spacing w:line="240" w:lineRule="auto"/>
              <w:ind w:firstLine="0"/>
              <w:jc w:val="left"/>
              <w:rPr>
                <w:rFonts w:ascii="Times New Roman" w:hAnsi="Times New Roman"/>
                <w:sz w:val="20"/>
                <w:szCs w:val="20"/>
              </w:rPr>
            </w:pPr>
          </w:p>
        </w:tc>
        <w:tc>
          <w:tcPr>
            <w:tcW w:w="9450" w:type="dxa"/>
          </w:tcPr>
          <w:p w14:paraId="1654F57E" w14:textId="77777777" w:rsidR="00537A63" w:rsidRPr="00F74A12" w:rsidRDefault="00537A63" w:rsidP="00537A63">
            <w:pPr>
              <w:spacing w:line="240" w:lineRule="auto"/>
              <w:ind w:firstLine="0"/>
              <w:jc w:val="left"/>
              <w:rPr>
                <w:rFonts w:ascii="Times New Roman" w:hAnsi="Times New Roman"/>
                <w:b/>
                <w:sz w:val="20"/>
                <w:szCs w:val="20"/>
              </w:rPr>
            </w:pPr>
          </w:p>
        </w:tc>
      </w:tr>
      <w:tr w:rsidR="00537A63" w:rsidRPr="00F74A12" w14:paraId="07694635" w14:textId="77777777" w:rsidTr="009F3492">
        <w:tc>
          <w:tcPr>
            <w:tcW w:w="2790" w:type="dxa"/>
            <w:vAlign w:val="bottom"/>
          </w:tcPr>
          <w:p w14:paraId="35AF9F7A" w14:textId="1D386F3A" w:rsidR="00537A63" w:rsidRPr="0007406A" w:rsidRDefault="00537A63" w:rsidP="00537A63">
            <w:pPr>
              <w:spacing w:line="240" w:lineRule="auto"/>
              <w:ind w:firstLine="255"/>
              <w:jc w:val="left"/>
              <w:rPr>
                <w:rFonts w:ascii="Times New Roman" w:hAnsi="Times New Roman"/>
                <w:sz w:val="20"/>
                <w:szCs w:val="20"/>
              </w:rPr>
            </w:pPr>
            <w:r w:rsidRPr="0007406A">
              <w:rPr>
                <w:rFonts w:ascii="Times New Roman" w:hAnsi="Times New Roman"/>
                <w:sz w:val="20"/>
                <w:szCs w:val="20"/>
              </w:rPr>
              <w:t>6 months-4</w:t>
            </w:r>
            <w:r w:rsidRPr="0007406A">
              <w:rPr>
                <w:rFonts w:ascii="Times New Roman" w:hAnsi="Times New Roman"/>
                <w:noProof/>
                <w:sz w:val="20"/>
                <w:szCs w:val="20"/>
                <w:vertAlign w:val="superscript"/>
              </w:rPr>
              <w:t>1,2</w:t>
            </w:r>
            <w:r w:rsidRPr="0007406A">
              <w:rPr>
                <w:rFonts w:ascii="Times New Roman" w:hAnsi="Times New Roman"/>
                <w:sz w:val="20"/>
                <w:szCs w:val="20"/>
              </w:rPr>
              <w:t>;</w:t>
            </w:r>
          </w:p>
          <w:p w14:paraId="2D85EDC7" w14:textId="174BDB6D" w:rsidR="00537A63" w:rsidRPr="0007406A" w:rsidRDefault="00537A63" w:rsidP="00537A63">
            <w:pPr>
              <w:spacing w:line="240" w:lineRule="auto"/>
              <w:ind w:firstLine="255"/>
              <w:jc w:val="left"/>
              <w:rPr>
                <w:rFonts w:ascii="Times New Roman" w:hAnsi="Times New Roman"/>
                <w:sz w:val="20"/>
                <w:szCs w:val="20"/>
              </w:rPr>
            </w:pPr>
            <w:r w:rsidRPr="0007406A">
              <w:rPr>
                <w:rFonts w:ascii="Times New Roman" w:hAnsi="Times New Roman"/>
                <w:sz w:val="20"/>
                <w:szCs w:val="20"/>
              </w:rPr>
              <w:t>5-17</w:t>
            </w:r>
            <w:r w:rsidRPr="0007406A">
              <w:rPr>
                <w:rFonts w:ascii="Times New Roman" w:hAnsi="Times New Roman"/>
                <w:noProof/>
                <w:sz w:val="20"/>
                <w:szCs w:val="20"/>
                <w:vertAlign w:val="superscript"/>
              </w:rPr>
              <w:t>2</w:t>
            </w:r>
            <w:r w:rsidRPr="0007406A">
              <w:rPr>
                <w:rFonts w:ascii="Times New Roman" w:hAnsi="Times New Roman"/>
                <w:sz w:val="20"/>
                <w:szCs w:val="20"/>
              </w:rPr>
              <w:t>;</w:t>
            </w:r>
          </w:p>
          <w:p w14:paraId="05FFB8B3" w14:textId="77777777" w:rsidR="00537A63" w:rsidRPr="0007406A" w:rsidRDefault="00537A63" w:rsidP="00537A63">
            <w:pPr>
              <w:spacing w:line="240" w:lineRule="auto"/>
              <w:ind w:firstLine="255"/>
              <w:jc w:val="left"/>
              <w:rPr>
                <w:rFonts w:ascii="Times New Roman" w:hAnsi="Times New Roman"/>
                <w:sz w:val="20"/>
                <w:szCs w:val="20"/>
              </w:rPr>
            </w:pPr>
            <w:r w:rsidRPr="0007406A">
              <w:rPr>
                <w:rFonts w:ascii="Times New Roman" w:hAnsi="Times New Roman"/>
                <w:sz w:val="20"/>
                <w:szCs w:val="20"/>
              </w:rPr>
              <w:t>18-49;</w:t>
            </w:r>
          </w:p>
          <w:p w14:paraId="3E5D507E" w14:textId="1A0145D0" w:rsidR="00537A63" w:rsidRPr="00F74A12" w:rsidRDefault="00537A63" w:rsidP="00537A63">
            <w:pPr>
              <w:spacing w:line="240" w:lineRule="auto"/>
              <w:ind w:firstLine="255"/>
              <w:jc w:val="left"/>
              <w:rPr>
                <w:rFonts w:ascii="Times New Roman" w:hAnsi="Times New Roman"/>
                <w:bCs/>
                <w:noProof/>
                <w:sz w:val="20"/>
                <w:szCs w:val="20"/>
              </w:rPr>
            </w:pPr>
            <w:r w:rsidRPr="0007406A">
              <w:rPr>
                <w:rFonts w:ascii="Times New Roman" w:hAnsi="Times New Roman"/>
                <w:sz w:val="20"/>
                <w:szCs w:val="20"/>
              </w:rPr>
              <w:t>≥50</w:t>
            </w:r>
            <w:r w:rsidRPr="0007406A">
              <w:rPr>
                <w:rFonts w:ascii="Times New Roman" w:hAnsi="Times New Roman"/>
                <w:noProof/>
                <w:sz w:val="20"/>
                <w:szCs w:val="20"/>
                <w:vertAlign w:val="superscript"/>
              </w:rPr>
              <w:t>1,2,3</w:t>
            </w:r>
            <w:r w:rsidRPr="00F74A12">
              <w:rPr>
                <w:rFonts w:ascii="Times New Roman" w:hAnsi="Times New Roman"/>
                <w:sz w:val="20"/>
                <w:szCs w:val="20"/>
              </w:rPr>
              <w:t xml:space="preserve"> </w:t>
            </w:r>
          </w:p>
        </w:tc>
        <w:tc>
          <w:tcPr>
            <w:tcW w:w="2070" w:type="dxa"/>
          </w:tcPr>
          <w:p w14:paraId="1CE5C4B9" w14:textId="06F5C2B1" w:rsidR="00537A63" w:rsidRPr="00F74A12" w:rsidRDefault="00537A63" w:rsidP="00537A63">
            <w:pPr>
              <w:spacing w:line="240" w:lineRule="auto"/>
              <w:ind w:firstLine="0"/>
              <w:jc w:val="left"/>
              <w:rPr>
                <w:rFonts w:ascii="Times New Roman" w:hAnsi="Times New Roman"/>
                <w:sz w:val="20"/>
                <w:szCs w:val="20"/>
              </w:rPr>
            </w:pPr>
            <w:r>
              <w:rPr>
                <w:rFonts w:ascii="Times New Roman" w:hAnsi="Times New Roman"/>
                <w:sz w:val="20"/>
                <w:szCs w:val="20"/>
              </w:rPr>
              <w:t>RT-PCR positive for i</w:t>
            </w:r>
            <w:r w:rsidRPr="00F74A12">
              <w:rPr>
                <w:rFonts w:ascii="Times New Roman" w:hAnsi="Times New Roman"/>
                <w:sz w:val="20"/>
                <w:szCs w:val="20"/>
              </w:rPr>
              <w:t>nfluenza B/Yamagata</w:t>
            </w:r>
          </w:p>
        </w:tc>
        <w:tc>
          <w:tcPr>
            <w:tcW w:w="9450" w:type="dxa"/>
          </w:tcPr>
          <w:p w14:paraId="35B8A39B" w14:textId="77777777" w:rsidR="00537A63" w:rsidRPr="00F74A12" w:rsidRDefault="00537A63" w:rsidP="00537A63">
            <w:pPr>
              <w:spacing w:line="240" w:lineRule="auto"/>
              <w:ind w:firstLine="0"/>
              <w:jc w:val="left"/>
              <w:rPr>
                <w:rFonts w:ascii="Times New Roman" w:hAnsi="Times New Roman"/>
                <w:b/>
                <w:sz w:val="20"/>
                <w:szCs w:val="20"/>
              </w:rPr>
            </w:pPr>
            <w:r w:rsidRPr="00F74A12">
              <w:rPr>
                <w:rFonts w:ascii="Times New Roman" w:hAnsi="Times New Roman"/>
                <w:b/>
                <w:sz w:val="20"/>
                <w:szCs w:val="20"/>
              </w:rPr>
              <w:t>Vaccination status</w:t>
            </w:r>
            <w:r w:rsidRPr="00F74A12">
              <w:rPr>
                <w:rFonts w:ascii="Times New Roman" w:hAnsi="Times New Roman"/>
                <w:sz w:val="20"/>
                <w:szCs w:val="20"/>
              </w:rPr>
              <w:t>, sex, race/ethnicity, self-rated general health status, any high-risk condition, interval from onset to enrollment, calendar time</w:t>
            </w:r>
          </w:p>
        </w:tc>
      </w:tr>
      <w:tr w:rsidR="00537A63" w:rsidRPr="00F74A12" w14:paraId="5CD24C3D" w14:textId="77777777" w:rsidTr="009F3492">
        <w:tc>
          <w:tcPr>
            <w:tcW w:w="2790" w:type="dxa"/>
            <w:tcBorders>
              <w:bottom w:val="single" w:sz="4" w:space="0" w:color="auto"/>
            </w:tcBorders>
          </w:tcPr>
          <w:p w14:paraId="6CB70B02" w14:textId="22845DE4" w:rsidR="00537A63" w:rsidRPr="00F74A12" w:rsidRDefault="00537A63" w:rsidP="00537A63">
            <w:pPr>
              <w:spacing w:line="240" w:lineRule="auto"/>
              <w:ind w:firstLine="0"/>
              <w:jc w:val="left"/>
              <w:rPr>
                <w:rFonts w:ascii="Times New Roman" w:hAnsi="Times New Roman"/>
                <w:b/>
                <w:sz w:val="20"/>
                <w:szCs w:val="20"/>
              </w:rPr>
            </w:pPr>
            <w:r w:rsidRPr="00F74A12">
              <w:rPr>
                <w:rFonts w:ascii="Times New Roman" w:hAnsi="Times New Roman"/>
                <w:b/>
                <w:sz w:val="20"/>
                <w:szCs w:val="20"/>
              </w:rPr>
              <w:t>Influenza B/Victoria</w:t>
            </w:r>
            <w:r w:rsidR="0007406A">
              <w:rPr>
                <w:rFonts w:ascii="Times New Roman" w:hAnsi="Times New Roman"/>
                <w:b/>
                <w:sz w:val="20"/>
                <w:szCs w:val="20"/>
              </w:rPr>
              <w:t xml:space="preserve"> for all ages </w:t>
            </w:r>
            <w:r w:rsidR="0007406A" w:rsidRPr="00537A63">
              <w:rPr>
                <w:rFonts w:ascii="Times New Roman" w:hAnsi="Times New Roman"/>
                <w:b/>
                <w:sz w:val="20"/>
                <w:szCs w:val="20"/>
              </w:rPr>
              <w:t>≥</w:t>
            </w:r>
            <w:r w:rsidR="0007406A">
              <w:rPr>
                <w:rFonts w:ascii="Times New Roman" w:hAnsi="Times New Roman"/>
                <w:b/>
                <w:sz w:val="20"/>
                <w:szCs w:val="20"/>
              </w:rPr>
              <w:t xml:space="preserve"> 6 months</w:t>
            </w:r>
          </w:p>
        </w:tc>
        <w:tc>
          <w:tcPr>
            <w:tcW w:w="2070" w:type="dxa"/>
            <w:tcBorders>
              <w:bottom w:val="single" w:sz="4" w:space="0" w:color="auto"/>
            </w:tcBorders>
          </w:tcPr>
          <w:p w14:paraId="452E4EED" w14:textId="7B5BAA73" w:rsidR="00537A63" w:rsidRPr="00F74A12" w:rsidRDefault="00537A63" w:rsidP="00537A63">
            <w:pPr>
              <w:spacing w:line="240" w:lineRule="auto"/>
              <w:ind w:firstLine="0"/>
              <w:jc w:val="left"/>
              <w:rPr>
                <w:rFonts w:ascii="Times New Roman" w:hAnsi="Times New Roman"/>
                <w:sz w:val="20"/>
                <w:szCs w:val="20"/>
              </w:rPr>
            </w:pPr>
            <w:r>
              <w:rPr>
                <w:rFonts w:ascii="Times New Roman" w:hAnsi="Times New Roman"/>
                <w:sz w:val="20"/>
                <w:szCs w:val="20"/>
              </w:rPr>
              <w:t>RT-PCR positive for i</w:t>
            </w:r>
            <w:r w:rsidRPr="00F74A12">
              <w:rPr>
                <w:rFonts w:ascii="Times New Roman" w:hAnsi="Times New Roman"/>
                <w:sz w:val="20"/>
                <w:szCs w:val="20"/>
              </w:rPr>
              <w:t>nfluenza B/Victoria</w:t>
            </w:r>
          </w:p>
        </w:tc>
        <w:tc>
          <w:tcPr>
            <w:tcW w:w="9450" w:type="dxa"/>
            <w:tcBorders>
              <w:bottom w:val="single" w:sz="4" w:space="0" w:color="auto"/>
            </w:tcBorders>
          </w:tcPr>
          <w:p w14:paraId="1C96B60A" w14:textId="77777777" w:rsidR="00537A63" w:rsidRPr="00F74A12" w:rsidRDefault="00537A63" w:rsidP="00537A63">
            <w:pPr>
              <w:spacing w:line="240" w:lineRule="auto"/>
              <w:ind w:firstLine="0"/>
              <w:jc w:val="left"/>
              <w:rPr>
                <w:rFonts w:ascii="Times New Roman" w:hAnsi="Times New Roman"/>
                <w:b/>
                <w:sz w:val="20"/>
                <w:szCs w:val="20"/>
              </w:rPr>
            </w:pPr>
            <w:r w:rsidRPr="00F74A12">
              <w:rPr>
                <w:rFonts w:ascii="Times New Roman" w:hAnsi="Times New Roman"/>
                <w:b/>
                <w:sz w:val="20"/>
                <w:szCs w:val="20"/>
              </w:rPr>
              <w:t>Vaccination status</w:t>
            </w:r>
            <w:r w:rsidRPr="00F74A12">
              <w:rPr>
                <w:rFonts w:ascii="Times New Roman" w:hAnsi="Times New Roman"/>
                <w:sz w:val="20"/>
                <w:szCs w:val="20"/>
              </w:rPr>
              <w:t>, age, sex, race/ethnicity, self-rated general health status, any high-risk condition, interval from onset to enrollment, calendar time</w:t>
            </w:r>
          </w:p>
        </w:tc>
      </w:tr>
    </w:tbl>
    <w:p w14:paraId="2B59CD8C" w14:textId="17B2BB01" w:rsidR="009D2393" w:rsidRPr="00427A55" w:rsidRDefault="00B73654" w:rsidP="009D2393">
      <w:pPr>
        <w:spacing w:after="200" w:line="240" w:lineRule="auto"/>
        <w:ind w:hanging="720"/>
        <w:contextualSpacing/>
        <w:jc w:val="left"/>
        <w:rPr>
          <w:rFonts w:eastAsia="Calibri"/>
          <w:noProof/>
          <w:sz w:val="20"/>
          <w:szCs w:val="20"/>
        </w:rPr>
      </w:pPr>
      <w:r>
        <w:rPr>
          <w:rFonts w:eastAsia="Calibri"/>
          <w:noProof/>
          <w:sz w:val="20"/>
          <w:szCs w:val="20"/>
          <w:vertAlign w:val="superscript"/>
        </w:rPr>
        <mc:AlternateContent>
          <mc:Choice Requires="wps">
            <w:drawing>
              <wp:anchor distT="0" distB="0" distL="114300" distR="114300" simplePos="0" relativeHeight="251667456" behindDoc="0" locked="0" layoutInCell="1" allowOverlap="1" wp14:anchorId="526E1F15" wp14:editId="7FFB195B">
                <wp:simplePos x="0" y="0"/>
                <wp:positionH relativeFrom="column">
                  <wp:posOffset>2801781</wp:posOffset>
                </wp:positionH>
                <wp:positionV relativeFrom="paragraph">
                  <wp:posOffset>-2924810</wp:posOffset>
                </wp:positionV>
                <wp:extent cx="2571750" cy="219075"/>
                <wp:effectExtent l="0" t="0" r="0" b="0"/>
                <wp:wrapNone/>
                <wp:docPr id="8" name="Text Box 8"/>
                <wp:cNvGraphicFramePr/>
                <a:graphic xmlns:a="http://schemas.openxmlformats.org/drawingml/2006/main">
                  <a:graphicData uri="http://schemas.microsoft.com/office/word/2010/wordprocessingShape">
                    <wps:wsp>
                      <wps:cNvSpPr txBox="1"/>
                      <wps:spPr>
                        <a:xfrm>
                          <a:off x="0" y="0"/>
                          <a:ext cx="2571750" cy="219075"/>
                        </a:xfrm>
                        <a:prstGeom prst="rect">
                          <a:avLst/>
                        </a:prstGeom>
                        <a:noFill/>
                        <a:ln w="6350">
                          <a:noFill/>
                        </a:ln>
                      </wps:spPr>
                      <wps:txbx>
                        <w:txbxContent>
                          <w:p w14:paraId="1EE77297" w14:textId="77777777" w:rsidR="00C04273" w:rsidRPr="00E62915" w:rsidRDefault="00C04273" w:rsidP="009134E5">
                            <w:pPr>
                              <w:tabs>
                                <w:tab w:val="left" w:pos="1710"/>
                              </w:tabs>
                              <w:ind w:firstLine="0"/>
                              <w:jc w:val="center"/>
                              <w:rPr>
                                <w:b/>
                                <w:sz w:val="20"/>
                                <w:szCs w:val="20"/>
                              </w:rPr>
                            </w:pPr>
                            <w:r w:rsidRPr="00E62915">
                              <w:rPr>
                                <w:b/>
                                <w:sz w:val="20"/>
                                <w:szCs w:val="20"/>
                              </w:rPr>
                              <w:t>Table 1 Continued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6E1F15" id="_x0000_t202" coordsize="21600,21600" o:spt="202" path="m,l,21600r21600,l21600,xe">
                <v:stroke joinstyle="miter"/>
                <v:path gradientshapeok="t" o:connecttype="rect"/>
              </v:shapetype>
              <v:shape id="Text Box 8" o:spid="_x0000_s1026" type="#_x0000_t202" style="position:absolute;margin-left:220.6pt;margin-top:-230.3pt;width:202.5pt;height:1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" filled="f" stroked="f" strokeweight=".5pt">
                <v:textbox>
                  <w:txbxContent>
                    <w:p w14:paraId="1EE77297" w14:textId="77777777" w:rsidR="00C04273" w:rsidRPr="00E62915" w:rsidRDefault="00C04273" w:rsidP="009134E5">
                      <w:pPr>
                        <w:tabs>
                          <w:tab w:val="left" w:pos="1710"/>
                        </w:tabs>
                        <w:ind w:firstLine="0"/>
                        <w:jc w:val="center"/>
                        <w:rPr>
                          <w:b/>
                          <w:sz w:val="20"/>
                          <w:szCs w:val="20"/>
                        </w:rPr>
                      </w:pPr>
                      <w:r w:rsidRPr="00E62915">
                        <w:rPr>
                          <w:b/>
                          <w:sz w:val="20"/>
                          <w:szCs w:val="20"/>
                        </w:rPr>
                        <w:t>Table 1 Continued</w:t>
                      </w:r>
                    </w:p>
                  </w:txbxContent>
                </v:textbox>
              </v:shape>
            </w:pict>
          </mc:Fallback>
        </mc:AlternateContent>
      </w:r>
      <w:r w:rsidR="009D2393" w:rsidRPr="00427A55">
        <w:rPr>
          <w:rFonts w:eastAsia="Calibri"/>
          <w:noProof/>
          <w:sz w:val="20"/>
          <w:szCs w:val="20"/>
          <w:vertAlign w:val="superscript"/>
        </w:rPr>
        <w:t xml:space="preserve">1 </w:t>
      </w:r>
      <w:r w:rsidR="009D2393" w:rsidRPr="00427A55">
        <w:rPr>
          <w:rFonts w:eastAsia="Calibri"/>
          <w:noProof/>
          <w:sz w:val="20"/>
          <w:szCs w:val="20"/>
        </w:rPr>
        <w:t xml:space="preserve">Hispanic ethnicity </w:t>
      </w:r>
      <w:r w:rsidR="009D2393">
        <w:rPr>
          <w:rFonts w:eastAsia="Calibri"/>
          <w:noProof/>
          <w:sz w:val="20"/>
          <w:szCs w:val="20"/>
        </w:rPr>
        <w:t xml:space="preserve">not included </w:t>
      </w:r>
      <w:r w:rsidR="009D2393" w:rsidRPr="00427A55">
        <w:rPr>
          <w:rFonts w:eastAsia="Calibri"/>
          <w:noProof/>
          <w:sz w:val="20"/>
          <w:szCs w:val="20"/>
        </w:rPr>
        <w:t>due to missing frequencies</w:t>
      </w:r>
    </w:p>
    <w:p w14:paraId="2F2F2B75" w14:textId="18A54349" w:rsidR="009D2393" w:rsidRPr="00427A55" w:rsidRDefault="009D2393" w:rsidP="009D2393">
      <w:pPr>
        <w:spacing w:after="200" w:line="240" w:lineRule="auto"/>
        <w:ind w:hanging="720"/>
        <w:contextualSpacing/>
        <w:jc w:val="left"/>
        <w:rPr>
          <w:rFonts w:eastAsia="Calibri"/>
          <w:noProof/>
          <w:sz w:val="20"/>
          <w:szCs w:val="20"/>
        </w:rPr>
      </w:pPr>
      <w:r w:rsidRPr="00427A55">
        <w:rPr>
          <w:rFonts w:eastAsia="Calibri"/>
          <w:noProof/>
          <w:sz w:val="20"/>
          <w:szCs w:val="20"/>
          <w:vertAlign w:val="superscript"/>
        </w:rPr>
        <w:t xml:space="preserve">2 </w:t>
      </w:r>
      <w:r w:rsidRPr="00427A55">
        <w:rPr>
          <w:rFonts w:eastAsia="Calibri"/>
          <w:noProof/>
          <w:sz w:val="20"/>
          <w:szCs w:val="20"/>
        </w:rPr>
        <w:t xml:space="preserve">Self-rated general health status </w:t>
      </w:r>
      <w:r>
        <w:rPr>
          <w:rFonts w:eastAsia="Calibri"/>
          <w:noProof/>
          <w:sz w:val="20"/>
          <w:szCs w:val="20"/>
        </w:rPr>
        <w:t>not included</w:t>
      </w:r>
      <w:r w:rsidRPr="00427A55">
        <w:rPr>
          <w:rFonts w:eastAsia="Calibri"/>
          <w:noProof/>
          <w:sz w:val="20"/>
          <w:szCs w:val="20"/>
        </w:rPr>
        <w:t xml:space="preserve"> due to missing frequencies</w:t>
      </w:r>
    </w:p>
    <w:p w14:paraId="3FA2F8CD" w14:textId="05B05DFD" w:rsidR="009D2393" w:rsidRDefault="009D2393" w:rsidP="009D2393">
      <w:pPr>
        <w:spacing w:after="200" w:line="240" w:lineRule="auto"/>
        <w:ind w:hanging="720"/>
        <w:contextualSpacing/>
        <w:jc w:val="left"/>
        <w:rPr>
          <w:rFonts w:eastAsia="Calibri"/>
          <w:noProof/>
          <w:sz w:val="20"/>
          <w:szCs w:val="20"/>
        </w:rPr>
      </w:pPr>
      <w:r w:rsidRPr="00427A55">
        <w:rPr>
          <w:rFonts w:eastAsia="Calibri"/>
          <w:noProof/>
          <w:sz w:val="20"/>
          <w:szCs w:val="20"/>
          <w:vertAlign w:val="superscript"/>
        </w:rPr>
        <w:t xml:space="preserve">3 </w:t>
      </w:r>
      <w:r w:rsidRPr="00427A55">
        <w:rPr>
          <w:rFonts w:eastAsia="Calibri"/>
          <w:noProof/>
          <w:sz w:val="20"/>
          <w:szCs w:val="20"/>
        </w:rPr>
        <w:t xml:space="preserve">Race </w:t>
      </w:r>
      <w:r>
        <w:rPr>
          <w:rFonts w:eastAsia="Calibri"/>
          <w:noProof/>
          <w:sz w:val="20"/>
          <w:szCs w:val="20"/>
        </w:rPr>
        <w:t>not included</w:t>
      </w:r>
      <w:r w:rsidRPr="00427A55">
        <w:rPr>
          <w:rFonts w:eastAsia="Calibri"/>
          <w:noProof/>
          <w:sz w:val="20"/>
          <w:szCs w:val="20"/>
        </w:rPr>
        <w:t xml:space="preserve"> due to missing frequencies</w:t>
      </w:r>
    </w:p>
    <w:p w14:paraId="1503BD41" w14:textId="6897F95C" w:rsidR="009D2393" w:rsidRDefault="009D2393" w:rsidP="00C5056B">
      <w:pPr>
        <w:sectPr w:rsidR="009D2393" w:rsidSect="009D2393">
          <w:pgSz w:w="15840" w:h="12240" w:orient="landscape"/>
          <w:pgMar w:top="1440" w:right="1440" w:bottom="1440" w:left="1440" w:header="720" w:footer="720" w:gutter="0"/>
          <w:cols w:space="720"/>
          <w:docGrid w:linePitch="360"/>
        </w:sectPr>
      </w:pPr>
    </w:p>
    <w:p w14:paraId="1F1B19B0" w14:textId="43018032" w:rsidR="008926E7" w:rsidRDefault="008926E7" w:rsidP="008926E7">
      <w:pPr>
        <w:pStyle w:val="Caption"/>
        <w:keepNext/>
      </w:pPr>
      <w:bookmarkStart w:id="18" w:name="_Toc532896056"/>
      <w:r>
        <w:t xml:space="preserve">Table </w:t>
      </w:r>
      <w:r>
        <w:fldChar w:fldCharType="begin"/>
      </w:r>
      <w:r>
        <w:instrText xml:space="preserve"> SEQ Table \* ARABIC </w:instrText>
      </w:r>
      <w:r>
        <w:fldChar w:fldCharType="separate"/>
      </w:r>
      <w:r w:rsidR="003609A3">
        <w:t>2</w:t>
      </w:r>
      <w:r>
        <w:fldChar w:fldCharType="end"/>
      </w:r>
      <w:r>
        <w:t>: Comparison of baseline characteristics by vaccination status</w:t>
      </w:r>
      <w:bookmarkEnd w:id="18"/>
    </w:p>
    <w:tbl>
      <w:tblPr>
        <w:tblStyle w:val="TableGrid"/>
        <w:tblW w:w="13155" w:type="dxa"/>
        <w:tblInd w:w="-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57"/>
        <w:gridCol w:w="1368"/>
        <w:gridCol w:w="1368"/>
        <w:gridCol w:w="1368"/>
        <w:gridCol w:w="1368"/>
        <w:gridCol w:w="1368"/>
        <w:gridCol w:w="1368"/>
        <w:gridCol w:w="990"/>
      </w:tblGrid>
      <w:tr w:rsidR="00420A76" w:rsidRPr="008926E7" w14:paraId="1A206FE3" w14:textId="77777777" w:rsidTr="00420A76">
        <w:tc>
          <w:tcPr>
            <w:tcW w:w="3957" w:type="dxa"/>
          </w:tcPr>
          <w:p w14:paraId="188E7D94" w14:textId="77777777" w:rsidR="00420A76" w:rsidRPr="008926E7" w:rsidRDefault="00420A76" w:rsidP="00420A76">
            <w:pPr>
              <w:spacing w:line="240" w:lineRule="auto"/>
              <w:ind w:firstLine="0"/>
              <w:contextualSpacing/>
              <w:rPr>
                <w:rFonts w:eastAsia="Calibri"/>
                <w:b/>
                <w:sz w:val="20"/>
                <w:szCs w:val="20"/>
              </w:rPr>
            </w:pPr>
          </w:p>
        </w:tc>
        <w:tc>
          <w:tcPr>
            <w:tcW w:w="2736" w:type="dxa"/>
            <w:gridSpan w:val="2"/>
          </w:tcPr>
          <w:p w14:paraId="2D744FA3" w14:textId="77777777" w:rsidR="00420A76" w:rsidRPr="008926E7" w:rsidRDefault="00420A76" w:rsidP="00420A76">
            <w:pPr>
              <w:spacing w:line="240" w:lineRule="auto"/>
              <w:ind w:firstLine="0"/>
              <w:contextualSpacing/>
              <w:jc w:val="center"/>
              <w:rPr>
                <w:rFonts w:eastAsia="Calibri"/>
                <w:b/>
                <w:sz w:val="20"/>
                <w:szCs w:val="20"/>
              </w:rPr>
            </w:pPr>
          </w:p>
        </w:tc>
        <w:tc>
          <w:tcPr>
            <w:tcW w:w="5472" w:type="dxa"/>
            <w:gridSpan w:val="4"/>
          </w:tcPr>
          <w:p w14:paraId="7F0265AE" w14:textId="5F952727" w:rsidR="00420A76" w:rsidRPr="008926E7" w:rsidRDefault="00420A76" w:rsidP="00420A76">
            <w:pPr>
              <w:spacing w:line="240" w:lineRule="auto"/>
              <w:ind w:firstLine="0"/>
              <w:contextualSpacing/>
              <w:jc w:val="center"/>
              <w:rPr>
                <w:rFonts w:eastAsia="Calibri"/>
                <w:b/>
                <w:sz w:val="20"/>
                <w:szCs w:val="20"/>
              </w:rPr>
            </w:pPr>
            <w:r w:rsidRPr="008926E7">
              <w:rPr>
                <w:rFonts w:eastAsia="Calibri"/>
                <w:b/>
                <w:sz w:val="20"/>
                <w:szCs w:val="20"/>
              </w:rPr>
              <w:t>Vaccination Status</w:t>
            </w:r>
          </w:p>
        </w:tc>
        <w:tc>
          <w:tcPr>
            <w:tcW w:w="990" w:type="dxa"/>
          </w:tcPr>
          <w:p w14:paraId="1A03AD6A" w14:textId="77777777" w:rsidR="00420A76" w:rsidRPr="008926E7" w:rsidRDefault="00420A76" w:rsidP="00404EAB">
            <w:pPr>
              <w:spacing w:line="240" w:lineRule="auto"/>
              <w:ind w:firstLine="0"/>
              <w:contextualSpacing/>
              <w:rPr>
                <w:rFonts w:eastAsia="Calibri"/>
                <w:b/>
                <w:sz w:val="20"/>
                <w:szCs w:val="20"/>
              </w:rPr>
            </w:pPr>
          </w:p>
        </w:tc>
      </w:tr>
      <w:tr w:rsidR="00420A76" w:rsidRPr="008926E7" w14:paraId="6DC72E91" w14:textId="77777777" w:rsidTr="00420A76">
        <w:tc>
          <w:tcPr>
            <w:tcW w:w="3957" w:type="dxa"/>
            <w:tcBorders>
              <w:bottom w:val="single" w:sz="4" w:space="0" w:color="auto"/>
            </w:tcBorders>
          </w:tcPr>
          <w:p w14:paraId="3309EF73" w14:textId="77777777" w:rsidR="00420A76" w:rsidRPr="008926E7" w:rsidRDefault="00420A76" w:rsidP="00420A76">
            <w:pPr>
              <w:spacing w:line="240" w:lineRule="auto"/>
              <w:ind w:firstLine="0"/>
              <w:contextualSpacing/>
              <w:rPr>
                <w:rFonts w:eastAsia="Calibri"/>
                <w:b/>
                <w:sz w:val="20"/>
                <w:szCs w:val="20"/>
              </w:rPr>
            </w:pPr>
          </w:p>
          <w:p w14:paraId="2C3B86D7" w14:textId="15532D9F" w:rsidR="00420A76" w:rsidRPr="008926E7" w:rsidRDefault="00420A76" w:rsidP="00420A76">
            <w:pPr>
              <w:spacing w:line="240" w:lineRule="auto"/>
              <w:ind w:firstLine="0"/>
              <w:contextualSpacing/>
              <w:rPr>
                <w:rFonts w:eastAsia="Calibri"/>
                <w:sz w:val="20"/>
                <w:szCs w:val="20"/>
              </w:rPr>
            </w:pPr>
            <w:r w:rsidRPr="008926E7">
              <w:rPr>
                <w:rFonts w:eastAsia="Calibri"/>
                <w:b/>
                <w:sz w:val="20"/>
                <w:szCs w:val="20"/>
              </w:rPr>
              <w:t>Characteristic</w:t>
            </w:r>
          </w:p>
        </w:tc>
        <w:tc>
          <w:tcPr>
            <w:tcW w:w="2736" w:type="dxa"/>
            <w:gridSpan w:val="2"/>
            <w:tcBorders>
              <w:bottom w:val="single" w:sz="4" w:space="0" w:color="auto"/>
            </w:tcBorders>
          </w:tcPr>
          <w:p w14:paraId="3DA59BB4" w14:textId="77777777" w:rsidR="00420A76" w:rsidRPr="008926E7" w:rsidRDefault="00420A76" w:rsidP="00420A76">
            <w:pPr>
              <w:spacing w:line="240" w:lineRule="auto"/>
              <w:ind w:firstLine="0"/>
              <w:contextualSpacing/>
              <w:jc w:val="center"/>
              <w:rPr>
                <w:rFonts w:eastAsia="Calibri"/>
                <w:b/>
                <w:sz w:val="20"/>
                <w:szCs w:val="20"/>
              </w:rPr>
            </w:pPr>
            <w:r w:rsidRPr="008926E7">
              <w:rPr>
                <w:rFonts w:eastAsia="Calibri"/>
                <w:b/>
                <w:sz w:val="20"/>
                <w:szCs w:val="20"/>
              </w:rPr>
              <w:t>Total</w:t>
            </w:r>
          </w:p>
          <w:p w14:paraId="02B0B9A8" w14:textId="5F8CF526" w:rsidR="00420A76" w:rsidRPr="008926E7" w:rsidRDefault="00420A76" w:rsidP="00420A76">
            <w:pPr>
              <w:spacing w:line="240" w:lineRule="auto"/>
              <w:ind w:firstLine="0"/>
              <w:contextualSpacing/>
              <w:jc w:val="center"/>
              <w:rPr>
                <w:rFonts w:eastAsia="Calibri"/>
                <w:b/>
                <w:sz w:val="20"/>
                <w:szCs w:val="20"/>
              </w:rPr>
            </w:pPr>
            <w:r w:rsidRPr="008926E7">
              <w:rPr>
                <w:rFonts w:eastAsia="Calibri"/>
                <w:b/>
                <w:sz w:val="20"/>
                <w:szCs w:val="20"/>
              </w:rPr>
              <w:t>N (%)</w:t>
            </w:r>
          </w:p>
        </w:tc>
        <w:tc>
          <w:tcPr>
            <w:tcW w:w="2736" w:type="dxa"/>
            <w:gridSpan w:val="2"/>
            <w:tcBorders>
              <w:bottom w:val="single" w:sz="4" w:space="0" w:color="auto"/>
            </w:tcBorders>
          </w:tcPr>
          <w:p w14:paraId="3632025B" w14:textId="37912764" w:rsidR="00420A76" w:rsidRPr="008926E7" w:rsidRDefault="00420A76" w:rsidP="00420A76">
            <w:pPr>
              <w:spacing w:line="240" w:lineRule="auto"/>
              <w:ind w:firstLine="0"/>
              <w:contextualSpacing/>
              <w:jc w:val="center"/>
              <w:rPr>
                <w:rFonts w:eastAsia="Calibri"/>
                <w:b/>
                <w:sz w:val="20"/>
                <w:szCs w:val="20"/>
              </w:rPr>
            </w:pPr>
            <w:r w:rsidRPr="008926E7">
              <w:rPr>
                <w:rFonts w:eastAsia="Calibri"/>
                <w:b/>
                <w:sz w:val="20"/>
                <w:szCs w:val="20"/>
              </w:rPr>
              <w:t>No</w:t>
            </w:r>
          </w:p>
          <w:p w14:paraId="50CF0373" w14:textId="007F7ED9" w:rsidR="00420A76" w:rsidRPr="008926E7" w:rsidRDefault="00420A76" w:rsidP="00420A76">
            <w:pPr>
              <w:spacing w:line="240" w:lineRule="auto"/>
              <w:ind w:firstLine="0"/>
              <w:contextualSpacing/>
              <w:jc w:val="center"/>
              <w:rPr>
                <w:rFonts w:eastAsia="Calibri"/>
                <w:b/>
                <w:sz w:val="20"/>
                <w:szCs w:val="20"/>
              </w:rPr>
            </w:pPr>
            <w:r w:rsidRPr="008926E7">
              <w:rPr>
                <w:rFonts w:eastAsia="Calibri"/>
                <w:b/>
                <w:sz w:val="20"/>
                <w:szCs w:val="20"/>
              </w:rPr>
              <w:t>N (%)</w:t>
            </w:r>
          </w:p>
        </w:tc>
        <w:tc>
          <w:tcPr>
            <w:tcW w:w="2736" w:type="dxa"/>
            <w:gridSpan w:val="2"/>
            <w:tcBorders>
              <w:bottom w:val="single" w:sz="4" w:space="0" w:color="auto"/>
            </w:tcBorders>
          </w:tcPr>
          <w:p w14:paraId="77AF7FB3" w14:textId="77777777" w:rsidR="00420A76" w:rsidRPr="008926E7" w:rsidRDefault="00420A76" w:rsidP="00420A76">
            <w:pPr>
              <w:spacing w:line="240" w:lineRule="auto"/>
              <w:ind w:firstLine="0"/>
              <w:contextualSpacing/>
              <w:jc w:val="center"/>
              <w:rPr>
                <w:rFonts w:eastAsia="Calibri"/>
                <w:b/>
                <w:sz w:val="20"/>
                <w:szCs w:val="20"/>
              </w:rPr>
            </w:pPr>
            <w:r w:rsidRPr="008926E7">
              <w:rPr>
                <w:rFonts w:eastAsia="Calibri"/>
                <w:b/>
                <w:sz w:val="20"/>
                <w:szCs w:val="20"/>
              </w:rPr>
              <w:t xml:space="preserve">Yes </w:t>
            </w:r>
          </w:p>
          <w:p w14:paraId="30C42D12" w14:textId="32E0DDF3" w:rsidR="00420A76" w:rsidRPr="008926E7" w:rsidRDefault="00420A76" w:rsidP="00420A76">
            <w:pPr>
              <w:spacing w:line="240" w:lineRule="auto"/>
              <w:ind w:firstLine="0"/>
              <w:contextualSpacing/>
              <w:jc w:val="center"/>
              <w:rPr>
                <w:rFonts w:eastAsia="Calibri"/>
                <w:b/>
                <w:sz w:val="20"/>
                <w:szCs w:val="20"/>
              </w:rPr>
            </w:pPr>
            <w:r w:rsidRPr="008926E7">
              <w:rPr>
                <w:rFonts w:eastAsia="Calibri"/>
                <w:b/>
                <w:sz w:val="20"/>
                <w:szCs w:val="20"/>
              </w:rPr>
              <w:t>N (%)</w:t>
            </w:r>
          </w:p>
        </w:tc>
        <w:tc>
          <w:tcPr>
            <w:tcW w:w="990" w:type="dxa"/>
            <w:tcBorders>
              <w:bottom w:val="single" w:sz="4" w:space="0" w:color="auto"/>
            </w:tcBorders>
          </w:tcPr>
          <w:p w14:paraId="02B329BB" w14:textId="77777777" w:rsidR="00420A76" w:rsidRPr="008926E7" w:rsidRDefault="00420A76" w:rsidP="00404EAB">
            <w:pPr>
              <w:spacing w:line="240" w:lineRule="auto"/>
              <w:ind w:firstLine="0"/>
              <w:contextualSpacing/>
              <w:rPr>
                <w:rFonts w:eastAsia="Calibri"/>
                <w:b/>
                <w:sz w:val="20"/>
                <w:szCs w:val="20"/>
              </w:rPr>
            </w:pPr>
          </w:p>
          <w:p w14:paraId="7101D14B" w14:textId="46FD6908" w:rsidR="00420A76" w:rsidRPr="008926E7" w:rsidRDefault="00420A76" w:rsidP="00404EAB">
            <w:pPr>
              <w:spacing w:line="240" w:lineRule="auto"/>
              <w:ind w:firstLine="0"/>
              <w:contextualSpacing/>
              <w:rPr>
                <w:rFonts w:eastAsia="Calibri"/>
                <w:sz w:val="20"/>
                <w:szCs w:val="20"/>
              </w:rPr>
            </w:pPr>
            <w:r w:rsidRPr="008926E7">
              <w:rPr>
                <w:rFonts w:eastAsia="Calibri"/>
                <w:b/>
                <w:sz w:val="20"/>
                <w:szCs w:val="20"/>
              </w:rPr>
              <w:t>p-value</w:t>
            </w:r>
          </w:p>
        </w:tc>
      </w:tr>
      <w:tr w:rsidR="00404EAB" w:rsidRPr="008926E7" w14:paraId="0B62925D" w14:textId="77777777" w:rsidTr="00420A76">
        <w:tc>
          <w:tcPr>
            <w:tcW w:w="3957" w:type="dxa"/>
            <w:tcBorders>
              <w:top w:val="single" w:sz="4" w:space="0" w:color="auto"/>
            </w:tcBorders>
          </w:tcPr>
          <w:p w14:paraId="289BCF03" w14:textId="77777777" w:rsidR="00404EAB" w:rsidRPr="008926E7" w:rsidRDefault="00404EAB" w:rsidP="00404EAB">
            <w:pPr>
              <w:spacing w:line="240" w:lineRule="auto"/>
              <w:ind w:firstLine="0"/>
              <w:contextualSpacing/>
              <w:jc w:val="left"/>
              <w:rPr>
                <w:rFonts w:eastAsia="Calibri"/>
                <w:sz w:val="20"/>
                <w:szCs w:val="20"/>
              </w:rPr>
            </w:pPr>
            <w:r w:rsidRPr="008926E7">
              <w:rPr>
                <w:rFonts w:eastAsia="Calibri"/>
                <w:sz w:val="20"/>
                <w:szCs w:val="20"/>
              </w:rPr>
              <w:t>Age Group</w:t>
            </w:r>
          </w:p>
        </w:tc>
        <w:tc>
          <w:tcPr>
            <w:tcW w:w="2736" w:type="dxa"/>
            <w:gridSpan w:val="2"/>
            <w:tcBorders>
              <w:top w:val="single" w:sz="4" w:space="0" w:color="auto"/>
            </w:tcBorders>
          </w:tcPr>
          <w:p w14:paraId="7C6178BB" w14:textId="77777777" w:rsidR="00404EAB" w:rsidRPr="008926E7" w:rsidRDefault="00404EAB" w:rsidP="00404EAB">
            <w:pPr>
              <w:spacing w:line="240" w:lineRule="auto"/>
              <w:contextualSpacing/>
              <w:jc w:val="center"/>
              <w:rPr>
                <w:rFonts w:eastAsia="Calibri"/>
                <w:sz w:val="20"/>
                <w:szCs w:val="20"/>
              </w:rPr>
            </w:pPr>
          </w:p>
        </w:tc>
        <w:tc>
          <w:tcPr>
            <w:tcW w:w="2736" w:type="dxa"/>
            <w:gridSpan w:val="2"/>
            <w:tcBorders>
              <w:top w:val="single" w:sz="4" w:space="0" w:color="auto"/>
            </w:tcBorders>
          </w:tcPr>
          <w:p w14:paraId="4261AB8C" w14:textId="77777777" w:rsidR="00404EAB" w:rsidRPr="008926E7" w:rsidRDefault="00404EAB" w:rsidP="00404EAB">
            <w:pPr>
              <w:spacing w:line="240" w:lineRule="auto"/>
              <w:contextualSpacing/>
              <w:jc w:val="center"/>
              <w:rPr>
                <w:rFonts w:eastAsia="Calibri"/>
                <w:sz w:val="20"/>
                <w:szCs w:val="20"/>
              </w:rPr>
            </w:pPr>
          </w:p>
        </w:tc>
        <w:tc>
          <w:tcPr>
            <w:tcW w:w="2736" w:type="dxa"/>
            <w:gridSpan w:val="2"/>
            <w:tcBorders>
              <w:top w:val="single" w:sz="4" w:space="0" w:color="auto"/>
            </w:tcBorders>
          </w:tcPr>
          <w:p w14:paraId="37FEFF63" w14:textId="77777777" w:rsidR="00404EAB" w:rsidRPr="008926E7" w:rsidRDefault="00404EAB" w:rsidP="00404EAB">
            <w:pPr>
              <w:spacing w:line="240" w:lineRule="auto"/>
              <w:contextualSpacing/>
              <w:jc w:val="center"/>
              <w:rPr>
                <w:rFonts w:eastAsia="Calibri"/>
                <w:sz w:val="20"/>
                <w:szCs w:val="20"/>
              </w:rPr>
            </w:pPr>
          </w:p>
        </w:tc>
        <w:tc>
          <w:tcPr>
            <w:tcW w:w="990" w:type="dxa"/>
            <w:tcBorders>
              <w:top w:val="single" w:sz="4" w:space="0" w:color="auto"/>
            </w:tcBorders>
          </w:tcPr>
          <w:p w14:paraId="4C985786" w14:textId="77777777" w:rsidR="00404EAB" w:rsidRPr="008926E7" w:rsidRDefault="00404EAB" w:rsidP="00404EAB">
            <w:pPr>
              <w:spacing w:line="240" w:lineRule="auto"/>
              <w:ind w:firstLine="0"/>
              <w:contextualSpacing/>
              <w:rPr>
                <w:rFonts w:eastAsia="Calibri"/>
                <w:sz w:val="20"/>
                <w:szCs w:val="20"/>
              </w:rPr>
            </w:pPr>
            <w:r w:rsidRPr="008926E7">
              <w:rPr>
                <w:rFonts w:eastAsia="Calibri"/>
                <w:sz w:val="20"/>
                <w:szCs w:val="20"/>
              </w:rPr>
              <w:t>&lt;0.001</w:t>
            </w:r>
          </w:p>
        </w:tc>
      </w:tr>
      <w:tr w:rsidR="00404EAB" w:rsidRPr="008926E7" w14:paraId="01D81877" w14:textId="77777777" w:rsidTr="00420A76">
        <w:tc>
          <w:tcPr>
            <w:tcW w:w="3957" w:type="dxa"/>
          </w:tcPr>
          <w:p w14:paraId="5F95B5BA" w14:textId="53964447" w:rsidR="00404EAB" w:rsidRPr="008926E7" w:rsidRDefault="00404EAB" w:rsidP="00404EAB">
            <w:pPr>
              <w:spacing w:line="240" w:lineRule="auto"/>
              <w:ind w:left="1" w:firstLine="334"/>
              <w:contextualSpacing/>
              <w:jc w:val="left"/>
              <w:rPr>
                <w:rFonts w:eastAsia="Calibri"/>
                <w:sz w:val="20"/>
                <w:szCs w:val="20"/>
              </w:rPr>
            </w:pPr>
            <w:r w:rsidRPr="008926E7">
              <w:rPr>
                <w:rFonts w:eastAsia="Calibri"/>
                <w:sz w:val="20"/>
                <w:szCs w:val="20"/>
              </w:rPr>
              <w:t>6 months-4 years</w:t>
            </w:r>
          </w:p>
        </w:tc>
        <w:tc>
          <w:tcPr>
            <w:tcW w:w="2736" w:type="dxa"/>
            <w:gridSpan w:val="2"/>
          </w:tcPr>
          <w:p w14:paraId="0D698667" w14:textId="77777777" w:rsidR="00404EAB" w:rsidRPr="008926E7" w:rsidRDefault="00404EAB" w:rsidP="00404EAB">
            <w:pPr>
              <w:spacing w:line="240" w:lineRule="auto"/>
              <w:ind w:firstLine="0"/>
              <w:contextualSpacing/>
              <w:jc w:val="center"/>
              <w:rPr>
                <w:rFonts w:eastAsia="Calibri"/>
                <w:sz w:val="20"/>
                <w:szCs w:val="20"/>
              </w:rPr>
            </w:pPr>
            <w:r w:rsidRPr="008926E7">
              <w:rPr>
                <w:rFonts w:eastAsia="Calibri"/>
                <w:sz w:val="20"/>
                <w:szCs w:val="20"/>
              </w:rPr>
              <w:t>947 (15)</w:t>
            </w:r>
          </w:p>
        </w:tc>
        <w:tc>
          <w:tcPr>
            <w:tcW w:w="2736" w:type="dxa"/>
            <w:gridSpan w:val="2"/>
          </w:tcPr>
          <w:p w14:paraId="2455CB20" w14:textId="77777777" w:rsidR="00404EAB" w:rsidRPr="008926E7" w:rsidRDefault="00404EAB" w:rsidP="00404EAB">
            <w:pPr>
              <w:spacing w:line="240" w:lineRule="auto"/>
              <w:ind w:firstLine="0"/>
              <w:contextualSpacing/>
              <w:jc w:val="center"/>
              <w:rPr>
                <w:rFonts w:eastAsia="Calibri"/>
                <w:sz w:val="20"/>
                <w:szCs w:val="20"/>
              </w:rPr>
            </w:pPr>
            <w:r w:rsidRPr="008926E7">
              <w:rPr>
                <w:rFonts w:eastAsia="Calibri"/>
                <w:sz w:val="20"/>
                <w:szCs w:val="20"/>
              </w:rPr>
              <w:t>312 (11)</w:t>
            </w:r>
          </w:p>
        </w:tc>
        <w:tc>
          <w:tcPr>
            <w:tcW w:w="2736" w:type="dxa"/>
            <w:gridSpan w:val="2"/>
          </w:tcPr>
          <w:p w14:paraId="0A5E5CD3" w14:textId="77777777" w:rsidR="00404EAB" w:rsidRPr="008926E7" w:rsidRDefault="00404EAB" w:rsidP="00404EAB">
            <w:pPr>
              <w:spacing w:line="240" w:lineRule="auto"/>
              <w:ind w:firstLine="0"/>
              <w:contextualSpacing/>
              <w:jc w:val="center"/>
              <w:rPr>
                <w:rFonts w:eastAsia="Calibri"/>
                <w:sz w:val="20"/>
                <w:szCs w:val="20"/>
              </w:rPr>
            </w:pPr>
            <w:r w:rsidRPr="008926E7">
              <w:rPr>
                <w:rFonts w:eastAsia="Calibri"/>
                <w:sz w:val="20"/>
                <w:szCs w:val="20"/>
              </w:rPr>
              <w:t>635 (18)</w:t>
            </w:r>
          </w:p>
        </w:tc>
        <w:tc>
          <w:tcPr>
            <w:tcW w:w="990" w:type="dxa"/>
          </w:tcPr>
          <w:p w14:paraId="611BC818" w14:textId="77777777" w:rsidR="00404EAB" w:rsidRPr="008926E7" w:rsidRDefault="00404EAB" w:rsidP="00404EAB">
            <w:pPr>
              <w:spacing w:line="240" w:lineRule="auto"/>
              <w:contextualSpacing/>
              <w:jc w:val="center"/>
              <w:rPr>
                <w:rFonts w:eastAsia="Calibri"/>
                <w:sz w:val="20"/>
                <w:szCs w:val="20"/>
              </w:rPr>
            </w:pPr>
          </w:p>
        </w:tc>
      </w:tr>
      <w:tr w:rsidR="00404EAB" w:rsidRPr="008926E7" w14:paraId="2E11B9E1" w14:textId="77777777" w:rsidTr="00420A76">
        <w:tc>
          <w:tcPr>
            <w:tcW w:w="3957" w:type="dxa"/>
          </w:tcPr>
          <w:p w14:paraId="5A2F353E" w14:textId="265D476A" w:rsidR="00404EAB" w:rsidRPr="008926E7" w:rsidRDefault="00404EAB" w:rsidP="00404EAB">
            <w:pPr>
              <w:spacing w:line="240" w:lineRule="auto"/>
              <w:ind w:firstLine="335"/>
              <w:contextualSpacing/>
              <w:jc w:val="left"/>
              <w:rPr>
                <w:rFonts w:eastAsia="Calibri"/>
                <w:sz w:val="20"/>
                <w:szCs w:val="20"/>
              </w:rPr>
            </w:pPr>
            <w:r w:rsidRPr="008926E7">
              <w:rPr>
                <w:rFonts w:eastAsia="Calibri"/>
                <w:sz w:val="20"/>
                <w:szCs w:val="20"/>
              </w:rPr>
              <w:t>5-17 years</w:t>
            </w:r>
          </w:p>
        </w:tc>
        <w:tc>
          <w:tcPr>
            <w:tcW w:w="2736" w:type="dxa"/>
            <w:gridSpan w:val="2"/>
          </w:tcPr>
          <w:p w14:paraId="601A6537" w14:textId="77777777" w:rsidR="00404EAB" w:rsidRPr="008926E7" w:rsidRDefault="00404EAB" w:rsidP="00404EAB">
            <w:pPr>
              <w:spacing w:line="240" w:lineRule="auto"/>
              <w:ind w:firstLine="0"/>
              <w:contextualSpacing/>
              <w:jc w:val="center"/>
              <w:rPr>
                <w:rFonts w:eastAsia="Calibri"/>
                <w:sz w:val="20"/>
                <w:szCs w:val="20"/>
              </w:rPr>
            </w:pPr>
            <w:r w:rsidRPr="008926E7">
              <w:rPr>
                <w:rFonts w:eastAsia="Calibri"/>
                <w:sz w:val="20"/>
                <w:szCs w:val="20"/>
              </w:rPr>
              <w:t>1162 (18)</w:t>
            </w:r>
          </w:p>
        </w:tc>
        <w:tc>
          <w:tcPr>
            <w:tcW w:w="2736" w:type="dxa"/>
            <w:gridSpan w:val="2"/>
          </w:tcPr>
          <w:p w14:paraId="6FA9C9B7" w14:textId="77777777" w:rsidR="00404EAB" w:rsidRPr="008926E7" w:rsidRDefault="00404EAB" w:rsidP="00404EAB">
            <w:pPr>
              <w:spacing w:line="240" w:lineRule="auto"/>
              <w:ind w:firstLine="0"/>
              <w:contextualSpacing/>
              <w:jc w:val="center"/>
              <w:rPr>
                <w:rFonts w:eastAsia="Calibri"/>
                <w:sz w:val="20"/>
                <w:szCs w:val="20"/>
              </w:rPr>
            </w:pPr>
            <w:r w:rsidRPr="008926E7">
              <w:rPr>
                <w:rFonts w:eastAsia="Calibri"/>
                <w:sz w:val="20"/>
                <w:szCs w:val="20"/>
              </w:rPr>
              <w:t>590 (21)</w:t>
            </w:r>
          </w:p>
        </w:tc>
        <w:tc>
          <w:tcPr>
            <w:tcW w:w="2736" w:type="dxa"/>
            <w:gridSpan w:val="2"/>
          </w:tcPr>
          <w:p w14:paraId="5FAC7068" w14:textId="77777777" w:rsidR="00404EAB" w:rsidRPr="008926E7" w:rsidRDefault="00404EAB" w:rsidP="00404EAB">
            <w:pPr>
              <w:spacing w:line="240" w:lineRule="auto"/>
              <w:ind w:firstLine="0"/>
              <w:contextualSpacing/>
              <w:jc w:val="center"/>
              <w:rPr>
                <w:rFonts w:eastAsia="Calibri"/>
                <w:sz w:val="20"/>
                <w:szCs w:val="20"/>
              </w:rPr>
            </w:pPr>
            <w:r w:rsidRPr="008926E7">
              <w:rPr>
                <w:rFonts w:eastAsia="Calibri"/>
                <w:sz w:val="20"/>
                <w:szCs w:val="20"/>
              </w:rPr>
              <w:t>572 (16)</w:t>
            </w:r>
          </w:p>
        </w:tc>
        <w:tc>
          <w:tcPr>
            <w:tcW w:w="990" w:type="dxa"/>
          </w:tcPr>
          <w:p w14:paraId="75613A97" w14:textId="77777777" w:rsidR="00404EAB" w:rsidRPr="008926E7" w:rsidRDefault="00404EAB" w:rsidP="00404EAB">
            <w:pPr>
              <w:spacing w:line="240" w:lineRule="auto"/>
              <w:contextualSpacing/>
              <w:jc w:val="center"/>
              <w:rPr>
                <w:rFonts w:eastAsia="Calibri"/>
                <w:sz w:val="20"/>
                <w:szCs w:val="20"/>
              </w:rPr>
            </w:pPr>
          </w:p>
        </w:tc>
      </w:tr>
      <w:tr w:rsidR="00404EAB" w:rsidRPr="008926E7" w14:paraId="5F9A28FC" w14:textId="77777777" w:rsidTr="00420A76">
        <w:tc>
          <w:tcPr>
            <w:tcW w:w="3957" w:type="dxa"/>
          </w:tcPr>
          <w:p w14:paraId="7914AC80" w14:textId="77777777" w:rsidR="00404EAB" w:rsidRPr="008926E7" w:rsidRDefault="00404EAB" w:rsidP="00404EAB">
            <w:pPr>
              <w:spacing w:line="240" w:lineRule="auto"/>
              <w:ind w:firstLine="335"/>
              <w:contextualSpacing/>
              <w:jc w:val="left"/>
              <w:rPr>
                <w:rFonts w:eastAsia="Calibri"/>
                <w:sz w:val="20"/>
                <w:szCs w:val="20"/>
              </w:rPr>
            </w:pPr>
            <w:r w:rsidRPr="008926E7">
              <w:rPr>
                <w:rFonts w:eastAsia="Calibri"/>
                <w:sz w:val="20"/>
                <w:szCs w:val="20"/>
              </w:rPr>
              <w:t>18-49 years</w:t>
            </w:r>
          </w:p>
        </w:tc>
        <w:tc>
          <w:tcPr>
            <w:tcW w:w="2736" w:type="dxa"/>
            <w:gridSpan w:val="2"/>
          </w:tcPr>
          <w:p w14:paraId="292A9A72" w14:textId="77777777" w:rsidR="00404EAB" w:rsidRPr="008926E7" w:rsidRDefault="00404EAB" w:rsidP="00404EAB">
            <w:pPr>
              <w:spacing w:line="240" w:lineRule="auto"/>
              <w:ind w:firstLine="0"/>
              <w:contextualSpacing/>
              <w:jc w:val="center"/>
              <w:rPr>
                <w:rFonts w:eastAsia="Calibri"/>
                <w:sz w:val="20"/>
                <w:szCs w:val="20"/>
              </w:rPr>
            </w:pPr>
            <w:r w:rsidRPr="008926E7">
              <w:rPr>
                <w:rFonts w:eastAsia="Calibri"/>
                <w:sz w:val="20"/>
                <w:szCs w:val="20"/>
              </w:rPr>
              <w:t>2647 (41)</w:t>
            </w:r>
          </w:p>
        </w:tc>
        <w:tc>
          <w:tcPr>
            <w:tcW w:w="2736" w:type="dxa"/>
            <w:gridSpan w:val="2"/>
          </w:tcPr>
          <w:p w14:paraId="6273C946" w14:textId="77777777" w:rsidR="00404EAB" w:rsidRPr="008926E7" w:rsidRDefault="00404EAB" w:rsidP="00404EAB">
            <w:pPr>
              <w:spacing w:line="240" w:lineRule="auto"/>
              <w:ind w:firstLine="0"/>
              <w:contextualSpacing/>
              <w:jc w:val="center"/>
              <w:rPr>
                <w:rFonts w:eastAsia="Calibri"/>
                <w:sz w:val="20"/>
                <w:szCs w:val="20"/>
              </w:rPr>
            </w:pPr>
            <w:r w:rsidRPr="008926E7">
              <w:rPr>
                <w:rFonts w:eastAsia="Calibri"/>
                <w:sz w:val="20"/>
                <w:szCs w:val="20"/>
              </w:rPr>
              <w:t>1425 (50)</w:t>
            </w:r>
          </w:p>
        </w:tc>
        <w:tc>
          <w:tcPr>
            <w:tcW w:w="2736" w:type="dxa"/>
            <w:gridSpan w:val="2"/>
          </w:tcPr>
          <w:p w14:paraId="0EFD75AC" w14:textId="77777777" w:rsidR="00404EAB" w:rsidRPr="008926E7" w:rsidRDefault="00404EAB" w:rsidP="00404EAB">
            <w:pPr>
              <w:spacing w:line="240" w:lineRule="auto"/>
              <w:ind w:firstLine="0"/>
              <w:contextualSpacing/>
              <w:jc w:val="center"/>
              <w:rPr>
                <w:rFonts w:eastAsia="Calibri"/>
                <w:sz w:val="20"/>
                <w:szCs w:val="20"/>
              </w:rPr>
            </w:pPr>
            <w:r w:rsidRPr="008926E7">
              <w:rPr>
                <w:rFonts w:eastAsia="Calibri"/>
                <w:sz w:val="20"/>
                <w:szCs w:val="20"/>
              </w:rPr>
              <w:t>1222 (34)</w:t>
            </w:r>
          </w:p>
        </w:tc>
        <w:tc>
          <w:tcPr>
            <w:tcW w:w="990" w:type="dxa"/>
          </w:tcPr>
          <w:p w14:paraId="2C9808E6" w14:textId="77777777" w:rsidR="00404EAB" w:rsidRPr="008926E7" w:rsidRDefault="00404EAB" w:rsidP="00404EAB">
            <w:pPr>
              <w:spacing w:line="240" w:lineRule="auto"/>
              <w:contextualSpacing/>
              <w:jc w:val="center"/>
              <w:rPr>
                <w:rFonts w:eastAsia="Calibri"/>
                <w:sz w:val="20"/>
                <w:szCs w:val="20"/>
              </w:rPr>
            </w:pPr>
          </w:p>
        </w:tc>
      </w:tr>
      <w:tr w:rsidR="00404EAB" w:rsidRPr="008926E7" w14:paraId="533D5148" w14:textId="77777777" w:rsidTr="00420A76">
        <w:tc>
          <w:tcPr>
            <w:tcW w:w="3957" w:type="dxa"/>
          </w:tcPr>
          <w:p w14:paraId="382325B0" w14:textId="77777777" w:rsidR="00404EAB" w:rsidRPr="008926E7" w:rsidRDefault="00404EAB" w:rsidP="00404EAB">
            <w:pPr>
              <w:spacing w:line="240" w:lineRule="auto"/>
              <w:ind w:firstLine="335"/>
              <w:contextualSpacing/>
              <w:jc w:val="left"/>
              <w:rPr>
                <w:rFonts w:eastAsia="Calibri"/>
                <w:sz w:val="20"/>
                <w:szCs w:val="20"/>
              </w:rPr>
            </w:pPr>
            <w:r w:rsidRPr="008926E7">
              <w:rPr>
                <w:rFonts w:eastAsia="Calibri"/>
                <w:sz w:val="20"/>
                <w:szCs w:val="20"/>
              </w:rPr>
              <w:t>≥ 50 Years</w:t>
            </w:r>
          </w:p>
        </w:tc>
        <w:tc>
          <w:tcPr>
            <w:tcW w:w="2736" w:type="dxa"/>
            <w:gridSpan w:val="2"/>
          </w:tcPr>
          <w:p w14:paraId="3769981F" w14:textId="77777777" w:rsidR="00404EAB" w:rsidRPr="008926E7" w:rsidRDefault="00404EAB" w:rsidP="00404EAB">
            <w:pPr>
              <w:spacing w:line="240" w:lineRule="auto"/>
              <w:ind w:firstLine="0"/>
              <w:contextualSpacing/>
              <w:jc w:val="center"/>
              <w:rPr>
                <w:rFonts w:eastAsia="Calibri"/>
                <w:sz w:val="20"/>
                <w:szCs w:val="20"/>
              </w:rPr>
            </w:pPr>
            <w:r w:rsidRPr="008926E7">
              <w:rPr>
                <w:rFonts w:eastAsia="Calibri"/>
                <w:sz w:val="20"/>
                <w:szCs w:val="20"/>
              </w:rPr>
              <w:t>1697 (26)</w:t>
            </w:r>
          </w:p>
        </w:tc>
        <w:tc>
          <w:tcPr>
            <w:tcW w:w="2736" w:type="dxa"/>
            <w:gridSpan w:val="2"/>
          </w:tcPr>
          <w:p w14:paraId="68FDA62A" w14:textId="77777777" w:rsidR="00404EAB" w:rsidRPr="008926E7" w:rsidRDefault="00404EAB" w:rsidP="00404EAB">
            <w:pPr>
              <w:spacing w:line="240" w:lineRule="auto"/>
              <w:ind w:firstLine="0"/>
              <w:contextualSpacing/>
              <w:jc w:val="center"/>
              <w:rPr>
                <w:rFonts w:eastAsia="Calibri"/>
                <w:sz w:val="20"/>
                <w:szCs w:val="20"/>
              </w:rPr>
            </w:pPr>
            <w:r w:rsidRPr="008926E7">
              <w:rPr>
                <w:rFonts w:eastAsia="Calibri"/>
                <w:sz w:val="20"/>
                <w:szCs w:val="20"/>
              </w:rPr>
              <w:t>542 (19)</w:t>
            </w:r>
          </w:p>
        </w:tc>
        <w:tc>
          <w:tcPr>
            <w:tcW w:w="2736" w:type="dxa"/>
            <w:gridSpan w:val="2"/>
          </w:tcPr>
          <w:p w14:paraId="65DC8F58" w14:textId="77777777" w:rsidR="00404EAB" w:rsidRPr="008926E7" w:rsidRDefault="00404EAB" w:rsidP="00404EAB">
            <w:pPr>
              <w:spacing w:line="240" w:lineRule="auto"/>
              <w:ind w:firstLine="0"/>
              <w:contextualSpacing/>
              <w:jc w:val="center"/>
              <w:rPr>
                <w:rFonts w:eastAsia="Calibri"/>
                <w:sz w:val="20"/>
                <w:szCs w:val="20"/>
              </w:rPr>
            </w:pPr>
            <w:r w:rsidRPr="008926E7">
              <w:rPr>
                <w:rFonts w:eastAsia="Calibri"/>
                <w:sz w:val="20"/>
                <w:szCs w:val="20"/>
              </w:rPr>
              <w:t>1155 (32)</w:t>
            </w:r>
          </w:p>
        </w:tc>
        <w:tc>
          <w:tcPr>
            <w:tcW w:w="990" w:type="dxa"/>
          </w:tcPr>
          <w:p w14:paraId="597406FF" w14:textId="77777777" w:rsidR="00404EAB" w:rsidRPr="008926E7" w:rsidRDefault="00404EAB" w:rsidP="00404EAB">
            <w:pPr>
              <w:spacing w:line="240" w:lineRule="auto"/>
              <w:contextualSpacing/>
              <w:jc w:val="center"/>
              <w:rPr>
                <w:rFonts w:eastAsia="Calibri"/>
                <w:sz w:val="20"/>
                <w:szCs w:val="20"/>
              </w:rPr>
            </w:pPr>
          </w:p>
        </w:tc>
      </w:tr>
      <w:tr w:rsidR="00404EAB" w:rsidRPr="008926E7" w14:paraId="6A4BA8ED" w14:textId="77777777" w:rsidTr="00420A76">
        <w:tc>
          <w:tcPr>
            <w:tcW w:w="3957" w:type="dxa"/>
          </w:tcPr>
          <w:p w14:paraId="72641F87" w14:textId="77777777" w:rsidR="00404EAB" w:rsidRPr="008926E7" w:rsidRDefault="00404EAB" w:rsidP="00404EAB">
            <w:pPr>
              <w:spacing w:line="240" w:lineRule="auto"/>
              <w:ind w:left="288" w:hanging="288"/>
              <w:contextualSpacing/>
              <w:jc w:val="left"/>
              <w:rPr>
                <w:rFonts w:eastAsia="Calibri"/>
                <w:sz w:val="20"/>
                <w:szCs w:val="20"/>
              </w:rPr>
            </w:pPr>
            <w:r w:rsidRPr="008926E7">
              <w:rPr>
                <w:rFonts w:eastAsia="Calibri"/>
                <w:sz w:val="20"/>
                <w:szCs w:val="20"/>
              </w:rPr>
              <w:t>Sex</w:t>
            </w:r>
          </w:p>
        </w:tc>
        <w:tc>
          <w:tcPr>
            <w:tcW w:w="2736" w:type="dxa"/>
            <w:gridSpan w:val="2"/>
          </w:tcPr>
          <w:p w14:paraId="061A7F39" w14:textId="77777777" w:rsidR="00404EAB" w:rsidRPr="008926E7" w:rsidRDefault="00404EAB" w:rsidP="00404EAB">
            <w:pPr>
              <w:spacing w:line="240" w:lineRule="auto"/>
              <w:contextualSpacing/>
              <w:jc w:val="center"/>
              <w:rPr>
                <w:rFonts w:eastAsia="Calibri"/>
                <w:sz w:val="20"/>
                <w:szCs w:val="20"/>
              </w:rPr>
            </w:pPr>
          </w:p>
        </w:tc>
        <w:tc>
          <w:tcPr>
            <w:tcW w:w="2736" w:type="dxa"/>
            <w:gridSpan w:val="2"/>
          </w:tcPr>
          <w:p w14:paraId="418F66E1" w14:textId="77777777" w:rsidR="00404EAB" w:rsidRPr="008926E7" w:rsidRDefault="00404EAB" w:rsidP="00404EAB">
            <w:pPr>
              <w:spacing w:line="240" w:lineRule="auto"/>
              <w:contextualSpacing/>
              <w:jc w:val="center"/>
              <w:rPr>
                <w:rFonts w:eastAsia="Calibri"/>
                <w:sz w:val="20"/>
                <w:szCs w:val="20"/>
              </w:rPr>
            </w:pPr>
          </w:p>
        </w:tc>
        <w:tc>
          <w:tcPr>
            <w:tcW w:w="2736" w:type="dxa"/>
            <w:gridSpan w:val="2"/>
          </w:tcPr>
          <w:p w14:paraId="356A8FEB" w14:textId="77777777" w:rsidR="00404EAB" w:rsidRPr="008926E7" w:rsidRDefault="00404EAB" w:rsidP="00404EAB">
            <w:pPr>
              <w:spacing w:line="240" w:lineRule="auto"/>
              <w:contextualSpacing/>
              <w:jc w:val="center"/>
              <w:rPr>
                <w:rFonts w:eastAsia="Calibri"/>
                <w:sz w:val="20"/>
                <w:szCs w:val="20"/>
              </w:rPr>
            </w:pPr>
          </w:p>
        </w:tc>
        <w:tc>
          <w:tcPr>
            <w:tcW w:w="990" w:type="dxa"/>
          </w:tcPr>
          <w:p w14:paraId="541FFD77" w14:textId="77777777" w:rsidR="00404EAB" w:rsidRPr="008926E7" w:rsidRDefault="00404EAB" w:rsidP="00404EAB">
            <w:pPr>
              <w:spacing w:line="240" w:lineRule="auto"/>
              <w:ind w:firstLine="0"/>
              <w:contextualSpacing/>
              <w:rPr>
                <w:rFonts w:eastAsia="Calibri"/>
                <w:sz w:val="20"/>
                <w:szCs w:val="20"/>
              </w:rPr>
            </w:pPr>
            <w:r w:rsidRPr="008926E7">
              <w:rPr>
                <w:rFonts w:eastAsia="Calibri"/>
                <w:sz w:val="20"/>
                <w:szCs w:val="20"/>
              </w:rPr>
              <w:t>&lt;0.001</w:t>
            </w:r>
          </w:p>
        </w:tc>
      </w:tr>
      <w:tr w:rsidR="00404EAB" w:rsidRPr="008926E7" w14:paraId="05F3052A" w14:textId="77777777" w:rsidTr="00420A76">
        <w:tc>
          <w:tcPr>
            <w:tcW w:w="3957" w:type="dxa"/>
          </w:tcPr>
          <w:p w14:paraId="739C7F1C" w14:textId="5D886356" w:rsidR="00404EAB" w:rsidRPr="008926E7" w:rsidRDefault="00404EAB" w:rsidP="00404EAB">
            <w:pPr>
              <w:spacing w:line="240" w:lineRule="auto"/>
              <w:ind w:firstLine="335"/>
              <w:contextualSpacing/>
              <w:jc w:val="left"/>
              <w:rPr>
                <w:rFonts w:eastAsia="Calibri"/>
                <w:sz w:val="20"/>
                <w:szCs w:val="20"/>
              </w:rPr>
            </w:pPr>
            <w:r w:rsidRPr="008926E7">
              <w:rPr>
                <w:rFonts w:eastAsia="Calibri"/>
                <w:sz w:val="20"/>
                <w:szCs w:val="20"/>
              </w:rPr>
              <w:t>Male</w:t>
            </w:r>
          </w:p>
        </w:tc>
        <w:tc>
          <w:tcPr>
            <w:tcW w:w="2736" w:type="dxa"/>
            <w:gridSpan w:val="2"/>
          </w:tcPr>
          <w:p w14:paraId="55C54E68" w14:textId="77777777" w:rsidR="00404EAB" w:rsidRPr="008926E7" w:rsidRDefault="00404EAB" w:rsidP="00404EAB">
            <w:pPr>
              <w:spacing w:line="240" w:lineRule="auto"/>
              <w:ind w:firstLine="0"/>
              <w:contextualSpacing/>
              <w:jc w:val="center"/>
              <w:rPr>
                <w:rFonts w:eastAsia="Calibri"/>
                <w:sz w:val="20"/>
                <w:szCs w:val="20"/>
              </w:rPr>
            </w:pPr>
            <w:r w:rsidRPr="008926E7">
              <w:rPr>
                <w:rFonts w:eastAsia="Calibri"/>
                <w:sz w:val="20"/>
                <w:szCs w:val="20"/>
              </w:rPr>
              <w:t>2668 (41)</w:t>
            </w:r>
          </w:p>
        </w:tc>
        <w:tc>
          <w:tcPr>
            <w:tcW w:w="2736" w:type="dxa"/>
            <w:gridSpan w:val="2"/>
          </w:tcPr>
          <w:p w14:paraId="0D5DC1BA" w14:textId="77777777" w:rsidR="00404EAB" w:rsidRPr="008926E7" w:rsidRDefault="00404EAB" w:rsidP="00404EAB">
            <w:pPr>
              <w:spacing w:line="240" w:lineRule="auto"/>
              <w:ind w:firstLine="0"/>
              <w:contextualSpacing/>
              <w:jc w:val="center"/>
              <w:rPr>
                <w:rFonts w:eastAsia="Calibri"/>
                <w:sz w:val="20"/>
                <w:szCs w:val="20"/>
              </w:rPr>
            </w:pPr>
            <w:r w:rsidRPr="008926E7">
              <w:rPr>
                <w:rFonts w:eastAsia="Calibri"/>
                <w:sz w:val="20"/>
                <w:szCs w:val="20"/>
              </w:rPr>
              <w:t>1282 (45)</w:t>
            </w:r>
          </w:p>
        </w:tc>
        <w:tc>
          <w:tcPr>
            <w:tcW w:w="2736" w:type="dxa"/>
            <w:gridSpan w:val="2"/>
          </w:tcPr>
          <w:p w14:paraId="60DDBD28" w14:textId="77777777" w:rsidR="00404EAB" w:rsidRPr="008926E7" w:rsidRDefault="00404EAB" w:rsidP="00404EAB">
            <w:pPr>
              <w:spacing w:line="240" w:lineRule="auto"/>
              <w:ind w:firstLine="0"/>
              <w:contextualSpacing/>
              <w:jc w:val="center"/>
              <w:rPr>
                <w:rFonts w:eastAsia="Calibri"/>
                <w:sz w:val="20"/>
                <w:szCs w:val="20"/>
              </w:rPr>
            </w:pPr>
            <w:r w:rsidRPr="008926E7">
              <w:rPr>
                <w:rFonts w:eastAsia="Calibri"/>
                <w:sz w:val="20"/>
                <w:szCs w:val="20"/>
              </w:rPr>
              <w:t>1386 (39)</w:t>
            </w:r>
          </w:p>
        </w:tc>
        <w:tc>
          <w:tcPr>
            <w:tcW w:w="990" w:type="dxa"/>
          </w:tcPr>
          <w:p w14:paraId="35AE9766" w14:textId="77777777" w:rsidR="00404EAB" w:rsidRPr="008926E7" w:rsidRDefault="00404EAB" w:rsidP="00404EAB">
            <w:pPr>
              <w:spacing w:line="240" w:lineRule="auto"/>
              <w:contextualSpacing/>
              <w:jc w:val="center"/>
              <w:rPr>
                <w:rFonts w:eastAsia="Calibri"/>
                <w:sz w:val="20"/>
                <w:szCs w:val="20"/>
              </w:rPr>
            </w:pPr>
          </w:p>
        </w:tc>
      </w:tr>
      <w:tr w:rsidR="00404EAB" w:rsidRPr="008926E7" w14:paraId="35ADB298" w14:textId="77777777" w:rsidTr="00420A76">
        <w:tc>
          <w:tcPr>
            <w:tcW w:w="3957" w:type="dxa"/>
          </w:tcPr>
          <w:p w14:paraId="5719DF51" w14:textId="77777777" w:rsidR="00404EAB" w:rsidRPr="008926E7" w:rsidRDefault="00404EAB" w:rsidP="00404EAB">
            <w:pPr>
              <w:spacing w:line="240" w:lineRule="auto"/>
              <w:ind w:firstLine="335"/>
              <w:contextualSpacing/>
              <w:jc w:val="left"/>
              <w:rPr>
                <w:rFonts w:eastAsia="Calibri"/>
                <w:sz w:val="20"/>
                <w:szCs w:val="20"/>
              </w:rPr>
            </w:pPr>
            <w:r w:rsidRPr="008926E7">
              <w:rPr>
                <w:rFonts w:eastAsia="Calibri"/>
                <w:sz w:val="20"/>
                <w:szCs w:val="20"/>
              </w:rPr>
              <w:t>Female</w:t>
            </w:r>
          </w:p>
        </w:tc>
        <w:tc>
          <w:tcPr>
            <w:tcW w:w="2736" w:type="dxa"/>
            <w:gridSpan w:val="2"/>
          </w:tcPr>
          <w:p w14:paraId="16991612" w14:textId="77777777" w:rsidR="00404EAB" w:rsidRPr="008926E7" w:rsidRDefault="00404EAB" w:rsidP="00404EAB">
            <w:pPr>
              <w:spacing w:line="240" w:lineRule="auto"/>
              <w:ind w:firstLine="0"/>
              <w:contextualSpacing/>
              <w:jc w:val="center"/>
              <w:rPr>
                <w:rFonts w:eastAsia="Calibri"/>
                <w:sz w:val="20"/>
                <w:szCs w:val="20"/>
              </w:rPr>
            </w:pPr>
            <w:r w:rsidRPr="008926E7">
              <w:rPr>
                <w:rFonts w:eastAsia="Calibri"/>
                <w:sz w:val="20"/>
                <w:szCs w:val="20"/>
              </w:rPr>
              <w:t>3785 (59)</w:t>
            </w:r>
          </w:p>
        </w:tc>
        <w:tc>
          <w:tcPr>
            <w:tcW w:w="2736" w:type="dxa"/>
            <w:gridSpan w:val="2"/>
          </w:tcPr>
          <w:p w14:paraId="09F07CBF" w14:textId="77777777" w:rsidR="00404EAB" w:rsidRPr="008926E7" w:rsidRDefault="00404EAB" w:rsidP="00404EAB">
            <w:pPr>
              <w:spacing w:line="240" w:lineRule="auto"/>
              <w:ind w:firstLine="0"/>
              <w:contextualSpacing/>
              <w:jc w:val="center"/>
              <w:rPr>
                <w:rFonts w:eastAsia="Calibri"/>
                <w:sz w:val="20"/>
                <w:szCs w:val="20"/>
              </w:rPr>
            </w:pPr>
            <w:r w:rsidRPr="008926E7">
              <w:rPr>
                <w:rFonts w:eastAsia="Calibri"/>
                <w:sz w:val="20"/>
                <w:szCs w:val="20"/>
              </w:rPr>
              <w:t>1587 (55)</w:t>
            </w:r>
          </w:p>
        </w:tc>
        <w:tc>
          <w:tcPr>
            <w:tcW w:w="2736" w:type="dxa"/>
            <w:gridSpan w:val="2"/>
          </w:tcPr>
          <w:p w14:paraId="69EE5472" w14:textId="77777777" w:rsidR="00404EAB" w:rsidRPr="008926E7" w:rsidRDefault="00404EAB" w:rsidP="00404EAB">
            <w:pPr>
              <w:spacing w:line="240" w:lineRule="auto"/>
              <w:ind w:firstLine="0"/>
              <w:contextualSpacing/>
              <w:jc w:val="center"/>
              <w:rPr>
                <w:rFonts w:eastAsia="Calibri"/>
                <w:sz w:val="20"/>
                <w:szCs w:val="20"/>
              </w:rPr>
            </w:pPr>
            <w:r w:rsidRPr="008926E7">
              <w:rPr>
                <w:rFonts w:eastAsia="Calibri"/>
                <w:sz w:val="20"/>
                <w:szCs w:val="20"/>
              </w:rPr>
              <w:t>2198 (61)</w:t>
            </w:r>
          </w:p>
        </w:tc>
        <w:tc>
          <w:tcPr>
            <w:tcW w:w="990" w:type="dxa"/>
          </w:tcPr>
          <w:p w14:paraId="772A87EE" w14:textId="77777777" w:rsidR="00404EAB" w:rsidRPr="008926E7" w:rsidRDefault="00404EAB" w:rsidP="00404EAB">
            <w:pPr>
              <w:spacing w:line="240" w:lineRule="auto"/>
              <w:contextualSpacing/>
              <w:jc w:val="center"/>
              <w:rPr>
                <w:rFonts w:eastAsia="Calibri"/>
                <w:sz w:val="20"/>
                <w:szCs w:val="20"/>
              </w:rPr>
            </w:pPr>
          </w:p>
        </w:tc>
      </w:tr>
      <w:tr w:rsidR="00404EAB" w:rsidRPr="008926E7" w14:paraId="2F760F38" w14:textId="77777777" w:rsidTr="00420A76">
        <w:tc>
          <w:tcPr>
            <w:tcW w:w="3957" w:type="dxa"/>
          </w:tcPr>
          <w:p w14:paraId="63A931E1" w14:textId="77777777" w:rsidR="00404EAB" w:rsidRPr="008926E7" w:rsidRDefault="00404EAB" w:rsidP="00404EAB">
            <w:pPr>
              <w:spacing w:line="240" w:lineRule="auto"/>
              <w:ind w:left="288" w:hanging="288"/>
              <w:contextualSpacing/>
              <w:jc w:val="left"/>
              <w:rPr>
                <w:rFonts w:eastAsia="Calibri"/>
                <w:sz w:val="20"/>
                <w:szCs w:val="20"/>
              </w:rPr>
            </w:pPr>
            <w:r w:rsidRPr="008926E7">
              <w:rPr>
                <w:rFonts w:eastAsia="Calibri"/>
                <w:sz w:val="20"/>
                <w:szCs w:val="20"/>
              </w:rPr>
              <w:t>Insurance Plan</w:t>
            </w:r>
          </w:p>
        </w:tc>
        <w:tc>
          <w:tcPr>
            <w:tcW w:w="2736" w:type="dxa"/>
            <w:gridSpan w:val="2"/>
          </w:tcPr>
          <w:p w14:paraId="6CEB7B92" w14:textId="77777777" w:rsidR="00404EAB" w:rsidRPr="008926E7" w:rsidRDefault="00404EAB" w:rsidP="00404EAB">
            <w:pPr>
              <w:spacing w:line="240" w:lineRule="auto"/>
              <w:contextualSpacing/>
              <w:jc w:val="center"/>
              <w:rPr>
                <w:rFonts w:eastAsia="Calibri"/>
                <w:sz w:val="20"/>
                <w:szCs w:val="20"/>
              </w:rPr>
            </w:pPr>
          </w:p>
        </w:tc>
        <w:tc>
          <w:tcPr>
            <w:tcW w:w="2736" w:type="dxa"/>
            <w:gridSpan w:val="2"/>
          </w:tcPr>
          <w:p w14:paraId="20F09364" w14:textId="77777777" w:rsidR="00404EAB" w:rsidRPr="008926E7" w:rsidRDefault="00404EAB" w:rsidP="00404EAB">
            <w:pPr>
              <w:spacing w:line="240" w:lineRule="auto"/>
              <w:contextualSpacing/>
              <w:jc w:val="center"/>
              <w:rPr>
                <w:rFonts w:eastAsia="Calibri"/>
                <w:sz w:val="20"/>
                <w:szCs w:val="20"/>
              </w:rPr>
            </w:pPr>
          </w:p>
        </w:tc>
        <w:tc>
          <w:tcPr>
            <w:tcW w:w="2736" w:type="dxa"/>
            <w:gridSpan w:val="2"/>
          </w:tcPr>
          <w:p w14:paraId="485326D7" w14:textId="77777777" w:rsidR="00404EAB" w:rsidRPr="008926E7" w:rsidRDefault="00404EAB" w:rsidP="00404EAB">
            <w:pPr>
              <w:spacing w:line="240" w:lineRule="auto"/>
              <w:contextualSpacing/>
              <w:jc w:val="center"/>
              <w:rPr>
                <w:rFonts w:eastAsia="Calibri"/>
                <w:sz w:val="20"/>
                <w:szCs w:val="20"/>
              </w:rPr>
            </w:pPr>
          </w:p>
        </w:tc>
        <w:tc>
          <w:tcPr>
            <w:tcW w:w="990" w:type="dxa"/>
          </w:tcPr>
          <w:p w14:paraId="3905D2D5" w14:textId="77777777" w:rsidR="00404EAB" w:rsidRPr="008926E7" w:rsidRDefault="00404EAB" w:rsidP="00404EAB">
            <w:pPr>
              <w:spacing w:line="240" w:lineRule="auto"/>
              <w:ind w:firstLine="0"/>
              <w:contextualSpacing/>
              <w:rPr>
                <w:rFonts w:eastAsia="Calibri"/>
                <w:sz w:val="20"/>
                <w:szCs w:val="20"/>
              </w:rPr>
            </w:pPr>
            <w:r w:rsidRPr="008926E7">
              <w:rPr>
                <w:rFonts w:eastAsia="Calibri"/>
                <w:sz w:val="20"/>
                <w:szCs w:val="20"/>
              </w:rPr>
              <w:t>&lt;0.001</w:t>
            </w:r>
          </w:p>
        </w:tc>
      </w:tr>
      <w:tr w:rsidR="00404EAB" w:rsidRPr="008926E7" w14:paraId="42D004B7" w14:textId="77777777" w:rsidTr="00420A76">
        <w:tc>
          <w:tcPr>
            <w:tcW w:w="3957" w:type="dxa"/>
          </w:tcPr>
          <w:p w14:paraId="5F32A904" w14:textId="77777777" w:rsidR="00404EAB" w:rsidRPr="008926E7" w:rsidRDefault="00404EAB" w:rsidP="00404EAB">
            <w:pPr>
              <w:spacing w:line="240" w:lineRule="auto"/>
              <w:ind w:firstLine="335"/>
              <w:contextualSpacing/>
              <w:jc w:val="left"/>
              <w:rPr>
                <w:rFonts w:eastAsia="Calibri"/>
                <w:sz w:val="20"/>
                <w:szCs w:val="20"/>
              </w:rPr>
            </w:pPr>
            <w:r w:rsidRPr="008926E7">
              <w:rPr>
                <w:rFonts w:eastAsia="Calibri"/>
                <w:sz w:val="20"/>
                <w:szCs w:val="20"/>
              </w:rPr>
              <w:t>Public</w:t>
            </w:r>
          </w:p>
        </w:tc>
        <w:tc>
          <w:tcPr>
            <w:tcW w:w="2736" w:type="dxa"/>
            <w:gridSpan w:val="2"/>
          </w:tcPr>
          <w:p w14:paraId="358AD7D8" w14:textId="77777777" w:rsidR="00404EAB" w:rsidRPr="008926E7" w:rsidRDefault="00404EAB" w:rsidP="00404EAB">
            <w:pPr>
              <w:spacing w:line="240" w:lineRule="auto"/>
              <w:ind w:firstLine="0"/>
              <w:contextualSpacing/>
              <w:jc w:val="center"/>
              <w:rPr>
                <w:rFonts w:eastAsia="Calibri"/>
                <w:sz w:val="20"/>
                <w:szCs w:val="20"/>
              </w:rPr>
            </w:pPr>
            <w:r w:rsidRPr="008926E7">
              <w:rPr>
                <w:rFonts w:eastAsia="Calibri"/>
                <w:sz w:val="20"/>
                <w:szCs w:val="20"/>
              </w:rPr>
              <w:t>2910 (46)</w:t>
            </w:r>
          </w:p>
        </w:tc>
        <w:tc>
          <w:tcPr>
            <w:tcW w:w="2736" w:type="dxa"/>
            <w:gridSpan w:val="2"/>
          </w:tcPr>
          <w:p w14:paraId="2A8747B2" w14:textId="77777777" w:rsidR="00404EAB" w:rsidRPr="008926E7" w:rsidRDefault="00404EAB" w:rsidP="00404EAB">
            <w:pPr>
              <w:spacing w:line="240" w:lineRule="auto"/>
              <w:ind w:firstLine="0"/>
              <w:contextualSpacing/>
              <w:jc w:val="center"/>
              <w:rPr>
                <w:rFonts w:eastAsia="Calibri"/>
                <w:sz w:val="20"/>
                <w:szCs w:val="20"/>
              </w:rPr>
            </w:pPr>
            <w:r w:rsidRPr="008926E7">
              <w:rPr>
                <w:rFonts w:eastAsia="Calibri"/>
                <w:sz w:val="20"/>
                <w:szCs w:val="20"/>
              </w:rPr>
              <w:t>1250 (44)</w:t>
            </w:r>
          </w:p>
        </w:tc>
        <w:tc>
          <w:tcPr>
            <w:tcW w:w="2736" w:type="dxa"/>
            <w:gridSpan w:val="2"/>
          </w:tcPr>
          <w:p w14:paraId="22D6436B" w14:textId="77777777" w:rsidR="00404EAB" w:rsidRPr="008926E7" w:rsidRDefault="00404EAB" w:rsidP="00404EAB">
            <w:pPr>
              <w:spacing w:line="240" w:lineRule="auto"/>
              <w:ind w:firstLine="0"/>
              <w:contextualSpacing/>
              <w:jc w:val="center"/>
              <w:rPr>
                <w:rFonts w:eastAsia="Calibri"/>
                <w:sz w:val="20"/>
                <w:szCs w:val="20"/>
              </w:rPr>
            </w:pPr>
            <w:r w:rsidRPr="008926E7">
              <w:rPr>
                <w:rFonts w:eastAsia="Calibri"/>
                <w:sz w:val="20"/>
                <w:szCs w:val="20"/>
              </w:rPr>
              <w:t>1660 (47)</w:t>
            </w:r>
          </w:p>
        </w:tc>
        <w:tc>
          <w:tcPr>
            <w:tcW w:w="990" w:type="dxa"/>
          </w:tcPr>
          <w:p w14:paraId="10E52BDA" w14:textId="77777777" w:rsidR="00404EAB" w:rsidRPr="008926E7" w:rsidRDefault="00404EAB" w:rsidP="00404EAB">
            <w:pPr>
              <w:spacing w:line="240" w:lineRule="auto"/>
              <w:contextualSpacing/>
              <w:jc w:val="center"/>
              <w:rPr>
                <w:rFonts w:eastAsia="Calibri"/>
                <w:sz w:val="20"/>
                <w:szCs w:val="20"/>
              </w:rPr>
            </w:pPr>
          </w:p>
        </w:tc>
      </w:tr>
      <w:tr w:rsidR="00404EAB" w:rsidRPr="008926E7" w14:paraId="18C8D04B" w14:textId="77777777" w:rsidTr="00420A76">
        <w:tc>
          <w:tcPr>
            <w:tcW w:w="3957" w:type="dxa"/>
          </w:tcPr>
          <w:p w14:paraId="4151B500" w14:textId="5B699C62" w:rsidR="00404EAB" w:rsidRPr="008926E7" w:rsidRDefault="00404EAB" w:rsidP="00404EAB">
            <w:pPr>
              <w:spacing w:line="240" w:lineRule="auto"/>
              <w:ind w:firstLine="335"/>
              <w:contextualSpacing/>
              <w:jc w:val="left"/>
              <w:rPr>
                <w:rFonts w:eastAsia="Calibri"/>
                <w:sz w:val="20"/>
                <w:szCs w:val="20"/>
              </w:rPr>
            </w:pPr>
            <w:r w:rsidRPr="008926E7">
              <w:rPr>
                <w:rFonts w:eastAsia="Calibri"/>
                <w:sz w:val="20"/>
                <w:szCs w:val="20"/>
              </w:rPr>
              <w:t>Private</w:t>
            </w:r>
          </w:p>
        </w:tc>
        <w:tc>
          <w:tcPr>
            <w:tcW w:w="2736" w:type="dxa"/>
            <w:gridSpan w:val="2"/>
          </w:tcPr>
          <w:p w14:paraId="769996A4" w14:textId="77777777" w:rsidR="00404EAB" w:rsidRPr="008926E7" w:rsidRDefault="00404EAB" w:rsidP="00404EAB">
            <w:pPr>
              <w:spacing w:line="240" w:lineRule="auto"/>
              <w:ind w:firstLine="0"/>
              <w:contextualSpacing/>
              <w:jc w:val="center"/>
              <w:rPr>
                <w:rFonts w:eastAsia="Calibri"/>
                <w:sz w:val="20"/>
                <w:szCs w:val="20"/>
              </w:rPr>
            </w:pPr>
            <w:r w:rsidRPr="008926E7">
              <w:rPr>
                <w:rFonts w:eastAsia="Calibri"/>
                <w:sz w:val="20"/>
                <w:szCs w:val="20"/>
              </w:rPr>
              <w:t>3129 (49)</w:t>
            </w:r>
          </w:p>
        </w:tc>
        <w:tc>
          <w:tcPr>
            <w:tcW w:w="2736" w:type="dxa"/>
            <w:gridSpan w:val="2"/>
          </w:tcPr>
          <w:p w14:paraId="7D350304" w14:textId="77777777" w:rsidR="00404EAB" w:rsidRPr="008926E7" w:rsidRDefault="00404EAB" w:rsidP="00404EAB">
            <w:pPr>
              <w:spacing w:line="240" w:lineRule="auto"/>
              <w:ind w:firstLine="0"/>
              <w:contextualSpacing/>
              <w:jc w:val="center"/>
              <w:rPr>
                <w:rFonts w:eastAsia="Calibri"/>
                <w:sz w:val="20"/>
                <w:szCs w:val="20"/>
              </w:rPr>
            </w:pPr>
            <w:r w:rsidRPr="008926E7">
              <w:rPr>
                <w:rFonts w:eastAsia="Calibri"/>
                <w:sz w:val="20"/>
                <w:szCs w:val="20"/>
              </w:rPr>
              <w:t>1446 (51)</w:t>
            </w:r>
          </w:p>
        </w:tc>
        <w:tc>
          <w:tcPr>
            <w:tcW w:w="2736" w:type="dxa"/>
            <w:gridSpan w:val="2"/>
          </w:tcPr>
          <w:p w14:paraId="75C1B0F4" w14:textId="77777777" w:rsidR="00404EAB" w:rsidRPr="008926E7" w:rsidRDefault="00404EAB" w:rsidP="00404EAB">
            <w:pPr>
              <w:spacing w:line="240" w:lineRule="auto"/>
              <w:ind w:firstLine="0"/>
              <w:contextualSpacing/>
              <w:jc w:val="center"/>
              <w:rPr>
                <w:rFonts w:eastAsia="Calibri"/>
                <w:sz w:val="20"/>
                <w:szCs w:val="20"/>
              </w:rPr>
            </w:pPr>
            <w:r w:rsidRPr="008926E7">
              <w:rPr>
                <w:rFonts w:eastAsia="Calibri"/>
                <w:sz w:val="20"/>
                <w:szCs w:val="20"/>
              </w:rPr>
              <w:t>1683 (47)</w:t>
            </w:r>
          </w:p>
        </w:tc>
        <w:tc>
          <w:tcPr>
            <w:tcW w:w="990" w:type="dxa"/>
          </w:tcPr>
          <w:p w14:paraId="22AE6E43" w14:textId="77777777" w:rsidR="00404EAB" w:rsidRPr="008926E7" w:rsidRDefault="00404EAB" w:rsidP="00404EAB">
            <w:pPr>
              <w:spacing w:line="240" w:lineRule="auto"/>
              <w:contextualSpacing/>
              <w:jc w:val="center"/>
              <w:rPr>
                <w:rFonts w:eastAsia="Calibri"/>
                <w:sz w:val="20"/>
                <w:szCs w:val="20"/>
              </w:rPr>
            </w:pPr>
          </w:p>
        </w:tc>
      </w:tr>
      <w:tr w:rsidR="00404EAB" w:rsidRPr="008926E7" w14:paraId="5734F2A0" w14:textId="77777777" w:rsidTr="00420A76">
        <w:tc>
          <w:tcPr>
            <w:tcW w:w="3957" w:type="dxa"/>
          </w:tcPr>
          <w:p w14:paraId="6AEB7974" w14:textId="5A7FBF8B" w:rsidR="00404EAB" w:rsidRPr="008926E7" w:rsidRDefault="00404EAB" w:rsidP="00404EAB">
            <w:pPr>
              <w:spacing w:line="240" w:lineRule="auto"/>
              <w:ind w:firstLine="335"/>
              <w:contextualSpacing/>
              <w:jc w:val="left"/>
              <w:rPr>
                <w:rFonts w:eastAsia="Calibri"/>
                <w:sz w:val="20"/>
                <w:szCs w:val="20"/>
              </w:rPr>
            </w:pPr>
            <w:r w:rsidRPr="008926E7">
              <w:rPr>
                <w:rFonts w:eastAsia="Calibri"/>
                <w:sz w:val="20"/>
                <w:szCs w:val="20"/>
              </w:rPr>
              <w:t>Both</w:t>
            </w:r>
          </w:p>
        </w:tc>
        <w:tc>
          <w:tcPr>
            <w:tcW w:w="2736" w:type="dxa"/>
            <w:gridSpan w:val="2"/>
          </w:tcPr>
          <w:p w14:paraId="669F376C" w14:textId="77777777" w:rsidR="00404EAB" w:rsidRPr="008926E7" w:rsidRDefault="00404EAB" w:rsidP="00404EAB">
            <w:pPr>
              <w:spacing w:line="240" w:lineRule="auto"/>
              <w:ind w:firstLine="0"/>
              <w:contextualSpacing/>
              <w:jc w:val="center"/>
              <w:rPr>
                <w:rFonts w:eastAsia="Calibri"/>
                <w:sz w:val="20"/>
                <w:szCs w:val="20"/>
              </w:rPr>
            </w:pPr>
            <w:r w:rsidRPr="008926E7">
              <w:rPr>
                <w:rFonts w:eastAsia="Calibri"/>
                <w:sz w:val="20"/>
                <w:szCs w:val="20"/>
              </w:rPr>
              <w:t>264 (4)</w:t>
            </w:r>
          </w:p>
        </w:tc>
        <w:tc>
          <w:tcPr>
            <w:tcW w:w="2736" w:type="dxa"/>
            <w:gridSpan w:val="2"/>
          </w:tcPr>
          <w:p w14:paraId="051E13D0" w14:textId="77777777" w:rsidR="00404EAB" w:rsidRPr="008926E7" w:rsidRDefault="00404EAB" w:rsidP="00404EAB">
            <w:pPr>
              <w:spacing w:line="240" w:lineRule="auto"/>
              <w:ind w:firstLine="0"/>
              <w:contextualSpacing/>
              <w:jc w:val="center"/>
              <w:rPr>
                <w:rFonts w:eastAsia="Calibri"/>
                <w:sz w:val="20"/>
                <w:szCs w:val="20"/>
              </w:rPr>
            </w:pPr>
            <w:r w:rsidRPr="008926E7">
              <w:rPr>
                <w:rFonts w:eastAsia="Calibri"/>
                <w:sz w:val="20"/>
                <w:szCs w:val="20"/>
              </w:rPr>
              <w:t>74 (3)</w:t>
            </w:r>
          </w:p>
        </w:tc>
        <w:tc>
          <w:tcPr>
            <w:tcW w:w="2736" w:type="dxa"/>
            <w:gridSpan w:val="2"/>
          </w:tcPr>
          <w:p w14:paraId="6DEAC36A" w14:textId="77777777" w:rsidR="00404EAB" w:rsidRPr="008926E7" w:rsidRDefault="00404EAB" w:rsidP="00404EAB">
            <w:pPr>
              <w:spacing w:line="240" w:lineRule="auto"/>
              <w:ind w:firstLine="0"/>
              <w:contextualSpacing/>
              <w:jc w:val="center"/>
              <w:rPr>
                <w:rFonts w:eastAsia="Calibri"/>
                <w:sz w:val="20"/>
                <w:szCs w:val="20"/>
              </w:rPr>
            </w:pPr>
            <w:r w:rsidRPr="008926E7">
              <w:rPr>
                <w:rFonts w:eastAsia="Calibri"/>
                <w:sz w:val="20"/>
                <w:szCs w:val="20"/>
              </w:rPr>
              <w:t>190 (5)</w:t>
            </w:r>
          </w:p>
        </w:tc>
        <w:tc>
          <w:tcPr>
            <w:tcW w:w="990" w:type="dxa"/>
          </w:tcPr>
          <w:p w14:paraId="6257A3D4" w14:textId="77777777" w:rsidR="00404EAB" w:rsidRPr="008926E7" w:rsidRDefault="00404EAB" w:rsidP="00404EAB">
            <w:pPr>
              <w:spacing w:line="240" w:lineRule="auto"/>
              <w:contextualSpacing/>
              <w:jc w:val="center"/>
              <w:rPr>
                <w:rFonts w:eastAsia="Calibri"/>
                <w:sz w:val="20"/>
                <w:szCs w:val="20"/>
              </w:rPr>
            </w:pPr>
          </w:p>
        </w:tc>
      </w:tr>
      <w:tr w:rsidR="00404EAB" w:rsidRPr="008926E7" w14:paraId="5BA515F1" w14:textId="77777777" w:rsidTr="00420A76">
        <w:tc>
          <w:tcPr>
            <w:tcW w:w="3957" w:type="dxa"/>
          </w:tcPr>
          <w:p w14:paraId="254CD292" w14:textId="1B97D19B" w:rsidR="00404EAB" w:rsidRPr="008926E7" w:rsidRDefault="00404EAB" w:rsidP="00404EAB">
            <w:pPr>
              <w:spacing w:line="240" w:lineRule="auto"/>
              <w:ind w:firstLine="335"/>
              <w:contextualSpacing/>
              <w:jc w:val="left"/>
              <w:rPr>
                <w:rFonts w:eastAsia="Calibri"/>
                <w:sz w:val="20"/>
                <w:szCs w:val="20"/>
              </w:rPr>
            </w:pPr>
            <w:r w:rsidRPr="008926E7">
              <w:rPr>
                <w:rFonts w:eastAsia="Calibri"/>
                <w:sz w:val="20"/>
                <w:szCs w:val="20"/>
              </w:rPr>
              <w:t>Neither</w:t>
            </w:r>
          </w:p>
        </w:tc>
        <w:tc>
          <w:tcPr>
            <w:tcW w:w="2736" w:type="dxa"/>
            <w:gridSpan w:val="2"/>
          </w:tcPr>
          <w:p w14:paraId="0F36FAD7" w14:textId="77777777" w:rsidR="00404EAB" w:rsidRPr="008926E7" w:rsidRDefault="00404EAB" w:rsidP="00404EAB">
            <w:pPr>
              <w:spacing w:line="240" w:lineRule="auto"/>
              <w:ind w:firstLine="0"/>
              <w:contextualSpacing/>
              <w:jc w:val="center"/>
              <w:rPr>
                <w:rFonts w:eastAsia="Calibri"/>
                <w:sz w:val="20"/>
                <w:szCs w:val="20"/>
              </w:rPr>
            </w:pPr>
            <w:r w:rsidRPr="008926E7">
              <w:rPr>
                <w:rFonts w:eastAsia="Calibri"/>
                <w:sz w:val="20"/>
                <w:szCs w:val="20"/>
              </w:rPr>
              <w:t>86 (1)</w:t>
            </w:r>
          </w:p>
        </w:tc>
        <w:tc>
          <w:tcPr>
            <w:tcW w:w="2736" w:type="dxa"/>
            <w:gridSpan w:val="2"/>
          </w:tcPr>
          <w:p w14:paraId="4B41CEBD" w14:textId="77777777" w:rsidR="00404EAB" w:rsidRPr="008926E7" w:rsidRDefault="00404EAB" w:rsidP="00404EAB">
            <w:pPr>
              <w:spacing w:line="240" w:lineRule="auto"/>
              <w:ind w:firstLine="0"/>
              <w:contextualSpacing/>
              <w:jc w:val="center"/>
              <w:rPr>
                <w:rFonts w:eastAsia="Calibri"/>
                <w:sz w:val="20"/>
                <w:szCs w:val="20"/>
              </w:rPr>
            </w:pPr>
            <w:r w:rsidRPr="008926E7">
              <w:rPr>
                <w:rFonts w:eastAsia="Calibri"/>
                <w:sz w:val="20"/>
                <w:szCs w:val="20"/>
              </w:rPr>
              <w:t>64 (2)</w:t>
            </w:r>
          </w:p>
        </w:tc>
        <w:tc>
          <w:tcPr>
            <w:tcW w:w="2736" w:type="dxa"/>
            <w:gridSpan w:val="2"/>
          </w:tcPr>
          <w:p w14:paraId="36A51130" w14:textId="77777777" w:rsidR="00404EAB" w:rsidRPr="008926E7" w:rsidRDefault="00404EAB" w:rsidP="00404EAB">
            <w:pPr>
              <w:spacing w:line="240" w:lineRule="auto"/>
              <w:ind w:firstLine="0"/>
              <w:contextualSpacing/>
              <w:jc w:val="center"/>
              <w:rPr>
                <w:rFonts w:eastAsia="Calibri"/>
                <w:sz w:val="20"/>
                <w:szCs w:val="20"/>
              </w:rPr>
            </w:pPr>
            <w:r w:rsidRPr="008926E7">
              <w:rPr>
                <w:rFonts w:eastAsia="Calibri"/>
                <w:sz w:val="20"/>
                <w:szCs w:val="20"/>
              </w:rPr>
              <w:t>22 (1)</w:t>
            </w:r>
          </w:p>
        </w:tc>
        <w:tc>
          <w:tcPr>
            <w:tcW w:w="990" w:type="dxa"/>
          </w:tcPr>
          <w:p w14:paraId="759120D2" w14:textId="77777777" w:rsidR="00404EAB" w:rsidRPr="008926E7" w:rsidRDefault="00404EAB" w:rsidP="00404EAB">
            <w:pPr>
              <w:spacing w:line="240" w:lineRule="auto"/>
              <w:contextualSpacing/>
              <w:jc w:val="center"/>
              <w:rPr>
                <w:rFonts w:eastAsia="Calibri"/>
                <w:sz w:val="20"/>
                <w:szCs w:val="20"/>
              </w:rPr>
            </w:pPr>
          </w:p>
        </w:tc>
      </w:tr>
      <w:tr w:rsidR="00404EAB" w:rsidRPr="008926E7" w14:paraId="53F38A34" w14:textId="77777777" w:rsidTr="00420A76">
        <w:tc>
          <w:tcPr>
            <w:tcW w:w="3957" w:type="dxa"/>
          </w:tcPr>
          <w:p w14:paraId="6747AFEA" w14:textId="77777777" w:rsidR="00404EAB" w:rsidRPr="008926E7" w:rsidRDefault="00404EAB" w:rsidP="00404EAB">
            <w:pPr>
              <w:spacing w:line="240" w:lineRule="auto"/>
              <w:ind w:firstLine="0"/>
              <w:contextualSpacing/>
              <w:jc w:val="left"/>
              <w:rPr>
                <w:rFonts w:eastAsia="Calibri"/>
                <w:sz w:val="20"/>
                <w:szCs w:val="20"/>
              </w:rPr>
            </w:pPr>
            <w:r w:rsidRPr="008926E7">
              <w:rPr>
                <w:rFonts w:eastAsia="Calibri"/>
                <w:sz w:val="20"/>
                <w:szCs w:val="20"/>
              </w:rPr>
              <w:t>Subjective Social Status; range = 1 (low) to 9 (high)</w:t>
            </w:r>
          </w:p>
        </w:tc>
        <w:tc>
          <w:tcPr>
            <w:tcW w:w="2736" w:type="dxa"/>
            <w:gridSpan w:val="2"/>
          </w:tcPr>
          <w:p w14:paraId="44349D64" w14:textId="77777777" w:rsidR="00404EAB" w:rsidRPr="008926E7" w:rsidRDefault="00404EAB" w:rsidP="00404EAB">
            <w:pPr>
              <w:spacing w:line="240" w:lineRule="auto"/>
              <w:contextualSpacing/>
              <w:jc w:val="center"/>
              <w:rPr>
                <w:rFonts w:eastAsia="Calibri"/>
                <w:sz w:val="20"/>
                <w:szCs w:val="20"/>
              </w:rPr>
            </w:pPr>
          </w:p>
        </w:tc>
        <w:tc>
          <w:tcPr>
            <w:tcW w:w="2736" w:type="dxa"/>
            <w:gridSpan w:val="2"/>
          </w:tcPr>
          <w:p w14:paraId="3186E90F" w14:textId="77777777" w:rsidR="00404EAB" w:rsidRPr="008926E7" w:rsidRDefault="00404EAB" w:rsidP="00404EAB">
            <w:pPr>
              <w:spacing w:line="240" w:lineRule="auto"/>
              <w:contextualSpacing/>
              <w:jc w:val="center"/>
              <w:rPr>
                <w:rFonts w:eastAsia="Calibri"/>
                <w:sz w:val="20"/>
                <w:szCs w:val="20"/>
              </w:rPr>
            </w:pPr>
          </w:p>
        </w:tc>
        <w:tc>
          <w:tcPr>
            <w:tcW w:w="2736" w:type="dxa"/>
            <w:gridSpan w:val="2"/>
          </w:tcPr>
          <w:p w14:paraId="1FA7B539" w14:textId="77777777" w:rsidR="00404EAB" w:rsidRPr="008926E7" w:rsidRDefault="00404EAB" w:rsidP="00404EAB">
            <w:pPr>
              <w:spacing w:line="240" w:lineRule="auto"/>
              <w:contextualSpacing/>
              <w:jc w:val="center"/>
              <w:rPr>
                <w:rFonts w:eastAsia="Calibri"/>
                <w:sz w:val="20"/>
                <w:szCs w:val="20"/>
              </w:rPr>
            </w:pPr>
          </w:p>
        </w:tc>
        <w:tc>
          <w:tcPr>
            <w:tcW w:w="990" w:type="dxa"/>
          </w:tcPr>
          <w:p w14:paraId="7FE01E33" w14:textId="77777777" w:rsidR="00404EAB" w:rsidRPr="008926E7" w:rsidRDefault="00404EAB" w:rsidP="00404EAB">
            <w:pPr>
              <w:spacing w:line="240" w:lineRule="auto"/>
              <w:ind w:firstLine="0"/>
              <w:contextualSpacing/>
              <w:rPr>
                <w:rFonts w:eastAsia="Calibri"/>
                <w:sz w:val="20"/>
                <w:szCs w:val="20"/>
              </w:rPr>
            </w:pPr>
            <w:r w:rsidRPr="008926E7">
              <w:rPr>
                <w:rFonts w:eastAsia="Calibri"/>
                <w:sz w:val="20"/>
                <w:szCs w:val="20"/>
              </w:rPr>
              <w:t>0.005</w:t>
            </w:r>
          </w:p>
        </w:tc>
      </w:tr>
      <w:tr w:rsidR="00404EAB" w:rsidRPr="008926E7" w14:paraId="78E9436C" w14:textId="77777777" w:rsidTr="00420A76">
        <w:tc>
          <w:tcPr>
            <w:tcW w:w="3957" w:type="dxa"/>
          </w:tcPr>
          <w:p w14:paraId="4109DA83" w14:textId="77777777" w:rsidR="00404EAB" w:rsidRPr="008926E7" w:rsidRDefault="00404EAB" w:rsidP="00404EAB">
            <w:pPr>
              <w:spacing w:line="240" w:lineRule="auto"/>
              <w:ind w:left="288" w:firstLine="72"/>
              <w:contextualSpacing/>
              <w:jc w:val="left"/>
              <w:rPr>
                <w:rFonts w:eastAsia="Calibri"/>
                <w:sz w:val="20"/>
                <w:szCs w:val="20"/>
              </w:rPr>
            </w:pPr>
            <w:r w:rsidRPr="008926E7">
              <w:rPr>
                <w:rFonts w:eastAsia="Calibri"/>
                <w:sz w:val="20"/>
                <w:szCs w:val="20"/>
              </w:rPr>
              <w:t>1-4</w:t>
            </w:r>
          </w:p>
        </w:tc>
        <w:tc>
          <w:tcPr>
            <w:tcW w:w="2736" w:type="dxa"/>
            <w:gridSpan w:val="2"/>
          </w:tcPr>
          <w:p w14:paraId="3210A377" w14:textId="77777777" w:rsidR="00404EAB" w:rsidRPr="008926E7" w:rsidRDefault="00404EAB" w:rsidP="00404EAB">
            <w:pPr>
              <w:spacing w:line="240" w:lineRule="auto"/>
              <w:ind w:firstLine="0"/>
              <w:contextualSpacing/>
              <w:jc w:val="center"/>
              <w:rPr>
                <w:rFonts w:eastAsia="Calibri"/>
                <w:sz w:val="20"/>
                <w:szCs w:val="20"/>
              </w:rPr>
            </w:pPr>
            <w:r w:rsidRPr="008926E7">
              <w:rPr>
                <w:rFonts w:eastAsia="Calibri"/>
                <w:sz w:val="20"/>
                <w:szCs w:val="20"/>
              </w:rPr>
              <w:t>936 (16)</w:t>
            </w:r>
          </w:p>
        </w:tc>
        <w:tc>
          <w:tcPr>
            <w:tcW w:w="2736" w:type="dxa"/>
            <w:gridSpan w:val="2"/>
          </w:tcPr>
          <w:p w14:paraId="435BD7D5" w14:textId="77777777" w:rsidR="00404EAB" w:rsidRPr="008926E7" w:rsidRDefault="00404EAB" w:rsidP="00404EAB">
            <w:pPr>
              <w:spacing w:line="240" w:lineRule="auto"/>
              <w:ind w:firstLine="0"/>
              <w:contextualSpacing/>
              <w:jc w:val="center"/>
              <w:rPr>
                <w:rFonts w:eastAsia="Calibri"/>
                <w:sz w:val="20"/>
                <w:szCs w:val="20"/>
              </w:rPr>
            </w:pPr>
            <w:r w:rsidRPr="008926E7">
              <w:rPr>
                <w:rFonts w:eastAsia="Calibri"/>
                <w:sz w:val="20"/>
                <w:szCs w:val="20"/>
              </w:rPr>
              <w:t>433 (16)</w:t>
            </w:r>
          </w:p>
        </w:tc>
        <w:tc>
          <w:tcPr>
            <w:tcW w:w="2736" w:type="dxa"/>
            <w:gridSpan w:val="2"/>
          </w:tcPr>
          <w:p w14:paraId="3573EAC9" w14:textId="77777777" w:rsidR="00404EAB" w:rsidRPr="008926E7" w:rsidRDefault="00404EAB" w:rsidP="00404EAB">
            <w:pPr>
              <w:spacing w:line="240" w:lineRule="auto"/>
              <w:ind w:firstLine="0"/>
              <w:contextualSpacing/>
              <w:jc w:val="center"/>
              <w:rPr>
                <w:rFonts w:eastAsia="Calibri"/>
                <w:sz w:val="20"/>
                <w:szCs w:val="20"/>
              </w:rPr>
            </w:pPr>
            <w:r w:rsidRPr="008926E7">
              <w:rPr>
                <w:rFonts w:eastAsia="Calibri"/>
                <w:sz w:val="20"/>
                <w:szCs w:val="20"/>
              </w:rPr>
              <w:t>503 (15)</w:t>
            </w:r>
          </w:p>
        </w:tc>
        <w:tc>
          <w:tcPr>
            <w:tcW w:w="990" w:type="dxa"/>
          </w:tcPr>
          <w:p w14:paraId="3B02E3C8" w14:textId="77777777" w:rsidR="00404EAB" w:rsidRPr="008926E7" w:rsidRDefault="00404EAB" w:rsidP="00404EAB">
            <w:pPr>
              <w:spacing w:line="240" w:lineRule="auto"/>
              <w:contextualSpacing/>
              <w:jc w:val="center"/>
              <w:rPr>
                <w:rFonts w:eastAsia="Calibri"/>
                <w:sz w:val="20"/>
                <w:szCs w:val="20"/>
              </w:rPr>
            </w:pPr>
          </w:p>
        </w:tc>
      </w:tr>
      <w:tr w:rsidR="00404EAB" w:rsidRPr="008926E7" w14:paraId="7E605060" w14:textId="77777777" w:rsidTr="00420A76">
        <w:tc>
          <w:tcPr>
            <w:tcW w:w="3957" w:type="dxa"/>
          </w:tcPr>
          <w:p w14:paraId="27CC8949" w14:textId="77777777" w:rsidR="00404EAB" w:rsidRPr="008926E7" w:rsidRDefault="00404EAB" w:rsidP="00404EAB">
            <w:pPr>
              <w:spacing w:line="240" w:lineRule="auto"/>
              <w:ind w:left="288" w:firstLine="72"/>
              <w:contextualSpacing/>
              <w:jc w:val="left"/>
              <w:rPr>
                <w:rFonts w:eastAsia="Calibri"/>
                <w:sz w:val="20"/>
                <w:szCs w:val="20"/>
              </w:rPr>
            </w:pPr>
            <w:r w:rsidRPr="008926E7">
              <w:rPr>
                <w:rFonts w:eastAsia="Calibri"/>
                <w:sz w:val="20"/>
                <w:szCs w:val="20"/>
              </w:rPr>
              <w:t>5</w:t>
            </w:r>
          </w:p>
        </w:tc>
        <w:tc>
          <w:tcPr>
            <w:tcW w:w="2736" w:type="dxa"/>
            <w:gridSpan w:val="2"/>
          </w:tcPr>
          <w:p w14:paraId="6CBB8384" w14:textId="77777777" w:rsidR="00404EAB" w:rsidRPr="008926E7" w:rsidRDefault="00404EAB" w:rsidP="00404EAB">
            <w:pPr>
              <w:spacing w:line="240" w:lineRule="auto"/>
              <w:ind w:firstLine="0"/>
              <w:contextualSpacing/>
              <w:jc w:val="center"/>
              <w:rPr>
                <w:rFonts w:eastAsia="Calibri"/>
                <w:sz w:val="20"/>
                <w:szCs w:val="20"/>
              </w:rPr>
            </w:pPr>
            <w:r w:rsidRPr="008926E7">
              <w:rPr>
                <w:rFonts w:eastAsia="Calibri"/>
                <w:sz w:val="20"/>
                <w:szCs w:val="20"/>
              </w:rPr>
              <w:t>1884 (32)</w:t>
            </w:r>
          </w:p>
        </w:tc>
        <w:tc>
          <w:tcPr>
            <w:tcW w:w="2736" w:type="dxa"/>
            <w:gridSpan w:val="2"/>
          </w:tcPr>
          <w:p w14:paraId="70B16286" w14:textId="77777777" w:rsidR="00404EAB" w:rsidRPr="008926E7" w:rsidRDefault="00404EAB" w:rsidP="00404EAB">
            <w:pPr>
              <w:spacing w:line="240" w:lineRule="auto"/>
              <w:ind w:firstLine="0"/>
              <w:contextualSpacing/>
              <w:jc w:val="center"/>
              <w:rPr>
                <w:rFonts w:eastAsia="Calibri"/>
                <w:sz w:val="20"/>
                <w:szCs w:val="20"/>
              </w:rPr>
            </w:pPr>
            <w:r w:rsidRPr="008926E7">
              <w:rPr>
                <w:rFonts w:eastAsia="Calibri"/>
                <w:sz w:val="20"/>
                <w:szCs w:val="20"/>
              </w:rPr>
              <w:t>875 (33)</w:t>
            </w:r>
          </w:p>
        </w:tc>
        <w:tc>
          <w:tcPr>
            <w:tcW w:w="2736" w:type="dxa"/>
            <w:gridSpan w:val="2"/>
          </w:tcPr>
          <w:p w14:paraId="601DAD62" w14:textId="77777777" w:rsidR="00404EAB" w:rsidRPr="008926E7" w:rsidRDefault="00404EAB" w:rsidP="00404EAB">
            <w:pPr>
              <w:spacing w:line="240" w:lineRule="auto"/>
              <w:ind w:firstLine="0"/>
              <w:contextualSpacing/>
              <w:jc w:val="center"/>
              <w:rPr>
                <w:rFonts w:eastAsia="Calibri"/>
                <w:sz w:val="20"/>
                <w:szCs w:val="20"/>
              </w:rPr>
            </w:pPr>
            <w:r w:rsidRPr="008926E7">
              <w:rPr>
                <w:rFonts w:eastAsia="Calibri"/>
                <w:sz w:val="20"/>
                <w:szCs w:val="20"/>
              </w:rPr>
              <w:t>1009 (31)</w:t>
            </w:r>
          </w:p>
        </w:tc>
        <w:tc>
          <w:tcPr>
            <w:tcW w:w="990" w:type="dxa"/>
          </w:tcPr>
          <w:p w14:paraId="6D91686F" w14:textId="77777777" w:rsidR="00404EAB" w:rsidRPr="008926E7" w:rsidRDefault="00404EAB" w:rsidP="00404EAB">
            <w:pPr>
              <w:spacing w:line="240" w:lineRule="auto"/>
              <w:contextualSpacing/>
              <w:jc w:val="center"/>
              <w:rPr>
                <w:rFonts w:eastAsia="Calibri"/>
                <w:sz w:val="20"/>
                <w:szCs w:val="20"/>
              </w:rPr>
            </w:pPr>
          </w:p>
        </w:tc>
      </w:tr>
      <w:tr w:rsidR="00404EAB" w:rsidRPr="008926E7" w14:paraId="121186B5" w14:textId="77777777" w:rsidTr="00420A76">
        <w:tc>
          <w:tcPr>
            <w:tcW w:w="3957" w:type="dxa"/>
          </w:tcPr>
          <w:p w14:paraId="4FF85C00" w14:textId="77777777" w:rsidR="00404EAB" w:rsidRPr="008926E7" w:rsidRDefault="00404EAB" w:rsidP="00404EAB">
            <w:pPr>
              <w:spacing w:line="240" w:lineRule="auto"/>
              <w:ind w:left="288" w:firstLine="72"/>
              <w:contextualSpacing/>
              <w:jc w:val="left"/>
              <w:rPr>
                <w:rFonts w:eastAsia="Calibri"/>
                <w:sz w:val="20"/>
                <w:szCs w:val="20"/>
              </w:rPr>
            </w:pPr>
            <w:r w:rsidRPr="008926E7">
              <w:rPr>
                <w:rFonts w:eastAsia="Calibri"/>
                <w:sz w:val="20"/>
                <w:szCs w:val="20"/>
              </w:rPr>
              <w:t>6</w:t>
            </w:r>
          </w:p>
        </w:tc>
        <w:tc>
          <w:tcPr>
            <w:tcW w:w="2736" w:type="dxa"/>
            <w:gridSpan w:val="2"/>
          </w:tcPr>
          <w:p w14:paraId="05EE3FD9" w14:textId="77777777" w:rsidR="00404EAB" w:rsidRPr="008926E7" w:rsidRDefault="00404EAB" w:rsidP="00404EAB">
            <w:pPr>
              <w:spacing w:line="240" w:lineRule="auto"/>
              <w:ind w:firstLine="0"/>
              <w:contextualSpacing/>
              <w:jc w:val="center"/>
              <w:rPr>
                <w:rFonts w:eastAsia="Calibri"/>
                <w:sz w:val="20"/>
                <w:szCs w:val="20"/>
              </w:rPr>
            </w:pPr>
            <w:r w:rsidRPr="008926E7">
              <w:rPr>
                <w:rFonts w:eastAsia="Calibri"/>
                <w:sz w:val="20"/>
                <w:szCs w:val="20"/>
              </w:rPr>
              <w:t>1318 (22)</w:t>
            </w:r>
          </w:p>
        </w:tc>
        <w:tc>
          <w:tcPr>
            <w:tcW w:w="2736" w:type="dxa"/>
            <w:gridSpan w:val="2"/>
          </w:tcPr>
          <w:p w14:paraId="20142520" w14:textId="77777777" w:rsidR="00404EAB" w:rsidRPr="008926E7" w:rsidRDefault="00404EAB" w:rsidP="00404EAB">
            <w:pPr>
              <w:spacing w:line="240" w:lineRule="auto"/>
              <w:ind w:firstLine="0"/>
              <w:contextualSpacing/>
              <w:jc w:val="center"/>
              <w:rPr>
                <w:rFonts w:eastAsia="Calibri"/>
                <w:sz w:val="20"/>
                <w:szCs w:val="20"/>
              </w:rPr>
            </w:pPr>
            <w:r w:rsidRPr="008926E7">
              <w:rPr>
                <w:rFonts w:eastAsia="Calibri"/>
                <w:sz w:val="20"/>
                <w:szCs w:val="20"/>
              </w:rPr>
              <w:t>601 (23)</w:t>
            </w:r>
          </w:p>
        </w:tc>
        <w:tc>
          <w:tcPr>
            <w:tcW w:w="2736" w:type="dxa"/>
            <w:gridSpan w:val="2"/>
          </w:tcPr>
          <w:p w14:paraId="3FE1066E" w14:textId="77777777" w:rsidR="00404EAB" w:rsidRPr="008926E7" w:rsidRDefault="00404EAB" w:rsidP="00404EAB">
            <w:pPr>
              <w:spacing w:line="240" w:lineRule="auto"/>
              <w:ind w:firstLine="0"/>
              <w:contextualSpacing/>
              <w:jc w:val="center"/>
              <w:rPr>
                <w:rFonts w:eastAsia="Calibri"/>
                <w:sz w:val="20"/>
                <w:szCs w:val="20"/>
              </w:rPr>
            </w:pPr>
            <w:r w:rsidRPr="008926E7">
              <w:rPr>
                <w:rFonts w:eastAsia="Calibri"/>
                <w:sz w:val="20"/>
                <w:szCs w:val="20"/>
              </w:rPr>
              <w:t>717 (22)</w:t>
            </w:r>
          </w:p>
        </w:tc>
        <w:tc>
          <w:tcPr>
            <w:tcW w:w="990" w:type="dxa"/>
          </w:tcPr>
          <w:p w14:paraId="36C08094" w14:textId="77777777" w:rsidR="00404EAB" w:rsidRPr="008926E7" w:rsidRDefault="00404EAB" w:rsidP="00404EAB">
            <w:pPr>
              <w:spacing w:line="240" w:lineRule="auto"/>
              <w:contextualSpacing/>
              <w:jc w:val="center"/>
              <w:rPr>
                <w:rFonts w:eastAsia="Calibri"/>
                <w:sz w:val="20"/>
                <w:szCs w:val="20"/>
              </w:rPr>
            </w:pPr>
          </w:p>
        </w:tc>
      </w:tr>
      <w:tr w:rsidR="00404EAB" w:rsidRPr="008926E7" w14:paraId="60453487" w14:textId="77777777" w:rsidTr="008926E7">
        <w:tc>
          <w:tcPr>
            <w:tcW w:w="3957" w:type="dxa"/>
          </w:tcPr>
          <w:p w14:paraId="45699888" w14:textId="77777777" w:rsidR="00404EAB" w:rsidRPr="008926E7" w:rsidRDefault="00404EAB" w:rsidP="00404EAB">
            <w:pPr>
              <w:spacing w:line="240" w:lineRule="auto"/>
              <w:ind w:left="288" w:firstLine="72"/>
              <w:contextualSpacing/>
              <w:jc w:val="left"/>
              <w:rPr>
                <w:rFonts w:eastAsia="Calibri"/>
                <w:sz w:val="20"/>
                <w:szCs w:val="20"/>
              </w:rPr>
            </w:pPr>
            <w:r w:rsidRPr="008926E7">
              <w:rPr>
                <w:rFonts w:eastAsia="Calibri"/>
                <w:sz w:val="20"/>
                <w:szCs w:val="20"/>
              </w:rPr>
              <w:t>7-9</w:t>
            </w:r>
          </w:p>
        </w:tc>
        <w:tc>
          <w:tcPr>
            <w:tcW w:w="2736" w:type="dxa"/>
            <w:gridSpan w:val="2"/>
          </w:tcPr>
          <w:p w14:paraId="7F0D7DE2" w14:textId="77777777" w:rsidR="00404EAB" w:rsidRPr="008926E7" w:rsidRDefault="00404EAB" w:rsidP="00404EAB">
            <w:pPr>
              <w:spacing w:line="240" w:lineRule="auto"/>
              <w:ind w:firstLine="0"/>
              <w:contextualSpacing/>
              <w:jc w:val="center"/>
              <w:rPr>
                <w:rFonts w:eastAsia="Calibri"/>
                <w:sz w:val="20"/>
                <w:szCs w:val="20"/>
              </w:rPr>
            </w:pPr>
            <w:r w:rsidRPr="008926E7">
              <w:rPr>
                <w:rFonts w:eastAsia="Calibri"/>
                <w:sz w:val="20"/>
                <w:szCs w:val="20"/>
              </w:rPr>
              <w:t>1809 (30)</w:t>
            </w:r>
          </w:p>
        </w:tc>
        <w:tc>
          <w:tcPr>
            <w:tcW w:w="2736" w:type="dxa"/>
            <w:gridSpan w:val="2"/>
          </w:tcPr>
          <w:p w14:paraId="43A33732" w14:textId="77777777" w:rsidR="00404EAB" w:rsidRPr="008926E7" w:rsidRDefault="00404EAB" w:rsidP="00404EAB">
            <w:pPr>
              <w:spacing w:line="240" w:lineRule="auto"/>
              <w:ind w:firstLine="0"/>
              <w:contextualSpacing/>
              <w:jc w:val="center"/>
              <w:rPr>
                <w:rFonts w:eastAsia="Calibri"/>
                <w:sz w:val="20"/>
                <w:szCs w:val="20"/>
              </w:rPr>
            </w:pPr>
            <w:r w:rsidRPr="008926E7">
              <w:rPr>
                <w:rFonts w:eastAsia="Calibri"/>
                <w:sz w:val="20"/>
                <w:szCs w:val="20"/>
              </w:rPr>
              <w:t>744 (28)</w:t>
            </w:r>
          </w:p>
        </w:tc>
        <w:tc>
          <w:tcPr>
            <w:tcW w:w="2736" w:type="dxa"/>
            <w:gridSpan w:val="2"/>
          </w:tcPr>
          <w:p w14:paraId="678948D0" w14:textId="77777777" w:rsidR="00404EAB" w:rsidRPr="008926E7" w:rsidRDefault="00404EAB" w:rsidP="00404EAB">
            <w:pPr>
              <w:spacing w:line="240" w:lineRule="auto"/>
              <w:ind w:firstLine="0"/>
              <w:contextualSpacing/>
              <w:jc w:val="center"/>
              <w:rPr>
                <w:rFonts w:eastAsia="Calibri"/>
                <w:sz w:val="20"/>
                <w:szCs w:val="20"/>
              </w:rPr>
            </w:pPr>
            <w:r w:rsidRPr="008926E7">
              <w:rPr>
                <w:rFonts w:eastAsia="Calibri"/>
                <w:sz w:val="20"/>
                <w:szCs w:val="20"/>
              </w:rPr>
              <w:t>1065 (32)</w:t>
            </w:r>
          </w:p>
        </w:tc>
        <w:tc>
          <w:tcPr>
            <w:tcW w:w="990" w:type="dxa"/>
          </w:tcPr>
          <w:p w14:paraId="18BB30A0" w14:textId="77777777" w:rsidR="00404EAB" w:rsidRPr="008926E7" w:rsidRDefault="00404EAB" w:rsidP="00404EAB">
            <w:pPr>
              <w:spacing w:line="240" w:lineRule="auto"/>
              <w:contextualSpacing/>
              <w:jc w:val="center"/>
              <w:rPr>
                <w:rFonts w:eastAsia="Calibri"/>
                <w:sz w:val="20"/>
                <w:szCs w:val="20"/>
              </w:rPr>
            </w:pPr>
          </w:p>
        </w:tc>
      </w:tr>
      <w:tr w:rsidR="00404EAB" w:rsidRPr="008926E7" w14:paraId="726FBB8C" w14:textId="77777777" w:rsidTr="008926E7">
        <w:tc>
          <w:tcPr>
            <w:tcW w:w="3957" w:type="dxa"/>
          </w:tcPr>
          <w:p w14:paraId="59FD070B" w14:textId="77777777" w:rsidR="00404EAB" w:rsidRPr="008926E7" w:rsidRDefault="00404EAB" w:rsidP="00404EAB">
            <w:pPr>
              <w:spacing w:line="240" w:lineRule="auto"/>
              <w:ind w:firstLine="0"/>
              <w:contextualSpacing/>
              <w:jc w:val="left"/>
              <w:rPr>
                <w:rFonts w:eastAsia="Calibri"/>
                <w:sz w:val="20"/>
                <w:szCs w:val="20"/>
              </w:rPr>
            </w:pPr>
            <w:r w:rsidRPr="008926E7">
              <w:rPr>
                <w:rFonts w:eastAsia="Calibri"/>
                <w:sz w:val="20"/>
                <w:szCs w:val="20"/>
              </w:rPr>
              <w:t>Self-reported Smoking Status (18+ years)</w:t>
            </w:r>
          </w:p>
        </w:tc>
        <w:tc>
          <w:tcPr>
            <w:tcW w:w="2736" w:type="dxa"/>
            <w:gridSpan w:val="2"/>
          </w:tcPr>
          <w:p w14:paraId="5B040F54" w14:textId="77777777" w:rsidR="00404EAB" w:rsidRPr="008926E7" w:rsidRDefault="00404EAB" w:rsidP="00404EAB">
            <w:pPr>
              <w:spacing w:line="240" w:lineRule="auto"/>
              <w:contextualSpacing/>
              <w:jc w:val="center"/>
              <w:rPr>
                <w:rFonts w:eastAsia="Calibri"/>
                <w:sz w:val="20"/>
                <w:szCs w:val="20"/>
              </w:rPr>
            </w:pPr>
          </w:p>
        </w:tc>
        <w:tc>
          <w:tcPr>
            <w:tcW w:w="2736" w:type="dxa"/>
            <w:gridSpan w:val="2"/>
          </w:tcPr>
          <w:p w14:paraId="45CCFDA8" w14:textId="77777777" w:rsidR="00404EAB" w:rsidRPr="008926E7" w:rsidRDefault="00404EAB" w:rsidP="00404EAB">
            <w:pPr>
              <w:spacing w:line="240" w:lineRule="auto"/>
              <w:contextualSpacing/>
              <w:jc w:val="center"/>
              <w:rPr>
                <w:rFonts w:eastAsia="Calibri"/>
                <w:sz w:val="20"/>
                <w:szCs w:val="20"/>
              </w:rPr>
            </w:pPr>
          </w:p>
        </w:tc>
        <w:tc>
          <w:tcPr>
            <w:tcW w:w="2736" w:type="dxa"/>
            <w:gridSpan w:val="2"/>
          </w:tcPr>
          <w:p w14:paraId="642BDE56" w14:textId="77777777" w:rsidR="00404EAB" w:rsidRPr="008926E7" w:rsidRDefault="00404EAB" w:rsidP="00404EAB">
            <w:pPr>
              <w:spacing w:line="240" w:lineRule="auto"/>
              <w:contextualSpacing/>
              <w:jc w:val="center"/>
              <w:rPr>
                <w:rFonts w:eastAsia="Calibri"/>
                <w:sz w:val="20"/>
                <w:szCs w:val="20"/>
              </w:rPr>
            </w:pPr>
          </w:p>
        </w:tc>
        <w:tc>
          <w:tcPr>
            <w:tcW w:w="990" w:type="dxa"/>
          </w:tcPr>
          <w:p w14:paraId="01FD6DF3" w14:textId="77777777" w:rsidR="00404EAB" w:rsidRPr="008926E7" w:rsidRDefault="00404EAB" w:rsidP="00404EAB">
            <w:pPr>
              <w:spacing w:line="240" w:lineRule="auto"/>
              <w:ind w:firstLine="0"/>
              <w:contextualSpacing/>
              <w:rPr>
                <w:rFonts w:eastAsia="Calibri"/>
                <w:sz w:val="20"/>
                <w:szCs w:val="20"/>
              </w:rPr>
            </w:pPr>
            <w:r w:rsidRPr="008926E7">
              <w:rPr>
                <w:rFonts w:eastAsia="Calibri"/>
                <w:sz w:val="20"/>
                <w:szCs w:val="20"/>
              </w:rPr>
              <w:t>&lt;0.001</w:t>
            </w:r>
          </w:p>
        </w:tc>
      </w:tr>
      <w:tr w:rsidR="00404EAB" w:rsidRPr="008926E7" w14:paraId="1A30D8A2" w14:textId="77777777" w:rsidTr="008926E7">
        <w:tc>
          <w:tcPr>
            <w:tcW w:w="3957" w:type="dxa"/>
          </w:tcPr>
          <w:p w14:paraId="437AD383" w14:textId="77777777" w:rsidR="00404EAB" w:rsidRPr="008926E7" w:rsidRDefault="00404EAB" w:rsidP="00404EAB">
            <w:pPr>
              <w:spacing w:line="240" w:lineRule="auto"/>
              <w:ind w:firstLine="360"/>
              <w:contextualSpacing/>
              <w:jc w:val="left"/>
              <w:rPr>
                <w:rFonts w:eastAsia="Calibri"/>
                <w:sz w:val="20"/>
                <w:szCs w:val="20"/>
              </w:rPr>
            </w:pPr>
            <w:r w:rsidRPr="008926E7">
              <w:rPr>
                <w:rFonts w:eastAsia="Calibri"/>
                <w:sz w:val="20"/>
                <w:szCs w:val="20"/>
              </w:rPr>
              <w:t>Every day</w:t>
            </w:r>
          </w:p>
        </w:tc>
        <w:tc>
          <w:tcPr>
            <w:tcW w:w="2736" w:type="dxa"/>
            <w:gridSpan w:val="2"/>
          </w:tcPr>
          <w:p w14:paraId="5A11177D" w14:textId="77777777" w:rsidR="00404EAB" w:rsidRPr="008926E7" w:rsidRDefault="00404EAB" w:rsidP="00404EAB">
            <w:pPr>
              <w:spacing w:line="240" w:lineRule="auto"/>
              <w:ind w:firstLine="0"/>
              <w:contextualSpacing/>
              <w:jc w:val="center"/>
              <w:rPr>
                <w:rFonts w:eastAsia="Calibri"/>
                <w:sz w:val="20"/>
                <w:szCs w:val="20"/>
              </w:rPr>
            </w:pPr>
            <w:r w:rsidRPr="008926E7">
              <w:rPr>
                <w:rFonts w:eastAsia="Calibri"/>
                <w:sz w:val="20"/>
                <w:szCs w:val="20"/>
              </w:rPr>
              <w:t>589 (13)</w:t>
            </w:r>
          </w:p>
        </w:tc>
        <w:tc>
          <w:tcPr>
            <w:tcW w:w="2736" w:type="dxa"/>
            <w:gridSpan w:val="2"/>
          </w:tcPr>
          <w:p w14:paraId="5CBEFA83" w14:textId="77777777" w:rsidR="00404EAB" w:rsidRPr="008926E7" w:rsidRDefault="00404EAB" w:rsidP="00404EAB">
            <w:pPr>
              <w:spacing w:line="240" w:lineRule="auto"/>
              <w:ind w:firstLine="0"/>
              <w:contextualSpacing/>
              <w:jc w:val="center"/>
              <w:rPr>
                <w:rFonts w:eastAsia="Calibri"/>
                <w:sz w:val="20"/>
                <w:szCs w:val="20"/>
              </w:rPr>
            </w:pPr>
            <w:r w:rsidRPr="008926E7">
              <w:rPr>
                <w:rFonts w:eastAsia="Calibri"/>
                <w:sz w:val="20"/>
                <w:szCs w:val="20"/>
              </w:rPr>
              <w:t>332 (17)</w:t>
            </w:r>
          </w:p>
        </w:tc>
        <w:tc>
          <w:tcPr>
            <w:tcW w:w="2736" w:type="dxa"/>
            <w:gridSpan w:val="2"/>
          </w:tcPr>
          <w:p w14:paraId="259D6735" w14:textId="77777777" w:rsidR="00404EAB" w:rsidRPr="008926E7" w:rsidRDefault="00404EAB" w:rsidP="00404EAB">
            <w:pPr>
              <w:spacing w:line="240" w:lineRule="auto"/>
              <w:ind w:firstLine="0"/>
              <w:contextualSpacing/>
              <w:jc w:val="center"/>
              <w:rPr>
                <w:rFonts w:eastAsia="Calibri"/>
                <w:sz w:val="20"/>
                <w:szCs w:val="20"/>
              </w:rPr>
            </w:pPr>
            <w:r w:rsidRPr="008926E7">
              <w:rPr>
                <w:rFonts w:eastAsia="Calibri"/>
                <w:sz w:val="20"/>
                <w:szCs w:val="20"/>
              </w:rPr>
              <w:t>257 (11)</w:t>
            </w:r>
          </w:p>
        </w:tc>
        <w:tc>
          <w:tcPr>
            <w:tcW w:w="990" w:type="dxa"/>
          </w:tcPr>
          <w:p w14:paraId="228D1A26" w14:textId="77777777" w:rsidR="00404EAB" w:rsidRPr="008926E7" w:rsidRDefault="00404EAB" w:rsidP="00404EAB">
            <w:pPr>
              <w:spacing w:line="240" w:lineRule="auto"/>
              <w:contextualSpacing/>
              <w:jc w:val="center"/>
              <w:rPr>
                <w:rFonts w:eastAsia="Calibri"/>
                <w:sz w:val="20"/>
                <w:szCs w:val="20"/>
              </w:rPr>
            </w:pPr>
          </w:p>
        </w:tc>
      </w:tr>
      <w:tr w:rsidR="00404EAB" w:rsidRPr="008926E7" w14:paraId="4960110F" w14:textId="77777777" w:rsidTr="008926E7">
        <w:tc>
          <w:tcPr>
            <w:tcW w:w="3957" w:type="dxa"/>
          </w:tcPr>
          <w:p w14:paraId="5EF37480" w14:textId="77777777" w:rsidR="00404EAB" w:rsidRPr="008926E7" w:rsidRDefault="00404EAB" w:rsidP="00404EAB">
            <w:pPr>
              <w:spacing w:line="240" w:lineRule="auto"/>
              <w:ind w:firstLine="360"/>
              <w:contextualSpacing/>
              <w:jc w:val="left"/>
              <w:rPr>
                <w:rFonts w:eastAsia="Calibri"/>
                <w:sz w:val="20"/>
                <w:szCs w:val="20"/>
              </w:rPr>
            </w:pPr>
            <w:r w:rsidRPr="008926E7">
              <w:rPr>
                <w:rFonts w:eastAsia="Calibri"/>
                <w:sz w:val="20"/>
                <w:szCs w:val="20"/>
              </w:rPr>
              <w:t>Some days</w:t>
            </w:r>
          </w:p>
        </w:tc>
        <w:tc>
          <w:tcPr>
            <w:tcW w:w="2736" w:type="dxa"/>
            <w:gridSpan w:val="2"/>
          </w:tcPr>
          <w:p w14:paraId="3CC92E70" w14:textId="77777777" w:rsidR="00404EAB" w:rsidRPr="008926E7" w:rsidRDefault="00404EAB" w:rsidP="00404EAB">
            <w:pPr>
              <w:spacing w:line="240" w:lineRule="auto"/>
              <w:ind w:firstLine="0"/>
              <w:contextualSpacing/>
              <w:jc w:val="center"/>
              <w:rPr>
                <w:rFonts w:eastAsia="Calibri"/>
                <w:sz w:val="20"/>
                <w:szCs w:val="20"/>
              </w:rPr>
            </w:pPr>
            <w:r w:rsidRPr="008926E7">
              <w:rPr>
                <w:rFonts w:eastAsia="Calibri"/>
                <w:sz w:val="20"/>
                <w:szCs w:val="20"/>
              </w:rPr>
              <w:t>220 (5)</w:t>
            </w:r>
          </w:p>
        </w:tc>
        <w:tc>
          <w:tcPr>
            <w:tcW w:w="2736" w:type="dxa"/>
            <w:gridSpan w:val="2"/>
          </w:tcPr>
          <w:p w14:paraId="0D0753A9" w14:textId="77777777" w:rsidR="00404EAB" w:rsidRPr="008926E7" w:rsidRDefault="00404EAB" w:rsidP="00404EAB">
            <w:pPr>
              <w:spacing w:line="240" w:lineRule="auto"/>
              <w:ind w:firstLine="0"/>
              <w:contextualSpacing/>
              <w:jc w:val="center"/>
              <w:rPr>
                <w:rFonts w:eastAsia="Calibri"/>
                <w:sz w:val="20"/>
                <w:szCs w:val="20"/>
              </w:rPr>
            </w:pPr>
            <w:r w:rsidRPr="008926E7">
              <w:rPr>
                <w:rFonts w:eastAsia="Calibri"/>
                <w:sz w:val="20"/>
                <w:szCs w:val="20"/>
              </w:rPr>
              <w:t>117 (6)</w:t>
            </w:r>
          </w:p>
        </w:tc>
        <w:tc>
          <w:tcPr>
            <w:tcW w:w="2736" w:type="dxa"/>
            <w:gridSpan w:val="2"/>
          </w:tcPr>
          <w:p w14:paraId="6D212D1E" w14:textId="77777777" w:rsidR="00404EAB" w:rsidRPr="008926E7" w:rsidRDefault="00404EAB" w:rsidP="00404EAB">
            <w:pPr>
              <w:spacing w:line="240" w:lineRule="auto"/>
              <w:ind w:firstLine="0"/>
              <w:contextualSpacing/>
              <w:jc w:val="center"/>
              <w:rPr>
                <w:rFonts w:eastAsia="Calibri"/>
                <w:sz w:val="20"/>
                <w:szCs w:val="20"/>
              </w:rPr>
            </w:pPr>
            <w:r w:rsidRPr="008926E7">
              <w:rPr>
                <w:rFonts w:eastAsia="Calibri"/>
                <w:sz w:val="20"/>
                <w:szCs w:val="20"/>
              </w:rPr>
              <w:t>103 (4)</w:t>
            </w:r>
          </w:p>
        </w:tc>
        <w:tc>
          <w:tcPr>
            <w:tcW w:w="990" w:type="dxa"/>
          </w:tcPr>
          <w:p w14:paraId="2CCCD6FA" w14:textId="77777777" w:rsidR="00404EAB" w:rsidRPr="008926E7" w:rsidRDefault="00404EAB" w:rsidP="00404EAB">
            <w:pPr>
              <w:spacing w:line="240" w:lineRule="auto"/>
              <w:contextualSpacing/>
              <w:jc w:val="center"/>
              <w:rPr>
                <w:rFonts w:eastAsia="Calibri"/>
                <w:sz w:val="20"/>
                <w:szCs w:val="20"/>
              </w:rPr>
            </w:pPr>
          </w:p>
        </w:tc>
      </w:tr>
      <w:tr w:rsidR="00404EAB" w:rsidRPr="008926E7" w14:paraId="0E82CBB2" w14:textId="77777777" w:rsidTr="00321856">
        <w:tc>
          <w:tcPr>
            <w:tcW w:w="3957" w:type="dxa"/>
          </w:tcPr>
          <w:p w14:paraId="057B36EF" w14:textId="77777777" w:rsidR="00404EAB" w:rsidRPr="008926E7" w:rsidRDefault="00404EAB" w:rsidP="00404EAB">
            <w:pPr>
              <w:spacing w:line="240" w:lineRule="auto"/>
              <w:ind w:firstLine="360"/>
              <w:contextualSpacing/>
              <w:jc w:val="left"/>
              <w:rPr>
                <w:rFonts w:eastAsia="Calibri"/>
                <w:sz w:val="20"/>
                <w:szCs w:val="20"/>
              </w:rPr>
            </w:pPr>
            <w:r w:rsidRPr="008926E7">
              <w:rPr>
                <w:rFonts w:eastAsia="Calibri"/>
                <w:sz w:val="20"/>
                <w:szCs w:val="20"/>
              </w:rPr>
              <w:t>Not at all</w:t>
            </w:r>
          </w:p>
        </w:tc>
        <w:tc>
          <w:tcPr>
            <w:tcW w:w="2736" w:type="dxa"/>
            <w:gridSpan w:val="2"/>
          </w:tcPr>
          <w:p w14:paraId="62F71111" w14:textId="77777777" w:rsidR="00404EAB" w:rsidRPr="008926E7" w:rsidRDefault="00404EAB" w:rsidP="00404EAB">
            <w:pPr>
              <w:spacing w:line="240" w:lineRule="auto"/>
              <w:ind w:firstLine="0"/>
              <w:contextualSpacing/>
              <w:jc w:val="center"/>
              <w:rPr>
                <w:rFonts w:eastAsia="Calibri"/>
                <w:sz w:val="20"/>
                <w:szCs w:val="20"/>
              </w:rPr>
            </w:pPr>
            <w:r w:rsidRPr="008926E7">
              <w:rPr>
                <w:rFonts w:eastAsia="Calibri"/>
                <w:sz w:val="20"/>
                <w:szCs w:val="20"/>
              </w:rPr>
              <w:t>3611 (82)</w:t>
            </w:r>
          </w:p>
        </w:tc>
        <w:tc>
          <w:tcPr>
            <w:tcW w:w="2736" w:type="dxa"/>
            <w:gridSpan w:val="2"/>
          </w:tcPr>
          <w:p w14:paraId="3B569364" w14:textId="77777777" w:rsidR="00404EAB" w:rsidRPr="008926E7" w:rsidRDefault="00404EAB" w:rsidP="00404EAB">
            <w:pPr>
              <w:spacing w:line="240" w:lineRule="auto"/>
              <w:ind w:firstLine="0"/>
              <w:contextualSpacing/>
              <w:jc w:val="center"/>
              <w:rPr>
                <w:rFonts w:eastAsia="Calibri"/>
                <w:sz w:val="20"/>
                <w:szCs w:val="20"/>
              </w:rPr>
            </w:pPr>
            <w:r w:rsidRPr="008926E7">
              <w:rPr>
                <w:rFonts w:eastAsia="Calibri"/>
                <w:sz w:val="20"/>
                <w:szCs w:val="20"/>
              </w:rPr>
              <w:t>1551 (78)</w:t>
            </w:r>
          </w:p>
        </w:tc>
        <w:tc>
          <w:tcPr>
            <w:tcW w:w="2736" w:type="dxa"/>
            <w:gridSpan w:val="2"/>
          </w:tcPr>
          <w:p w14:paraId="0361317B" w14:textId="77777777" w:rsidR="00404EAB" w:rsidRPr="008926E7" w:rsidRDefault="00404EAB" w:rsidP="00404EAB">
            <w:pPr>
              <w:spacing w:line="240" w:lineRule="auto"/>
              <w:ind w:firstLine="0"/>
              <w:contextualSpacing/>
              <w:jc w:val="center"/>
              <w:rPr>
                <w:rFonts w:eastAsia="Calibri"/>
                <w:sz w:val="20"/>
                <w:szCs w:val="20"/>
              </w:rPr>
            </w:pPr>
            <w:r w:rsidRPr="008926E7">
              <w:rPr>
                <w:rFonts w:eastAsia="Calibri"/>
                <w:sz w:val="20"/>
                <w:szCs w:val="20"/>
              </w:rPr>
              <w:t>2060 (85)</w:t>
            </w:r>
          </w:p>
        </w:tc>
        <w:tc>
          <w:tcPr>
            <w:tcW w:w="990" w:type="dxa"/>
          </w:tcPr>
          <w:p w14:paraId="42B40078" w14:textId="77777777" w:rsidR="00404EAB" w:rsidRPr="008926E7" w:rsidRDefault="00404EAB" w:rsidP="00404EAB">
            <w:pPr>
              <w:spacing w:line="240" w:lineRule="auto"/>
              <w:contextualSpacing/>
              <w:jc w:val="center"/>
              <w:rPr>
                <w:rFonts w:eastAsia="Calibri"/>
                <w:sz w:val="20"/>
                <w:szCs w:val="20"/>
              </w:rPr>
            </w:pPr>
          </w:p>
        </w:tc>
      </w:tr>
      <w:tr w:rsidR="00404EAB" w:rsidRPr="008926E7" w14:paraId="3A257C02" w14:textId="77777777" w:rsidTr="00321856">
        <w:tc>
          <w:tcPr>
            <w:tcW w:w="3957" w:type="dxa"/>
          </w:tcPr>
          <w:p w14:paraId="4ACD25CF" w14:textId="77777777" w:rsidR="00404EAB" w:rsidRPr="008926E7" w:rsidRDefault="00404EAB" w:rsidP="00404EAB">
            <w:pPr>
              <w:spacing w:line="240" w:lineRule="auto"/>
              <w:ind w:firstLine="0"/>
              <w:contextualSpacing/>
              <w:jc w:val="left"/>
              <w:rPr>
                <w:rFonts w:eastAsia="Calibri"/>
                <w:sz w:val="20"/>
                <w:szCs w:val="20"/>
              </w:rPr>
            </w:pPr>
            <w:r w:rsidRPr="008926E7">
              <w:rPr>
                <w:rFonts w:eastAsia="Calibri"/>
                <w:sz w:val="20"/>
                <w:szCs w:val="20"/>
              </w:rPr>
              <w:t>Self-reported household smoking</w:t>
            </w:r>
          </w:p>
        </w:tc>
        <w:tc>
          <w:tcPr>
            <w:tcW w:w="2736" w:type="dxa"/>
            <w:gridSpan w:val="2"/>
          </w:tcPr>
          <w:p w14:paraId="3B304E3E" w14:textId="77777777" w:rsidR="00404EAB" w:rsidRPr="008926E7" w:rsidRDefault="00404EAB" w:rsidP="00404EAB">
            <w:pPr>
              <w:spacing w:line="240" w:lineRule="auto"/>
              <w:contextualSpacing/>
              <w:jc w:val="center"/>
              <w:rPr>
                <w:rFonts w:eastAsia="Calibri"/>
                <w:sz w:val="20"/>
                <w:szCs w:val="20"/>
              </w:rPr>
            </w:pPr>
          </w:p>
        </w:tc>
        <w:tc>
          <w:tcPr>
            <w:tcW w:w="2736" w:type="dxa"/>
            <w:gridSpan w:val="2"/>
          </w:tcPr>
          <w:p w14:paraId="47366469" w14:textId="77777777" w:rsidR="00404EAB" w:rsidRPr="008926E7" w:rsidRDefault="00404EAB" w:rsidP="00404EAB">
            <w:pPr>
              <w:spacing w:line="240" w:lineRule="auto"/>
              <w:contextualSpacing/>
              <w:jc w:val="center"/>
              <w:rPr>
                <w:rFonts w:eastAsia="Calibri"/>
                <w:sz w:val="20"/>
                <w:szCs w:val="20"/>
              </w:rPr>
            </w:pPr>
          </w:p>
        </w:tc>
        <w:tc>
          <w:tcPr>
            <w:tcW w:w="2736" w:type="dxa"/>
            <w:gridSpan w:val="2"/>
          </w:tcPr>
          <w:p w14:paraId="0CB6D95A" w14:textId="77777777" w:rsidR="00404EAB" w:rsidRPr="008926E7" w:rsidRDefault="00404EAB" w:rsidP="00404EAB">
            <w:pPr>
              <w:spacing w:line="240" w:lineRule="auto"/>
              <w:contextualSpacing/>
              <w:jc w:val="center"/>
              <w:rPr>
                <w:rFonts w:eastAsia="Calibri"/>
                <w:sz w:val="20"/>
                <w:szCs w:val="20"/>
              </w:rPr>
            </w:pPr>
          </w:p>
        </w:tc>
        <w:tc>
          <w:tcPr>
            <w:tcW w:w="990" w:type="dxa"/>
          </w:tcPr>
          <w:p w14:paraId="5DBD16ED" w14:textId="77777777" w:rsidR="00404EAB" w:rsidRPr="008926E7" w:rsidRDefault="00404EAB" w:rsidP="00404EAB">
            <w:pPr>
              <w:spacing w:line="240" w:lineRule="auto"/>
              <w:ind w:firstLine="0"/>
              <w:contextualSpacing/>
              <w:rPr>
                <w:rFonts w:eastAsia="Calibri"/>
                <w:sz w:val="20"/>
                <w:szCs w:val="20"/>
              </w:rPr>
            </w:pPr>
            <w:r w:rsidRPr="008926E7">
              <w:rPr>
                <w:rFonts w:eastAsia="Calibri"/>
                <w:sz w:val="20"/>
                <w:szCs w:val="20"/>
              </w:rPr>
              <w:t>&lt;0.001</w:t>
            </w:r>
          </w:p>
        </w:tc>
      </w:tr>
      <w:tr w:rsidR="00404EAB" w:rsidRPr="008926E7" w14:paraId="7E8D44CA" w14:textId="77777777" w:rsidTr="00321856">
        <w:tc>
          <w:tcPr>
            <w:tcW w:w="3957" w:type="dxa"/>
          </w:tcPr>
          <w:p w14:paraId="4B132082" w14:textId="77777777" w:rsidR="00404EAB" w:rsidRPr="008926E7" w:rsidRDefault="00404EAB" w:rsidP="00404EAB">
            <w:pPr>
              <w:spacing w:line="240" w:lineRule="auto"/>
              <w:ind w:firstLine="360"/>
              <w:contextualSpacing/>
              <w:jc w:val="left"/>
              <w:rPr>
                <w:rFonts w:eastAsia="Calibri"/>
                <w:sz w:val="20"/>
                <w:szCs w:val="20"/>
              </w:rPr>
            </w:pPr>
            <w:r w:rsidRPr="008926E7">
              <w:rPr>
                <w:rFonts w:eastAsia="Calibri"/>
                <w:sz w:val="20"/>
                <w:szCs w:val="20"/>
              </w:rPr>
              <w:t>No</w:t>
            </w:r>
          </w:p>
        </w:tc>
        <w:tc>
          <w:tcPr>
            <w:tcW w:w="2736" w:type="dxa"/>
            <w:gridSpan w:val="2"/>
          </w:tcPr>
          <w:p w14:paraId="37D2F584" w14:textId="77777777" w:rsidR="00404EAB" w:rsidRPr="008926E7" w:rsidRDefault="00404EAB" w:rsidP="00404EAB">
            <w:pPr>
              <w:spacing w:line="240" w:lineRule="auto"/>
              <w:ind w:firstLine="0"/>
              <w:contextualSpacing/>
              <w:jc w:val="center"/>
              <w:rPr>
                <w:rFonts w:eastAsia="Calibri"/>
                <w:sz w:val="20"/>
                <w:szCs w:val="20"/>
              </w:rPr>
            </w:pPr>
            <w:r w:rsidRPr="008926E7">
              <w:rPr>
                <w:rFonts w:eastAsia="Calibri"/>
                <w:sz w:val="20"/>
                <w:szCs w:val="20"/>
              </w:rPr>
              <w:t>4911 (76)</w:t>
            </w:r>
          </w:p>
        </w:tc>
        <w:tc>
          <w:tcPr>
            <w:tcW w:w="2736" w:type="dxa"/>
            <w:gridSpan w:val="2"/>
          </w:tcPr>
          <w:p w14:paraId="33219E13" w14:textId="77777777" w:rsidR="00404EAB" w:rsidRPr="008926E7" w:rsidRDefault="00404EAB" w:rsidP="00404EAB">
            <w:pPr>
              <w:spacing w:line="240" w:lineRule="auto"/>
              <w:ind w:firstLine="0"/>
              <w:contextualSpacing/>
              <w:jc w:val="center"/>
              <w:rPr>
                <w:rFonts w:eastAsia="Calibri"/>
                <w:sz w:val="20"/>
                <w:szCs w:val="20"/>
              </w:rPr>
            </w:pPr>
            <w:r w:rsidRPr="008926E7">
              <w:rPr>
                <w:rFonts w:eastAsia="Calibri"/>
                <w:sz w:val="20"/>
                <w:szCs w:val="20"/>
              </w:rPr>
              <w:t>2104 (74)</w:t>
            </w:r>
          </w:p>
        </w:tc>
        <w:tc>
          <w:tcPr>
            <w:tcW w:w="2736" w:type="dxa"/>
            <w:gridSpan w:val="2"/>
          </w:tcPr>
          <w:p w14:paraId="2BB9FF91" w14:textId="77777777" w:rsidR="00404EAB" w:rsidRPr="008926E7" w:rsidRDefault="00404EAB" w:rsidP="00404EAB">
            <w:pPr>
              <w:spacing w:line="240" w:lineRule="auto"/>
              <w:ind w:firstLine="0"/>
              <w:contextualSpacing/>
              <w:jc w:val="center"/>
              <w:rPr>
                <w:rFonts w:eastAsia="Calibri"/>
                <w:sz w:val="20"/>
                <w:szCs w:val="20"/>
              </w:rPr>
            </w:pPr>
            <w:r w:rsidRPr="008926E7">
              <w:rPr>
                <w:rFonts w:eastAsia="Calibri"/>
                <w:sz w:val="20"/>
                <w:szCs w:val="20"/>
              </w:rPr>
              <w:t>2807 (79)</w:t>
            </w:r>
          </w:p>
        </w:tc>
        <w:tc>
          <w:tcPr>
            <w:tcW w:w="990" w:type="dxa"/>
          </w:tcPr>
          <w:p w14:paraId="198E2E27" w14:textId="77777777" w:rsidR="00404EAB" w:rsidRPr="008926E7" w:rsidRDefault="00404EAB" w:rsidP="00404EAB">
            <w:pPr>
              <w:spacing w:line="240" w:lineRule="auto"/>
              <w:contextualSpacing/>
              <w:jc w:val="center"/>
              <w:rPr>
                <w:rFonts w:eastAsia="Calibri"/>
                <w:sz w:val="20"/>
                <w:szCs w:val="20"/>
              </w:rPr>
            </w:pPr>
          </w:p>
        </w:tc>
      </w:tr>
      <w:tr w:rsidR="00404EAB" w:rsidRPr="008926E7" w14:paraId="151507D9" w14:textId="77777777" w:rsidTr="00420A76">
        <w:tc>
          <w:tcPr>
            <w:tcW w:w="3957" w:type="dxa"/>
          </w:tcPr>
          <w:p w14:paraId="0C94E32F" w14:textId="77777777" w:rsidR="00404EAB" w:rsidRPr="008926E7" w:rsidRDefault="00404EAB" w:rsidP="00404EAB">
            <w:pPr>
              <w:spacing w:line="240" w:lineRule="auto"/>
              <w:ind w:firstLine="360"/>
              <w:contextualSpacing/>
              <w:jc w:val="left"/>
              <w:rPr>
                <w:rFonts w:eastAsia="Calibri"/>
                <w:sz w:val="20"/>
                <w:szCs w:val="20"/>
              </w:rPr>
            </w:pPr>
            <w:r w:rsidRPr="008926E7">
              <w:rPr>
                <w:rFonts w:eastAsia="Calibri"/>
                <w:sz w:val="20"/>
                <w:szCs w:val="20"/>
              </w:rPr>
              <w:t>Yes</w:t>
            </w:r>
          </w:p>
        </w:tc>
        <w:tc>
          <w:tcPr>
            <w:tcW w:w="2736" w:type="dxa"/>
            <w:gridSpan w:val="2"/>
          </w:tcPr>
          <w:p w14:paraId="46DC47D5" w14:textId="77777777" w:rsidR="00404EAB" w:rsidRPr="008926E7" w:rsidRDefault="00404EAB" w:rsidP="00404EAB">
            <w:pPr>
              <w:spacing w:line="240" w:lineRule="auto"/>
              <w:ind w:firstLine="0"/>
              <w:contextualSpacing/>
              <w:jc w:val="center"/>
              <w:rPr>
                <w:rFonts w:eastAsia="Calibri"/>
                <w:sz w:val="20"/>
                <w:szCs w:val="20"/>
              </w:rPr>
            </w:pPr>
            <w:r w:rsidRPr="008926E7">
              <w:rPr>
                <w:rFonts w:eastAsia="Calibri"/>
                <w:sz w:val="20"/>
                <w:szCs w:val="20"/>
              </w:rPr>
              <w:t>1517 (24)</w:t>
            </w:r>
          </w:p>
        </w:tc>
        <w:tc>
          <w:tcPr>
            <w:tcW w:w="2736" w:type="dxa"/>
            <w:gridSpan w:val="2"/>
          </w:tcPr>
          <w:p w14:paraId="0BBC9458" w14:textId="77777777" w:rsidR="00404EAB" w:rsidRPr="008926E7" w:rsidRDefault="00404EAB" w:rsidP="00404EAB">
            <w:pPr>
              <w:spacing w:line="240" w:lineRule="auto"/>
              <w:ind w:firstLine="0"/>
              <w:contextualSpacing/>
              <w:jc w:val="center"/>
              <w:rPr>
                <w:rFonts w:eastAsia="Calibri"/>
                <w:sz w:val="20"/>
                <w:szCs w:val="20"/>
              </w:rPr>
            </w:pPr>
            <w:r w:rsidRPr="008926E7">
              <w:rPr>
                <w:rFonts w:eastAsia="Calibri"/>
                <w:sz w:val="20"/>
                <w:szCs w:val="20"/>
              </w:rPr>
              <w:t>749 (26)</w:t>
            </w:r>
          </w:p>
        </w:tc>
        <w:tc>
          <w:tcPr>
            <w:tcW w:w="2736" w:type="dxa"/>
            <w:gridSpan w:val="2"/>
          </w:tcPr>
          <w:p w14:paraId="5C939EE7" w14:textId="77777777" w:rsidR="00404EAB" w:rsidRPr="008926E7" w:rsidRDefault="00404EAB" w:rsidP="00404EAB">
            <w:pPr>
              <w:spacing w:line="240" w:lineRule="auto"/>
              <w:ind w:firstLine="0"/>
              <w:contextualSpacing/>
              <w:jc w:val="center"/>
              <w:rPr>
                <w:rFonts w:eastAsia="Calibri"/>
                <w:sz w:val="20"/>
                <w:szCs w:val="20"/>
              </w:rPr>
            </w:pPr>
            <w:r w:rsidRPr="008926E7">
              <w:rPr>
                <w:rFonts w:eastAsia="Calibri"/>
                <w:sz w:val="20"/>
                <w:szCs w:val="20"/>
              </w:rPr>
              <w:t>768 (22)</w:t>
            </w:r>
          </w:p>
        </w:tc>
        <w:tc>
          <w:tcPr>
            <w:tcW w:w="990" w:type="dxa"/>
          </w:tcPr>
          <w:p w14:paraId="2643E0D5" w14:textId="77777777" w:rsidR="00404EAB" w:rsidRPr="008926E7" w:rsidRDefault="00404EAB" w:rsidP="00404EAB">
            <w:pPr>
              <w:spacing w:line="240" w:lineRule="auto"/>
              <w:contextualSpacing/>
              <w:jc w:val="center"/>
              <w:rPr>
                <w:rFonts w:eastAsia="Calibri"/>
                <w:sz w:val="20"/>
                <w:szCs w:val="20"/>
              </w:rPr>
            </w:pPr>
          </w:p>
        </w:tc>
      </w:tr>
      <w:tr w:rsidR="00404EAB" w:rsidRPr="008926E7" w14:paraId="692BFC4F" w14:textId="77777777" w:rsidTr="00420A76">
        <w:tc>
          <w:tcPr>
            <w:tcW w:w="3957" w:type="dxa"/>
          </w:tcPr>
          <w:p w14:paraId="62DAD9B6" w14:textId="77777777" w:rsidR="00404EAB" w:rsidRPr="008926E7" w:rsidRDefault="00404EAB" w:rsidP="00404EAB">
            <w:pPr>
              <w:spacing w:line="240" w:lineRule="auto"/>
              <w:ind w:firstLine="0"/>
              <w:contextualSpacing/>
              <w:jc w:val="left"/>
              <w:rPr>
                <w:rFonts w:eastAsia="Calibri"/>
                <w:sz w:val="20"/>
                <w:szCs w:val="20"/>
              </w:rPr>
            </w:pPr>
            <w:r w:rsidRPr="008926E7">
              <w:rPr>
                <w:rFonts w:eastAsia="Calibri"/>
                <w:sz w:val="20"/>
                <w:szCs w:val="20"/>
              </w:rPr>
              <w:t>Any high-risk condition</w:t>
            </w:r>
          </w:p>
        </w:tc>
        <w:tc>
          <w:tcPr>
            <w:tcW w:w="2736" w:type="dxa"/>
            <w:gridSpan w:val="2"/>
          </w:tcPr>
          <w:p w14:paraId="00DEF8B5" w14:textId="77777777" w:rsidR="00404EAB" w:rsidRPr="008926E7" w:rsidRDefault="00404EAB" w:rsidP="00404EAB">
            <w:pPr>
              <w:spacing w:line="240" w:lineRule="auto"/>
              <w:contextualSpacing/>
              <w:jc w:val="center"/>
              <w:rPr>
                <w:rFonts w:eastAsia="Calibri"/>
                <w:sz w:val="20"/>
                <w:szCs w:val="20"/>
              </w:rPr>
            </w:pPr>
          </w:p>
        </w:tc>
        <w:tc>
          <w:tcPr>
            <w:tcW w:w="2736" w:type="dxa"/>
            <w:gridSpan w:val="2"/>
          </w:tcPr>
          <w:p w14:paraId="04F7E637" w14:textId="77777777" w:rsidR="00404EAB" w:rsidRPr="008926E7" w:rsidRDefault="00404EAB" w:rsidP="00404EAB">
            <w:pPr>
              <w:spacing w:line="240" w:lineRule="auto"/>
              <w:contextualSpacing/>
              <w:jc w:val="center"/>
              <w:rPr>
                <w:rFonts w:eastAsia="Calibri"/>
                <w:sz w:val="20"/>
                <w:szCs w:val="20"/>
              </w:rPr>
            </w:pPr>
          </w:p>
        </w:tc>
        <w:tc>
          <w:tcPr>
            <w:tcW w:w="2736" w:type="dxa"/>
            <w:gridSpan w:val="2"/>
          </w:tcPr>
          <w:p w14:paraId="354770C6" w14:textId="77777777" w:rsidR="00404EAB" w:rsidRPr="008926E7" w:rsidRDefault="00404EAB" w:rsidP="00404EAB">
            <w:pPr>
              <w:spacing w:line="240" w:lineRule="auto"/>
              <w:contextualSpacing/>
              <w:jc w:val="center"/>
              <w:rPr>
                <w:rFonts w:eastAsia="Calibri"/>
                <w:sz w:val="20"/>
                <w:szCs w:val="20"/>
              </w:rPr>
            </w:pPr>
          </w:p>
        </w:tc>
        <w:tc>
          <w:tcPr>
            <w:tcW w:w="990" w:type="dxa"/>
          </w:tcPr>
          <w:p w14:paraId="10BE2206" w14:textId="77777777" w:rsidR="00404EAB" w:rsidRPr="008926E7" w:rsidRDefault="00404EAB" w:rsidP="00404EAB">
            <w:pPr>
              <w:spacing w:line="240" w:lineRule="auto"/>
              <w:ind w:firstLine="0"/>
              <w:contextualSpacing/>
              <w:rPr>
                <w:rFonts w:eastAsia="Calibri"/>
                <w:sz w:val="20"/>
                <w:szCs w:val="20"/>
              </w:rPr>
            </w:pPr>
            <w:r w:rsidRPr="008926E7">
              <w:rPr>
                <w:rFonts w:eastAsia="Calibri"/>
                <w:sz w:val="20"/>
                <w:szCs w:val="20"/>
              </w:rPr>
              <w:t>&lt;0.001</w:t>
            </w:r>
          </w:p>
        </w:tc>
      </w:tr>
      <w:tr w:rsidR="00404EAB" w:rsidRPr="008926E7" w14:paraId="21EA99E2" w14:textId="77777777" w:rsidTr="00420A76">
        <w:tc>
          <w:tcPr>
            <w:tcW w:w="3957" w:type="dxa"/>
          </w:tcPr>
          <w:p w14:paraId="577B46C4" w14:textId="77777777" w:rsidR="00404EAB" w:rsidRPr="008926E7" w:rsidRDefault="00404EAB" w:rsidP="00404EAB">
            <w:pPr>
              <w:spacing w:line="240" w:lineRule="auto"/>
              <w:ind w:firstLine="360"/>
              <w:contextualSpacing/>
              <w:jc w:val="left"/>
              <w:rPr>
                <w:rFonts w:eastAsia="Calibri"/>
                <w:sz w:val="20"/>
                <w:szCs w:val="20"/>
              </w:rPr>
            </w:pPr>
            <w:r w:rsidRPr="008926E7">
              <w:rPr>
                <w:rFonts w:eastAsia="Calibri"/>
                <w:sz w:val="20"/>
                <w:szCs w:val="20"/>
              </w:rPr>
              <w:t>No</w:t>
            </w:r>
          </w:p>
        </w:tc>
        <w:tc>
          <w:tcPr>
            <w:tcW w:w="2736" w:type="dxa"/>
            <w:gridSpan w:val="2"/>
          </w:tcPr>
          <w:p w14:paraId="2F56AA1E" w14:textId="77777777" w:rsidR="00404EAB" w:rsidRPr="008926E7" w:rsidRDefault="00404EAB" w:rsidP="00404EAB">
            <w:pPr>
              <w:spacing w:line="240" w:lineRule="auto"/>
              <w:ind w:firstLine="0"/>
              <w:contextualSpacing/>
              <w:jc w:val="center"/>
              <w:rPr>
                <w:rFonts w:eastAsia="Calibri"/>
                <w:sz w:val="20"/>
                <w:szCs w:val="20"/>
              </w:rPr>
            </w:pPr>
            <w:r w:rsidRPr="008926E7">
              <w:rPr>
                <w:rFonts w:eastAsia="Calibri"/>
                <w:sz w:val="20"/>
                <w:szCs w:val="20"/>
              </w:rPr>
              <w:t>4394 (68)</w:t>
            </w:r>
          </w:p>
        </w:tc>
        <w:tc>
          <w:tcPr>
            <w:tcW w:w="2736" w:type="dxa"/>
            <w:gridSpan w:val="2"/>
          </w:tcPr>
          <w:p w14:paraId="2AC8FD5E" w14:textId="77777777" w:rsidR="00404EAB" w:rsidRPr="008926E7" w:rsidRDefault="00404EAB" w:rsidP="00404EAB">
            <w:pPr>
              <w:spacing w:line="240" w:lineRule="auto"/>
              <w:ind w:firstLine="0"/>
              <w:contextualSpacing/>
              <w:jc w:val="center"/>
              <w:rPr>
                <w:rFonts w:eastAsia="Calibri"/>
                <w:sz w:val="20"/>
                <w:szCs w:val="20"/>
              </w:rPr>
            </w:pPr>
            <w:r w:rsidRPr="008926E7">
              <w:rPr>
                <w:rFonts w:eastAsia="Calibri"/>
                <w:sz w:val="20"/>
                <w:szCs w:val="20"/>
              </w:rPr>
              <w:t>2235 (78)</w:t>
            </w:r>
          </w:p>
        </w:tc>
        <w:tc>
          <w:tcPr>
            <w:tcW w:w="2736" w:type="dxa"/>
            <w:gridSpan w:val="2"/>
          </w:tcPr>
          <w:p w14:paraId="7BACC906" w14:textId="77777777" w:rsidR="00404EAB" w:rsidRPr="008926E7" w:rsidRDefault="00404EAB" w:rsidP="00404EAB">
            <w:pPr>
              <w:spacing w:line="240" w:lineRule="auto"/>
              <w:ind w:firstLine="0"/>
              <w:contextualSpacing/>
              <w:jc w:val="center"/>
              <w:rPr>
                <w:rFonts w:eastAsia="Calibri"/>
                <w:sz w:val="20"/>
                <w:szCs w:val="20"/>
              </w:rPr>
            </w:pPr>
            <w:r w:rsidRPr="008926E7">
              <w:rPr>
                <w:rFonts w:eastAsia="Calibri"/>
                <w:sz w:val="20"/>
                <w:szCs w:val="20"/>
              </w:rPr>
              <w:t>2159 (60)</w:t>
            </w:r>
          </w:p>
        </w:tc>
        <w:tc>
          <w:tcPr>
            <w:tcW w:w="990" w:type="dxa"/>
          </w:tcPr>
          <w:p w14:paraId="2EA8EF21" w14:textId="77777777" w:rsidR="00404EAB" w:rsidRPr="008926E7" w:rsidRDefault="00404EAB" w:rsidP="00404EAB">
            <w:pPr>
              <w:spacing w:line="240" w:lineRule="auto"/>
              <w:contextualSpacing/>
              <w:jc w:val="center"/>
              <w:rPr>
                <w:rFonts w:eastAsia="Calibri"/>
                <w:sz w:val="20"/>
                <w:szCs w:val="20"/>
              </w:rPr>
            </w:pPr>
          </w:p>
        </w:tc>
      </w:tr>
      <w:tr w:rsidR="00404EAB" w:rsidRPr="008926E7" w14:paraId="559340C1" w14:textId="77777777" w:rsidTr="00420A76">
        <w:tc>
          <w:tcPr>
            <w:tcW w:w="3957" w:type="dxa"/>
          </w:tcPr>
          <w:p w14:paraId="401E4539" w14:textId="77777777" w:rsidR="00404EAB" w:rsidRPr="008926E7" w:rsidRDefault="00404EAB" w:rsidP="00404EAB">
            <w:pPr>
              <w:spacing w:line="240" w:lineRule="auto"/>
              <w:ind w:firstLine="360"/>
              <w:contextualSpacing/>
              <w:jc w:val="left"/>
              <w:rPr>
                <w:rFonts w:eastAsia="Calibri"/>
                <w:sz w:val="20"/>
                <w:szCs w:val="20"/>
              </w:rPr>
            </w:pPr>
            <w:r w:rsidRPr="008926E7">
              <w:rPr>
                <w:rFonts w:eastAsia="Calibri"/>
                <w:sz w:val="20"/>
                <w:szCs w:val="20"/>
              </w:rPr>
              <w:t>Yes</w:t>
            </w:r>
          </w:p>
        </w:tc>
        <w:tc>
          <w:tcPr>
            <w:tcW w:w="2736" w:type="dxa"/>
            <w:gridSpan w:val="2"/>
          </w:tcPr>
          <w:p w14:paraId="6452788B" w14:textId="77777777" w:rsidR="00404EAB" w:rsidRPr="008926E7" w:rsidRDefault="00404EAB" w:rsidP="00404EAB">
            <w:pPr>
              <w:spacing w:line="240" w:lineRule="auto"/>
              <w:ind w:firstLine="0"/>
              <w:contextualSpacing/>
              <w:jc w:val="center"/>
              <w:rPr>
                <w:rFonts w:eastAsia="Calibri"/>
                <w:sz w:val="20"/>
                <w:szCs w:val="20"/>
              </w:rPr>
            </w:pPr>
            <w:r w:rsidRPr="008926E7">
              <w:rPr>
                <w:rFonts w:eastAsia="Calibri"/>
                <w:sz w:val="20"/>
                <w:szCs w:val="20"/>
              </w:rPr>
              <w:t>2059 (32)</w:t>
            </w:r>
          </w:p>
        </w:tc>
        <w:tc>
          <w:tcPr>
            <w:tcW w:w="2736" w:type="dxa"/>
            <w:gridSpan w:val="2"/>
          </w:tcPr>
          <w:p w14:paraId="4AE7485C" w14:textId="77777777" w:rsidR="00404EAB" w:rsidRPr="008926E7" w:rsidRDefault="00404EAB" w:rsidP="00404EAB">
            <w:pPr>
              <w:spacing w:line="240" w:lineRule="auto"/>
              <w:ind w:firstLine="0"/>
              <w:contextualSpacing/>
              <w:jc w:val="center"/>
              <w:rPr>
                <w:rFonts w:eastAsia="Calibri"/>
                <w:sz w:val="20"/>
                <w:szCs w:val="20"/>
              </w:rPr>
            </w:pPr>
            <w:r w:rsidRPr="008926E7">
              <w:rPr>
                <w:rFonts w:eastAsia="Calibri"/>
                <w:sz w:val="20"/>
                <w:szCs w:val="20"/>
              </w:rPr>
              <w:t>634 (22)</w:t>
            </w:r>
          </w:p>
        </w:tc>
        <w:tc>
          <w:tcPr>
            <w:tcW w:w="2736" w:type="dxa"/>
            <w:gridSpan w:val="2"/>
          </w:tcPr>
          <w:p w14:paraId="25CFBF6D" w14:textId="77777777" w:rsidR="00404EAB" w:rsidRPr="008926E7" w:rsidRDefault="00404EAB" w:rsidP="00404EAB">
            <w:pPr>
              <w:spacing w:line="240" w:lineRule="auto"/>
              <w:ind w:firstLine="0"/>
              <w:contextualSpacing/>
              <w:jc w:val="center"/>
              <w:rPr>
                <w:rFonts w:eastAsia="Calibri"/>
                <w:sz w:val="20"/>
                <w:szCs w:val="20"/>
              </w:rPr>
            </w:pPr>
            <w:r w:rsidRPr="008926E7">
              <w:rPr>
                <w:rFonts w:eastAsia="Calibri"/>
                <w:sz w:val="20"/>
                <w:szCs w:val="20"/>
              </w:rPr>
              <w:t>1425 (40)</w:t>
            </w:r>
          </w:p>
        </w:tc>
        <w:tc>
          <w:tcPr>
            <w:tcW w:w="990" w:type="dxa"/>
          </w:tcPr>
          <w:p w14:paraId="2DEF6F72" w14:textId="77777777" w:rsidR="00404EAB" w:rsidRPr="008926E7" w:rsidRDefault="00404EAB" w:rsidP="00404EAB">
            <w:pPr>
              <w:spacing w:line="240" w:lineRule="auto"/>
              <w:contextualSpacing/>
              <w:jc w:val="center"/>
              <w:rPr>
                <w:rFonts w:eastAsia="Calibri"/>
                <w:sz w:val="20"/>
                <w:szCs w:val="20"/>
              </w:rPr>
            </w:pPr>
          </w:p>
        </w:tc>
      </w:tr>
      <w:tr w:rsidR="00404EAB" w:rsidRPr="008926E7" w14:paraId="47322D60" w14:textId="77777777" w:rsidTr="00420A76">
        <w:tc>
          <w:tcPr>
            <w:tcW w:w="3957" w:type="dxa"/>
          </w:tcPr>
          <w:p w14:paraId="0D280BE0" w14:textId="77777777" w:rsidR="00404EAB" w:rsidRPr="008926E7" w:rsidRDefault="00404EAB" w:rsidP="00404EAB">
            <w:pPr>
              <w:spacing w:line="240" w:lineRule="auto"/>
              <w:ind w:firstLine="0"/>
              <w:contextualSpacing/>
              <w:jc w:val="left"/>
              <w:rPr>
                <w:rFonts w:eastAsia="Calibri"/>
                <w:sz w:val="20"/>
                <w:szCs w:val="20"/>
              </w:rPr>
            </w:pPr>
            <w:r w:rsidRPr="008926E7">
              <w:rPr>
                <w:rFonts w:eastAsia="Calibri"/>
                <w:sz w:val="20"/>
                <w:szCs w:val="20"/>
              </w:rPr>
              <w:t>Self-reported asthma diagnosis</w:t>
            </w:r>
          </w:p>
        </w:tc>
        <w:tc>
          <w:tcPr>
            <w:tcW w:w="2736" w:type="dxa"/>
            <w:gridSpan w:val="2"/>
          </w:tcPr>
          <w:p w14:paraId="545C4918" w14:textId="77777777" w:rsidR="00404EAB" w:rsidRPr="008926E7" w:rsidRDefault="00404EAB" w:rsidP="00404EAB">
            <w:pPr>
              <w:spacing w:line="240" w:lineRule="auto"/>
              <w:contextualSpacing/>
              <w:jc w:val="center"/>
              <w:rPr>
                <w:rFonts w:eastAsia="Calibri"/>
                <w:sz w:val="20"/>
                <w:szCs w:val="20"/>
              </w:rPr>
            </w:pPr>
          </w:p>
        </w:tc>
        <w:tc>
          <w:tcPr>
            <w:tcW w:w="2736" w:type="dxa"/>
            <w:gridSpan w:val="2"/>
          </w:tcPr>
          <w:p w14:paraId="736D0AD0" w14:textId="77777777" w:rsidR="00404EAB" w:rsidRPr="008926E7" w:rsidRDefault="00404EAB" w:rsidP="00404EAB">
            <w:pPr>
              <w:spacing w:line="240" w:lineRule="auto"/>
              <w:contextualSpacing/>
              <w:jc w:val="center"/>
              <w:rPr>
                <w:rFonts w:eastAsia="Calibri"/>
                <w:sz w:val="20"/>
                <w:szCs w:val="20"/>
              </w:rPr>
            </w:pPr>
          </w:p>
        </w:tc>
        <w:tc>
          <w:tcPr>
            <w:tcW w:w="2736" w:type="dxa"/>
            <w:gridSpan w:val="2"/>
          </w:tcPr>
          <w:p w14:paraId="3944B963" w14:textId="77777777" w:rsidR="00404EAB" w:rsidRPr="008926E7" w:rsidRDefault="00404EAB" w:rsidP="00404EAB">
            <w:pPr>
              <w:spacing w:line="240" w:lineRule="auto"/>
              <w:contextualSpacing/>
              <w:jc w:val="center"/>
              <w:rPr>
                <w:rFonts w:eastAsia="Calibri"/>
                <w:sz w:val="20"/>
                <w:szCs w:val="20"/>
              </w:rPr>
            </w:pPr>
          </w:p>
        </w:tc>
        <w:tc>
          <w:tcPr>
            <w:tcW w:w="990" w:type="dxa"/>
          </w:tcPr>
          <w:p w14:paraId="1C88CD21" w14:textId="77777777" w:rsidR="00404EAB" w:rsidRPr="008926E7" w:rsidRDefault="00404EAB" w:rsidP="00404EAB">
            <w:pPr>
              <w:spacing w:line="240" w:lineRule="auto"/>
              <w:ind w:firstLine="0"/>
              <w:contextualSpacing/>
              <w:rPr>
                <w:rFonts w:eastAsia="Calibri"/>
                <w:sz w:val="20"/>
                <w:szCs w:val="20"/>
              </w:rPr>
            </w:pPr>
            <w:r w:rsidRPr="008926E7">
              <w:rPr>
                <w:rFonts w:eastAsia="Calibri"/>
                <w:sz w:val="20"/>
                <w:szCs w:val="20"/>
              </w:rPr>
              <w:t>&lt;0.001</w:t>
            </w:r>
          </w:p>
        </w:tc>
      </w:tr>
      <w:tr w:rsidR="00404EAB" w:rsidRPr="008926E7" w14:paraId="30DF88E7" w14:textId="77777777" w:rsidTr="00420A76">
        <w:tc>
          <w:tcPr>
            <w:tcW w:w="3957" w:type="dxa"/>
          </w:tcPr>
          <w:p w14:paraId="6B03932A" w14:textId="77777777" w:rsidR="00404EAB" w:rsidRPr="008926E7" w:rsidRDefault="00404EAB" w:rsidP="00404EAB">
            <w:pPr>
              <w:spacing w:line="240" w:lineRule="auto"/>
              <w:ind w:firstLine="360"/>
              <w:contextualSpacing/>
              <w:jc w:val="left"/>
              <w:rPr>
                <w:rFonts w:eastAsia="Calibri"/>
                <w:sz w:val="20"/>
                <w:szCs w:val="20"/>
              </w:rPr>
            </w:pPr>
            <w:r w:rsidRPr="008926E7">
              <w:rPr>
                <w:rFonts w:eastAsia="Calibri"/>
                <w:sz w:val="20"/>
                <w:szCs w:val="20"/>
              </w:rPr>
              <w:t>No</w:t>
            </w:r>
          </w:p>
        </w:tc>
        <w:tc>
          <w:tcPr>
            <w:tcW w:w="2736" w:type="dxa"/>
            <w:gridSpan w:val="2"/>
          </w:tcPr>
          <w:p w14:paraId="0331A38E" w14:textId="77777777" w:rsidR="00404EAB" w:rsidRPr="008926E7" w:rsidRDefault="00404EAB" w:rsidP="00404EAB">
            <w:pPr>
              <w:spacing w:line="240" w:lineRule="auto"/>
              <w:ind w:firstLine="0"/>
              <w:contextualSpacing/>
              <w:jc w:val="center"/>
              <w:rPr>
                <w:rFonts w:eastAsia="Calibri"/>
                <w:sz w:val="20"/>
                <w:szCs w:val="20"/>
              </w:rPr>
            </w:pPr>
            <w:r w:rsidRPr="008926E7">
              <w:rPr>
                <w:rFonts w:eastAsia="Calibri"/>
                <w:sz w:val="20"/>
                <w:szCs w:val="20"/>
              </w:rPr>
              <w:t>4907 (77)</w:t>
            </w:r>
          </w:p>
        </w:tc>
        <w:tc>
          <w:tcPr>
            <w:tcW w:w="2736" w:type="dxa"/>
            <w:gridSpan w:val="2"/>
          </w:tcPr>
          <w:p w14:paraId="225C2447" w14:textId="77777777" w:rsidR="00404EAB" w:rsidRPr="008926E7" w:rsidRDefault="00404EAB" w:rsidP="00404EAB">
            <w:pPr>
              <w:spacing w:line="240" w:lineRule="auto"/>
              <w:ind w:firstLine="0"/>
              <w:contextualSpacing/>
              <w:jc w:val="center"/>
              <w:rPr>
                <w:rFonts w:eastAsia="Calibri"/>
                <w:sz w:val="20"/>
                <w:szCs w:val="20"/>
              </w:rPr>
            </w:pPr>
            <w:r w:rsidRPr="008926E7">
              <w:rPr>
                <w:rFonts w:eastAsia="Calibri"/>
                <w:sz w:val="20"/>
                <w:szCs w:val="20"/>
              </w:rPr>
              <w:t>2260 (80)</w:t>
            </w:r>
          </w:p>
        </w:tc>
        <w:tc>
          <w:tcPr>
            <w:tcW w:w="2736" w:type="dxa"/>
            <w:gridSpan w:val="2"/>
          </w:tcPr>
          <w:p w14:paraId="43E87948" w14:textId="77777777" w:rsidR="00404EAB" w:rsidRPr="008926E7" w:rsidRDefault="00404EAB" w:rsidP="00404EAB">
            <w:pPr>
              <w:spacing w:line="240" w:lineRule="auto"/>
              <w:ind w:firstLine="0"/>
              <w:contextualSpacing/>
              <w:jc w:val="center"/>
              <w:rPr>
                <w:rFonts w:eastAsia="Calibri"/>
                <w:sz w:val="20"/>
                <w:szCs w:val="20"/>
              </w:rPr>
            </w:pPr>
            <w:r w:rsidRPr="008926E7">
              <w:rPr>
                <w:rFonts w:eastAsia="Calibri"/>
                <w:sz w:val="20"/>
                <w:szCs w:val="20"/>
              </w:rPr>
              <w:t>2647 (74)</w:t>
            </w:r>
          </w:p>
        </w:tc>
        <w:tc>
          <w:tcPr>
            <w:tcW w:w="990" w:type="dxa"/>
          </w:tcPr>
          <w:p w14:paraId="4881A68F" w14:textId="77777777" w:rsidR="00404EAB" w:rsidRPr="008926E7" w:rsidRDefault="00404EAB" w:rsidP="00404EAB">
            <w:pPr>
              <w:spacing w:line="240" w:lineRule="auto"/>
              <w:contextualSpacing/>
              <w:jc w:val="center"/>
              <w:rPr>
                <w:rFonts w:eastAsia="Calibri"/>
                <w:sz w:val="20"/>
                <w:szCs w:val="20"/>
              </w:rPr>
            </w:pPr>
          </w:p>
        </w:tc>
      </w:tr>
      <w:tr w:rsidR="00404EAB" w:rsidRPr="008926E7" w14:paraId="335DAE68" w14:textId="77777777" w:rsidTr="00420A76">
        <w:tc>
          <w:tcPr>
            <w:tcW w:w="3957" w:type="dxa"/>
          </w:tcPr>
          <w:p w14:paraId="0A93CE4D" w14:textId="77777777" w:rsidR="00404EAB" w:rsidRPr="008926E7" w:rsidRDefault="00404EAB" w:rsidP="00404EAB">
            <w:pPr>
              <w:spacing w:line="240" w:lineRule="auto"/>
              <w:ind w:firstLine="360"/>
              <w:contextualSpacing/>
              <w:jc w:val="left"/>
              <w:rPr>
                <w:rFonts w:eastAsia="Calibri"/>
                <w:sz w:val="20"/>
                <w:szCs w:val="20"/>
              </w:rPr>
            </w:pPr>
            <w:r w:rsidRPr="008926E7">
              <w:rPr>
                <w:rFonts w:eastAsia="Calibri"/>
                <w:sz w:val="20"/>
                <w:szCs w:val="20"/>
              </w:rPr>
              <w:t>Yes</w:t>
            </w:r>
          </w:p>
        </w:tc>
        <w:tc>
          <w:tcPr>
            <w:tcW w:w="2736" w:type="dxa"/>
            <w:gridSpan w:val="2"/>
          </w:tcPr>
          <w:p w14:paraId="635E2548" w14:textId="77777777" w:rsidR="00404EAB" w:rsidRPr="008926E7" w:rsidRDefault="00404EAB" w:rsidP="00404EAB">
            <w:pPr>
              <w:spacing w:line="240" w:lineRule="auto"/>
              <w:ind w:firstLine="0"/>
              <w:contextualSpacing/>
              <w:jc w:val="center"/>
              <w:rPr>
                <w:rFonts w:eastAsia="Calibri"/>
                <w:sz w:val="20"/>
                <w:szCs w:val="20"/>
              </w:rPr>
            </w:pPr>
            <w:r w:rsidRPr="008926E7">
              <w:rPr>
                <w:rFonts w:eastAsia="Calibri"/>
                <w:sz w:val="20"/>
                <w:szCs w:val="20"/>
              </w:rPr>
              <w:t>1491 (23)</w:t>
            </w:r>
          </w:p>
        </w:tc>
        <w:tc>
          <w:tcPr>
            <w:tcW w:w="2736" w:type="dxa"/>
            <w:gridSpan w:val="2"/>
          </w:tcPr>
          <w:p w14:paraId="2DC915AC" w14:textId="77777777" w:rsidR="00404EAB" w:rsidRPr="008926E7" w:rsidRDefault="00404EAB" w:rsidP="00404EAB">
            <w:pPr>
              <w:spacing w:line="240" w:lineRule="auto"/>
              <w:ind w:firstLine="0"/>
              <w:contextualSpacing/>
              <w:jc w:val="center"/>
              <w:rPr>
                <w:rFonts w:eastAsia="Calibri"/>
                <w:sz w:val="20"/>
                <w:szCs w:val="20"/>
              </w:rPr>
            </w:pPr>
            <w:r w:rsidRPr="008926E7">
              <w:rPr>
                <w:rFonts w:eastAsia="Calibri"/>
                <w:sz w:val="20"/>
                <w:szCs w:val="20"/>
              </w:rPr>
              <w:t>580 (20)</w:t>
            </w:r>
          </w:p>
        </w:tc>
        <w:tc>
          <w:tcPr>
            <w:tcW w:w="2736" w:type="dxa"/>
            <w:gridSpan w:val="2"/>
          </w:tcPr>
          <w:p w14:paraId="16512B26" w14:textId="77777777" w:rsidR="00404EAB" w:rsidRPr="008926E7" w:rsidRDefault="00404EAB" w:rsidP="00404EAB">
            <w:pPr>
              <w:spacing w:line="240" w:lineRule="auto"/>
              <w:ind w:firstLine="0"/>
              <w:contextualSpacing/>
              <w:jc w:val="center"/>
              <w:rPr>
                <w:rFonts w:eastAsia="Calibri"/>
                <w:sz w:val="20"/>
                <w:szCs w:val="20"/>
              </w:rPr>
            </w:pPr>
            <w:r w:rsidRPr="008926E7">
              <w:rPr>
                <w:rFonts w:eastAsia="Calibri"/>
                <w:sz w:val="20"/>
                <w:szCs w:val="20"/>
              </w:rPr>
              <w:t>911 (26)</w:t>
            </w:r>
          </w:p>
        </w:tc>
        <w:tc>
          <w:tcPr>
            <w:tcW w:w="990" w:type="dxa"/>
          </w:tcPr>
          <w:p w14:paraId="42F1051B" w14:textId="77777777" w:rsidR="00404EAB" w:rsidRPr="008926E7" w:rsidRDefault="00404EAB" w:rsidP="00404EAB">
            <w:pPr>
              <w:spacing w:line="240" w:lineRule="auto"/>
              <w:contextualSpacing/>
              <w:jc w:val="center"/>
              <w:rPr>
                <w:rFonts w:eastAsia="Calibri"/>
                <w:sz w:val="20"/>
                <w:szCs w:val="20"/>
              </w:rPr>
            </w:pPr>
          </w:p>
        </w:tc>
      </w:tr>
      <w:tr w:rsidR="00404EAB" w:rsidRPr="008926E7" w14:paraId="7A43E11D" w14:textId="77777777" w:rsidTr="00420A76">
        <w:tc>
          <w:tcPr>
            <w:tcW w:w="3957" w:type="dxa"/>
          </w:tcPr>
          <w:p w14:paraId="2BF89E34" w14:textId="77777777" w:rsidR="00404EAB" w:rsidRPr="008926E7" w:rsidRDefault="00404EAB" w:rsidP="00404EAB">
            <w:pPr>
              <w:spacing w:line="240" w:lineRule="auto"/>
              <w:ind w:firstLine="0"/>
              <w:contextualSpacing/>
              <w:jc w:val="left"/>
              <w:rPr>
                <w:rFonts w:eastAsia="Calibri"/>
                <w:sz w:val="20"/>
                <w:szCs w:val="20"/>
              </w:rPr>
            </w:pPr>
            <w:r w:rsidRPr="008926E7">
              <w:rPr>
                <w:rFonts w:eastAsia="Calibri"/>
                <w:sz w:val="20"/>
                <w:szCs w:val="20"/>
              </w:rPr>
              <w:t>Fever</w:t>
            </w:r>
          </w:p>
        </w:tc>
        <w:tc>
          <w:tcPr>
            <w:tcW w:w="2736" w:type="dxa"/>
            <w:gridSpan w:val="2"/>
          </w:tcPr>
          <w:p w14:paraId="7BDA033C" w14:textId="77777777" w:rsidR="00404EAB" w:rsidRPr="008926E7" w:rsidRDefault="00404EAB" w:rsidP="00404EAB">
            <w:pPr>
              <w:spacing w:line="240" w:lineRule="auto"/>
              <w:contextualSpacing/>
              <w:jc w:val="center"/>
              <w:rPr>
                <w:rFonts w:eastAsia="Calibri"/>
                <w:sz w:val="20"/>
                <w:szCs w:val="20"/>
              </w:rPr>
            </w:pPr>
          </w:p>
        </w:tc>
        <w:tc>
          <w:tcPr>
            <w:tcW w:w="2736" w:type="dxa"/>
            <w:gridSpan w:val="2"/>
          </w:tcPr>
          <w:p w14:paraId="75BB0689" w14:textId="77777777" w:rsidR="00404EAB" w:rsidRPr="008926E7" w:rsidRDefault="00404EAB" w:rsidP="00404EAB">
            <w:pPr>
              <w:spacing w:line="240" w:lineRule="auto"/>
              <w:contextualSpacing/>
              <w:jc w:val="center"/>
              <w:rPr>
                <w:rFonts w:eastAsia="Calibri"/>
                <w:sz w:val="20"/>
                <w:szCs w:val="20"/>
              </w:rPr>
            </w:pPr>
          </w:p>
        </w:tc>
        <w:tc>
          <w:tcPr>
            <w:tcW w:w="2736" w:type="dxa"/>
            <w:gridSpan w:val="2"/>
          </w:tcPr>
          <w:p w14:paraId="22F6ABC9" w14:textId="77777777" w:rsidR="00404EAB" w:rsidRPr="008926E7" w:rsidRDefault="00404EAB" w:rsidP="00404EAB">
            <w:pPr>
              <w:spacing w:line="240" w:lineRule="auto"/>
              <w:contextualSpacing/>
              <w:jc w:val="center"/>
              <w:rPr>
                <w:rFonts w:eastAsia="Calibri"/>
                <w:sz w:val="20"/>
                <w:szCs w:val="20"/>
              </w:rPr>
            </w:pPr>
          </w:p>
        </w:tc>
        <w:tc>
          <w:tcPr>
            <w:tcW w:w="990" w:type="dxa"/>
          </w:tcPr>
          <w:p w14:paraId="6C28F4CA" w14:textId="77777777" w:rsidR="00404EAB" w:rsidRPr="008926E7" w:rsidRDefault="00404EAB" w:rsidP="00404EAB">
            <w:pPr>
              <w:spacing w:line="240" w:lineRule="auto"/>
              <w:ind w:firstLine="0"/>
              <w:contextualSpacing/>
              <w:rPr>
                <w:rFonts w:eastAsia="Calibri"/>
                <w:sz w:val="20"/>
                <w:szCs w:val="20"/>
              </w:rPr>
            </w:pPr>
            <w:r w:rsidRPr="008926E7">
              <w:rPr>
                <w:rFonts w:eastAsia="Calibri"/>
                <w:sz w:val="20"/>
                <w:szCs w:val="20"/>
              </w:rPr>
              <w:t>&lt;0.001</w:t>
            </w:r>
          </w:p>
        </w:tc>
      </w:tr>
      <w:tr w:rsidR="00404EAB" w:rsidRPr="008926E7" w14:paraId="72290FD5" w14:textId="77777777" w:rsidTr="00321856">
        <w:tc>
          <w:tcPr>
            <w:tcW w:w="3957" w:type="dxa"/>
          </w:tcPr>
          <w:p w14:paraId="19201FEE" w14:textId="77777777" w:rsidR="00404EAB" w:rsidRPr="008926E7" w:rsidRDefault="00404EAB" w:rsidP="00404EAB">
            <w:pPr>
              <w:spacing w:line="240" w:lineRule="auto"/>
              <w:ind w:firstLine="340"/>
              <w:contextualSpacing/>
              <w:jc w:val="left"/>
              <w:rPr>
                <w:rFonts w:eastAsia="Calibri"/>
                <w:sz w:val="20"/>
                <w:szCs w:val="20"/>
              </w:rPr>
            </w:pPr>
            <w:r w:rsidRPr="008926E7">
              <w:rPr>
                <w:rFonts w:eastAsia="Calibri"/>
                <w:sz w:val="20"/>
                <w:szCs w:val="20"/>
              </w:rPr>
              <w:t>No</w:t>
            </w:r>
          </w:p>
        </w:tc>
        <w:tc>
          <w:tcPr>
            <w:tcW w:w="2736" w:type="dxa"/>
            <w:gridSpan w:val="2"/>
          </w:tcPr>
          <w:p w14:paraId="0075B3D3" w14:textId="77777777" w:rsidR="00404EAB" w:rsidRPr="008926E7" w:rsidRDefault="00404EAB" w:rsidP="00404EAB">
            <w:pPr>
              <w:spacing w:line="240" w:lineRule="auto"/>
              <w:ind w:firstLine="0"/>
              <w:contextualSpacing/>
              <w:jc w:val="center"/>
              <w:rPr>
                <w:rFonts w:eastAsia="Calibri"/>
                <w:sz w:val="20"/>
                <w:szCs w:val="20"/>
              </w:rPr>
            </w:pPr>
            <w:r w:rsidRPr="008926E7">
              <w:rPr>
                <w:rFonts w:eastAsia="Calibri"/>
                <w:sz w:val="20"/>
                <w:szCs w:val="20"/>
              </w:rPr>
              <w:t>2692 (42)</w:t>
            </w:r>
          </w:p>
        </w:tc>
        <w:tc>
          <w:tcPr>
            <w:tcW w:w="2736" w:type="dxa"/>
            <w:gridSpan w:val="2"/>
          </w:tcPr>
          <w:p w14:paraId="3E804845" w14:textId="77777777" w:rsidR="00404EAB" w:rsidRPr="008926E7" w:rsidRDefault="00404EAB" w:rsidP="00404EAB">
            <w:pPr>
              <w:spacing w:line="240" w:lineRule="auto"/>
              <w:ind w:firstLine="0"/>
              <w:contextualSpacing/>
              <w:jc w:val="center"/>
              <w:rPr>
                <w:rFonts w:eastAsia="Calibri"/>
                <w:sz w:val="20"/>
                <w:szCs w:val="20"/>
              </w:rPr>
            </w:pPr>
            <w:r w:rsidRPr="008926E7">
              <w:rPr>
                <w:rFonts w:eastAsia="Calibri"/>
                <w:sz w:val="20"/>
                <w:szCs w:val="20"/>
              </w:rPr>
              <w:t>1102 (38)</w:t>
            </w:r>
          </w:p>
        </w:tc>
        <w:tc>
          <w:tcPr>
            <w:tcW w:w="2736" w:type="dxa"/>
            <w:gridSpan w:val="2"/>
          </w:tcPr>
          <w:p w14:paraId="5A6155C2" w14:textId="77777777" w:rsidR="00404EAB" w:rsidRPr="008926E7" w:rsidRDefault="00404EAB" w:rsidP="00404EAB">
            <w:pPr>
              <w:spacing w:line="240" w:lineRule="auto"/>
              <w:ind w:firstLine="0"/>
              <w:contextualSpacing/>
              <w:jc w:val="center"/>
              <w:rPr>
                <w:rFonts w:eastAsia="Calibri"/>
                <w:sz w:val="20"/>
                <w:szCs w:val="20"/>
              </w:rPr>
            </w:pPr>
            <w:r w:rsidRPr="008926E7">
              <w:rPr>
                <w:rFonts w:eastAsia="Calibri"/>
                <w:sz w:val="20"/>
                <w:szCs w:val="20"/>
              </w:rPr>
              <w:t>1590 (44)</w:t>
            </w:r>
          </w:p>
        </w:tc>
        <w:tc>
          <w:tcPr>
            <w:tcW w:w="990" w:type="dxa"/>
          </w:tcPr>
          <w:p w14:paraId="6323DED9" w14:textId="77777777" w:rsidR="00404EAB" w:rsidRPr="008926E7" w:rsidRDefault="00404EAB" w:rsidP="00404EAB">
            <w:pPr>
              <w:spacing w:line="240" w:lineRule="auto"/>
              <w:contextualSpacing/>
              <w:jc w:val="center"/>
              <w:rPr>
                <w:rFonts w:eastAsia="Calibri"/>
                <w:sz w:val="20"/>
                <w:szCs w:val="20"/>
              </w:rPr>
            </w:pPr>
          </w:p>
        </w:tc>
      </w:tr>
      <w:tr w:rsidR="00404EAB" w:rsidRPr="008926E7" w14:paraId="4CB3CB4C" w14:textId="77777777" w:rsidTr="00321856">
        <w:tc>
          <w:tcPr>
            <w:tcW w:w="3957" w:type="dxa"/>
            <w:tcBorders>
              <w:bottom w:val="single" w:sz="4" w:space="0" w:color="auto"/>
            </w:tcBorders>
          </w:tcPr>
          <w:p w14:paraId="2C5158E3" w14:textId="77777777" w:rsidR="00404EAB" w:rsidRPr="008926E7" w:rsidRDefault="00404EAB" w:rsidP="00404EAB">
            <w:pPr>
              <w:spacing w:line="240" w:lineRule="auto"/>
              <w:ind w:firstLine="340"/>
              <w:contextualSpacing/>
              <w:jc w:val="left"/>
              <w:rPr>
                <w:rFonts w:eastAsia="Calibri"/>
                <w:sz w:val="20"/>
                <w:szCs w:val="20"/>
              </w:rPr>
            </w:pPr>
            <w:r w:rsidRPr="008926E7">
              <w:rPr>
                <w:rFonts w:eastAsia="Calibri"/>
                <w:sz w:val="20"/>
                <w:szCs w:val="20"/>
              </w:rPr>
              <w:t>Yes</w:t>
            </w:r>
          </w:p>
        </w:tc>
        <w:tc>
          <w:tcPr>
            <w:tcW w:w="2736" w:type="dxa"/>
            <w:gridSpan w:val="2"/>
            <w:tcBorders>
              <w:bottom w:val="single" w:sz="4" w:space="0" w:color="auto"/>
            </w:tcBorders>
          </w:tcPr>
          <w:p w14:paraId="47CBD5B4" w14:textId="77777777" w:rsidR="00404EAB" w:rsidRPr="008926E7" w:rsidRDefault="00404EAB" w:rsidP="00404EAB">
            <w:pPr>
              <w:spacing w:line="240" w:lineRule="auto"/>
              <w:ind w:firstLine="0"/>
              <w:contextualSpacing/>
              <w:jc w:val="center"/>
              <w:rPr>
                <w:rFonts w:eastAsia="Calibri"/>
                <w:sz w:val="20"/>
                <w:szCs w:val="20"/>
              </w:rPr>
            </w:pPr>
            <w:r w:rsidRPr="008926E7">
              <w:rPr>
                <w:rFonts w:eastAsia="Calibri"/>
                <w:sz w:val="20"/>
                <w:szCs w:val="20"/>
              </w:rPr>
              <w:t>3761 (58)</w:t>
            </w:r>
          </w:p>
        </w:tc>
        <w:tc>
          <w:tcPr>
            <w:tcW w:w="2736" w:type="dxa"/>
            <w:gridSpan w:val="2"/>
            <w:tcBorders>
              <w:bottom w:val="single" w:sz="4" w:space="0" w:color="auto"/>
            </w:tcBorders>
          </w:tcPr>
          <w:p w14:paraId="71D2410A" w14:textId="77777777" w:rsidR="00404EAB" w:rsidRPr="008926E7" w:rsidRDefault="00404EAB" w:rsidP="00404EAB">
            <w:pPr>
              <w:spacing w:line="240" w:lineRule="auto"/>
              <w:ind w:firstLine="0"/>
              <w:contextualSpacing/>
              <w:jc w:val="center"/>
              <w:rPr>
                <w:rFonts w:eastAsia="Calibri"/>
                <w:sz w:val="20"/>
                <w:szCs w:val="20"/>
              </w:rPr>
            </w:pPr>
            <w:r w:rsidRPr="008926E7">
              <w:rPr>
                <w:rFonts w:eastAsia="Calibri"/>
                <w:sz w:val="20"/>
                <w:szCs w:val="20"/>
              </w:rPr>
              <w:t>1767 (62)</w:t>
            </w:r>
          </w:p>
        </w:tc>
        <w:tc>
          <w:tcPr>
            <w:tcW w:w="2736" w:type="dxa"/>
            <w:gridSpan w:val="2"/>
            <w:tcBorders>
              <w:bottom w:val="single" w:sz="4" w:space="0" w:color="auto"/>
            </w:tcBorders>
          </w:tcPr>
          <w:p w14:paraId="2A1616FE" w14:textId="6DF78423" w:rsidR="00321856" w:rsidRPr="008926E7" w:rsidRDefault="00404EAB" w:rsidP="00321856">
            <w:pPr>
              <w:spacing w:line="240" w:lineRule="auto"/>
              <w:ind w:firstLine="0"/>
              <w:contextualSpacing/>
              <w:jc w:val="center"/>
              <w:rPr>
                <w:rFonts w:eastAsia="Calibri"/>
                <w:sz w:val="20"/>
                <w:szCs w:val="20"/>
              </w:rPr>
            </w:pPr>
            <w:r w:rsidRPr="008926E7">
              <w:rPr>
                <w:rFonts w:eastAsia="Calibri"/>
                <w:sz w:val="20"/>
                <w:szCs w:val="20"/>
              </w:rPr>
              <w:t>1994 (56)</w:t>
            </w:r>
          </w:p>
        </w:tc>
        <w:tc>
          <w:tcPr>
            <w:tcW w:w="990" w:type="dxa"/>
            <w:tcBorders>
              <w:bottom w:val="single" w:sz="4" w:space="0" w:color="auto"/>
            </w:tcBorders>
          </w:tcPr>
          <w:p w14:paraId="2C7CD994" w14:textId="77777777" w:rsidR="00404EAB" w:rsidRPr="008926E7" w:rsidRDefault="00404EAB" w:rsidP="00404EAB">
            <w:pPr>
              <w:spacing w:line="240" w:lineRule="auto"/>
              <w:contextualSpacing/>
              <w:jc w:val="center"/>
              <w:rPr>
                <w:rFonts w:eastAsia="Calibri"/>
                <w:sz w:val="20"/>
                <w:szCs w:val="20"/>
              </w:rPr>
            </w:pPr>
          </w:p>
        </w:tc>
      </w:tr>
      <w:tr w:rsidR="00321856" w:rsidRPr="008926E7" w14:paraId="7BAF89E9" w14:textId="77777777" w:rsidTr="005C1CE7">
        <w:tc>
          <w:tcPr>
            <w:tcW w:w="3957" w:type="dxa"/>
          </w:tcPr>
          <w:p w14:paraId="2E6F8A7B" w14:textId="77777777" w:rsidR="00321856" w:rsidRPr="008926E7" w:rsidRDefault="00321856" w:rsidP="005C1CE7">
            <w:pPr>
              <w:spacing w:line="240" w:lineRule="auto"/>
              <w:ind w:firstLine="0"/>
              <w:contextualSpacing/>
              <w:rPr>
                <w:rFonts w:eastAsia="Calibri"/>
                <w:b/>
                <w:sz w:val="20"/>
                <w:szCs w:val="20"/>
              </w:rPr>
            </w:pPr>
          </w:p>
        </w:tc>
        <w:tc>
          <w:tcPr>
            <w:tcW w:w="2736" w:type="dxa"/>
            <w:gridSpan w:val="2"/>
          </w:tcPr>
          <w:p w14:paraId="08206249" w14:textId="7115408B" w:rsidR="00321856" w:rsidRPr="008926E7" w:rsidRDefault="00321856" w:rsidP="005C1CE7">
            <w:pPr>
              <w:spacing w:line="240" w:lineRule="auto"/>
              <w:ind w:firstLine="0"/>
              <w:contextualSpacing/>
              <w:jc w:val="center"/>
              <w:rPr>
                <w:rFonts w:eastAsia="Calibri"/>
                <w:b/>
                <w:sz w:val="20"/>
                <w:szCs w:val="20"/>
              </w:rPr>
            </w:pPr>
          </w:p>
        </w:tc>
        <w:tc>
          <w:tcPr>
            <w:tcW w:w="5472" w:type="dxa"/>
            <w:gridSpan w:val="4"/>
          </w:tcPr>
          <w:p w14:paraId="5D673693" w14:textId="77777777" w:rsidR="00321856" w:rsidRPr="008926E7" w:rsidRDefault="00321856" w:rsidP="005C1CE7">
            <w:pPr>
              <w:spacing w:line="240" w:lineRule="auto"/>
              <w:ind w:firstLine="0"/>
              <w:contextualSpacing/>
              <w:jc w:val="center"/>
              <w:rPr>
                <w:rFonts w:eastAsia="Calibri"/>
                <w:b/>
                <w:sz w:val="20"/>
                <w:szCs w:val="20"/>
              </w:rPr>
            </w:pPr>
            <w:r w:rsidRPr="008926E7">
              <w:rPr>
                <w:rFonts w:eastAsia="Calibri"/>
                <w:b/>
                <w:sz w:val="20"/>
                <w:szCs w:val="20"/>
              </w:rPr>
              <w:t>Vaccination Status</w:t>
            </w:r>
          </w:p>
        </w:tc>
        <w:tc>
          <w:tcPr>
            <w:tcW w:w="990" w:type="dxa"/>
          </w:tcPr>
          <w:p w14:paraId="5BA59E1C" w14:textId="77777777" w:rsidR="00321856" w:rsidRPr="008926E7" w:rsidRDefault="00321856" w:rsidP="005C1CE7">
            <w:pPr>
              <w:spacing w:line="240" w:lineRule="auto"/>
              <w:ind w:firstLine="0"/>
              <w:contextualSpacing/>
              <w:rPr>
                <w:rFonts w:eastAsia="Calibri"/>
                <w:b/>
                <w:sz w:val="20"/>
                <w:szCs w:val="20"/>
              </w:rPr>
            </w:pPr>
          </w:p>
        </w:tc>
      </w:tr>
      <w:tr w:rsidR="00321856" w:rsidRPr="008926E7" w14:paraId="59FBB880" w14:textId="77777777" w:rsidTr="005C1CE7">
        <w:tc>
          <w:tcPr>
            <w:tcW w:w="3957" w:type="dxa"/>
            <w:tcBorders>
              <w:bottom w:val="single" w:sz="4" w:space="0" w:color="auto"/>
            </w:tcBorders>
          </w:tcPr>
          <w:p w14:paraId="184AA582" w14:textId="77777777" w:rsidR="00321856" w:rsidRPr="008926E7" w:rsidRDefault="00321856" w:rsidP="005C1CE7">
            <w:pPr>
              <w:spacing w:line="240" w:lineRule="auto"/>
              <w:ind w:firstLine="0"/>
              <w:contextualSpacing/>
              <w:rPr>
                <w:rFonts w:eastAsia="Calibri"/>
                <w:b/>
                <w:sz w:val="20"/>
                <w:szCs w:val="20"/>
              </w:rPr>
            </w:pPr>
          </w:p>
          <w:p w14:paraId="02BC3B6E" w14:textId="77777777" w:rsidR="00321856" w:rsidRPr="008926E7" w:rsidRDefault="00321856" w:rsidP="005C1CE7">
            <w:pPr>
              <w:spacing w:line="240" w:lineRule="auto"/>
              <w:ind w:firstLine="0"/>
              <w:contextualSpacing/>
              <w:rPr>
                <w:rFonts w:eastAsia="Calibri"/>
                <w:sz w:val="20"/>
                <w:szCs w:val="20"/>
              </w:rPr>
            </w:pPr>
            <w:r w:rsidRPr="008926E7">
              <w:rPr>
                <w:rFonts w:eastAsia="Calibri"/>
                <w:b/>
                <w:sz w:val="20"/>
                <w:szCs w:val="20"/>
              </w:rPr>
              <w:t>Characteristic</w:t>
            </w:r>
          </w:p>
        </w:tc>
        <w:tc>
          <w:tcPr>
            <w:tcW w:w="2736" w:type="dxa"/>
            <w:gridSpan w:val="2"/>
            <w:tcBorders>
              <w:bottom w:val="single" w:sz="4" w:space="0" w:color="auto"/>
            </w:tcBorders>
          </w:tcPr>
          <w:p w14:paraId="0A409E37" w14:textId="77777777" w:rsidR="00321856" w:rsidRPr="008926E7" w:rsidRDefault="00321856" w:rsidP="005C1CE7">
            <w:pPr>
              <w:spacing w:line="240" w:lineRule="auto"/>
              <w:ind w:firstLine="0"/>
              <w:contextualSpacing/>
              <w:jc w:val="center"/>
              <w:rPr>
                <w:rFonts w:eastAsia="Calibri"/>
                <w:b/>
                <w:sz w:val="20"/>
                <w:szCs w:val="20"/>
              </w:rPr>
            </w:pPr>
            <w:r w:rsidRPr="008926E7">
              <w:rPr>
                <w:rFonts w:eastAsia="Calibri"/>
                <w:b/>
                <w:sz w:val="20"/>
                <w:szCs w:val="20"/>
              </w:rPr>
              <w:t>Total</w:t>
            </w:r>
          </w:p>
          <w:p w14:paraId="6C0260BF" w14:textId="77777777" w:rsidR="00321856" w:rsidRPr="008926E7" w:rsidRDefault="00321856" w:rsidP="005C1CE7">
            <w:pPr>
              <w:spacing w:line="240" w:lineRule="auto"/>
              <w:ind w:firstLine="0"/>
              <w:contextualSpacing/>
              <w:jc w:val="center"/>
              <w:rPr>
                <w:rFonts w:eastAsia="Calibri"/>
                <w:b/>
                <w:sz w:val="20"/>
                <w:szCs w:val="20"/>
              </w:rPr>
            </w:pPr>
            <w:r w:rsidRPr="008926E7">
              <w:rPr>
                <w:rFonts w:eastAsia="Calibri"/>
                <w:b/>
                <w:sz w:val="20"/>
                <w:szCs w:val="20"/>
              </w:rPr>
              <w:t>N (%)</w:t>
            </w:r>
          </w:p>
        </w:tc>
        <w:tc>
          <w:tcPr>
            <w:tcW w:w="2736" w:type="dxa"/>
            <w:gridSpan w:val="2"/>
            <w:tcBorders>
              <w:bottom w:val="single" w:sz="4" w:space="0" w:color="auto"/>
            </w:tcBorders>
          </w:tcPr>
          <w:p w14:paraId="32467C22" w14:textId="77777777" w:rsidR="00321856" w:rsidRPr="008926E7" w:rsidRDefault="00321856" w:rsidP="005C1CE7">
            <w:pPr>
              <w:spacing w:line="240" w:lineRule="auto"/>
              <w:ind w:firstLine="0"/>
              <w:contextualSpacing/>
              <w:jc w:val="center"/>
              <w:rPr>
                <w:rFonts w:eastAsia="Calibri"/>
                <w:b/>
                <w:sz w:val="20"/>
                <w:szCs w:val="20"/>
              </w:rPr>
            </w:pPr>
            <w:r w:rsidRPr="008926E7">
              <w:rPr>
                <w:rFonts w:eastAsia="Calibri"/>
                <w:b/>
                <w:sz w:val="20"/>
                <w:szCs w:val="20"/>
              </w:rPr>
              <w:t>No</w:t>
            </w:r>
          </w:p>
          <w:p w14:paraId="5514FF8A" w14:textId="77777777" w:rsidR="00321856" w:rsidRPr="008926E7" w:rsidRDefault="00321856" w:rsidP="005C1CE7">
            <w:pPr>
              <w:spacing w:line="240" w:lineRule="auto"/>
              <w:ind w:firstLine="0"/>
              <w:contextualSpacing/>
              <w:jc w:val="center"/>
              <w:rPr>
                <w:rFonts w:eastAsia="Calibri"/>
                <w:b/>
                <w:sz w:val="20"/>
                <w:szCs w:val="20"/>
              </w:rPr>
            </w:pPr>
            <w:r w:rsidRPr="008926E7">
              <w:rPr>
                <w:rFonts w:eastAsia="Calibri"/>
                <w:b/>
                <w:sz w:val="20"/>
                <w:szCs w:val="20"/>
              </w:rPr>
              <w:t>N (%)</w:t>
            </w:r>
          </w:p>
        </w:tc>
        <w:tc>
          <w:tcPr>
            <w:tcW w:w="2736" w:type="dxa"/>
            <w:gridSpan w:val="2"/>
            <w:tcBorders>
              <w:bottom w:val="single" w:sz="4" w:space="0" w:color="auto"/>
            </w:tcBorders>
          </w:tcPr>
          <w:p w14:paraId="219C2D26" w14:textId="77777777" w:rsidR="00321856" w:rsidRPr="008926E7" w:rsidRDefault="00321856" w:rsidP="005C1CE7">
            <w:pPr>
              <w:spacing w:line="240" w:lineRule="auto"/>
              <w:ind w:firstLine="0"/>
              <w:contextualSpacing/>
              <w:jc w:val="center"/>
              <w:rPr>
                <w:rFonts w:eastAsia="Calibri"/>
                <w:b/>
                <w:sz w:val="20"/>
                <w:szCs w:val="20"/>
              </w:rPr>
            </w:pPr>
            <w:r w:rsidRPr="008926E7">
              <w:rPr>
                <w:rFonts w:eastAsia="Calibri"/>
                <w:b/>
                <w:sz w:val="20"/>
                <w:szCs w:val="20"/>
              </w:rPr>
              <w:t xml:space="preserve">Yes </w:t>
            </w:r>
          </w:p>
          <w:p w14:paraId="7F7CC060" w14:textId="77777777" w:rsidR="00321856" w:rsidRPr="008926E7" w:rsidRDefault="00321856" w:rsidP="005C1CE7">
            <w:pPr>
              <w:spacing w:line="240" w:lineRule="auto"/>
              <w:ind w:firstLine="0"/>
              <w:contextualSpacing/>
              <w:jc w:val="center"/>
              <w:rPr>
                <w:rFonts w:eastAsia="Calibri"/>
                <w:b/>
                <w:sz w:val="20"/>
                <w:szCs w:val="20"/>
              </w:rPr>
            </w:pPr>
            <w:r w:rsidRPr="008926E7">
              <w:rPr>
                <w:rFonts w:eastAsia="Calibri"/>
                <w:b/>
                <w:sz w:val="20"/>
                <w:szCs w:val="20"/>
              </w:rPr>
              <w:t>N (%)</w:t>
            </w:r>
          </w:p>
        </w:tc>
        <w:tc>
          <w:tcPr>
            <w:tcW w:w="990" w:type="dxa"/>
            <w:tcBorders>
              <w:bottom w:val="single" w:sz="4" w:space="0" w:color="auto"/>
            </w:tcBorders>
          </w:tcPr>
          <w:p w14:paraId="6FED1E34" w14:textId="77777777" w:rsidR="00321856" w:rsidRPr="008926E7" w:rsidRDefault="00321856" w:rsidP="005C1CE7">
            <w:pPr>
              <w:spacing w:line="240" w:lineRule="auto"/>
              <w:ind w:firstLine="0"/>
              <w:contextualSpacing/>
              <w:rPr>
                <w:rFonts w:eastAsia="Calibri"/>
                <w:b/>
                <w:sz w:val="20"/>
                <w:szCs w:val="20"/>
              </w:rPr>
            </w:pPr>
          </w:p>
          <w:p w14:paraId="76ACB07E" w14:textId="77777777" w:rsidR="00321856" w:rsidRPr="008926E7" w:rsidRDefault="00321856" w:rsidP="005C1CE7">
            <w:pPr>
              <w:spacing w:line="240" w:lineRule="auto"/>
              <w:ind w:firstLine="0"/>
              <w:contextualSpacing/>
              <w:rPr>
                <w:rFonts w:eastAsia="Calibri"/>
                <w:sz w:val="20"/>
                <w:szCs w:val="20"/>
              </w:rPr>
            </w:pPr>
            <w:r w:rsidRPr="008926E7">
              <w:rPr>
                <w:rFonts w:eastAsia="Calibri"/>
                <w:b/>
                <w:sz w:val="20"/>
                <w:szCs w:val="20"/>
              </w:rPr>
              <w:t>p-value</w:t>
            </w:r>
          </w:p>
        </w:tc>
      </w:tr>
      <w:tr w:rsidR="00404EAB" w:rsidRPr="008926E7" w14:paraId="4BB86977" w14:textId="77777777" w:rsidTr="00321856">
        <w:tc>
          <w:tcPr>
            <w:tcW w:w="3957" w:type="dxa"/>
            <w:tcBorders>
              <w:top w:val="single" w:sz="4" w:space="0" w:color="auto"/>
            </w:tcBorders>
          </w:tcPr>
          <w:p w14:paraId="288AF5DB" w14:textId="77777777" w:rsidR="00404EAB" w:rsidRPr="008926E7" w:rsidRDefault="00404EAB" w:rsidP="00404EAB">
            <w:pPr>
              <w:spacing w:line="240" w:lineRule="auto"/>
              <w:ind w:firstLine="0"/>
              <w:contextualSpacing/>
              <w:jc w:val="left"/>
              <w:rPr>
                <w:rFonts w:eastAsia="Calibri"/>
                <w:sz w:val="20"/>
                <w:szCs w:val="20"/>
              </w:rPr>
            </w:pPr>
            <w:r w:rsidRPr="008926E7">
              <w:rPr>
                <w:rFonts w:eastAsia="Calibri"/>
                <w:sz w:val="20"/>
                <w:szCs w:val="20"/>
              </w:rPr>
              <w:t>Fatigue</w:t>
            </w:r>
          </w:p>
        </w:tc>
        <w:tc>
          <w:tcPr>
            <w:tcW w:w="2736" w:type="dxa"/>
            <w:gridSpan w:val="2"/>
            <w:tcBorders>
              <w:top w:val="single" w:sz="4" w:space="0" w:color="auto"/>
            </w:tcBorders>
          </w:tcPr>
          <w:p w14:paraId="7606A4D4" w14:textId="77777777" w:rsidR="00404EAB" w:rsidRPr="008926E7" w:rsidRDefault="00404EAB" w:rsidP="00404EAB">
            <w:pPr>
              <w:spacing w:line="240" w:lineRule="auto"/>
              <w:contextualSpacing/>
              <w:jc w:val="center"/>
              <w:rPr>
                <w:rFonts w:eastAsia="Calibri"/>
                <w:sz w:val="20"/>
                <w:szCs w:val="20"/>
              </w:rPr>
            </w:pPr>
          </w:p>
        </w:tc>
        <w:tc>
          <w:tcPr>
            <w:tcW w:w="2736" w:type="dxa"/>
            <w:gridSpan w:val="2"/>
            <w:tcBorders>
              <w:top w:val="single" w:sz="4" w:space="0" w:color="auto"/>
            </w:tcBorders>
          </w:tcPr>
          <w:p w14:paraId="77EE43C9" w14:textId="77777777" w:rsidR="00404EAB" w:rsidRPr="008926E7" w:rsidRDefault="00404EAB" w:rsidP="00404EAB">
            <w:pPr>
              <w:spacing w:line="240" w:lineRule="auto"/>
              <w:contextualSpacing/>
              <w:jc w:val="center"/>
              <w:rPr>
                <w:rFonts w:eastAsia="Calibri"/>
                <w:sz w:val="20"/>
                <w:szCs w:val="20"/>
              </w:rPr>
            </w:pPr>
          </w:p>
        </w:tc>
        <w:tc>
          <w:tcPr>
            <w:tcW w:w="2736" w:type="dxa"/>
            <w:gridSpan w:val="2"/>
            <w:tcBorders>
              <w:top w:val="single" w:sz="4" w:space="0" w:color="auto"/>
            </w:tcBorders>
          </w:tcPr>
          <w:p w14:paraId="0AAB7015" w14:textId="77777777" w:rsidR="00404EAB" w:rsidRPr="008926E7" w:rsidRDefault="00404EAB" w:rsidP="00404EAB">
            <w:pPr>
              <w:spacing w:line="240" w:lineRule="auto"/>
              <w:contextualSpacing/>
              <w:jc w:val="center"/>
              <w:rPr>
                <w:rFonts w:eastAsia="Calibri"/>
                <w:sz w:val="20"/>
                <w:szCs w:val="20"/>
              </w:rPr>
            </w:pPr>
          </w:p>
        </w:tc>
        <w:tc>
          <w:tcPr>
            <w:tcW w:w="990" w:type="dxa"/>
            <w:tcBorders>
              <w:top w:val="single" w:sz="4" w:space="0" w:color="auto"/>
            </w:tcBorders>
          </w:tcPr>
          <w:p w14:paraId="6DF7850E" w14:textId="77777777" w:rsidR="00404EAB" w:rsidRPr="008926E7" w:rsidRDefault="00404EAB" w:rsidP="00404EAB">
            <w:pPr>
              <w:spacing w:line="240" w:lineRule="auto"/>
              <w:ind w:firstLine="0"/>
              <w:contextualSpacing/>
              <w:rPr>
                <w:rFonts w:eastAsia="Calibri"/>
                <w:sz w:val="20"/>
                <w:szCs w:val="20"/>
              </w:rPr>
            </w:pPr>
            <w:r w:rsidRPr="008926E7">
              <w:rPr>
                <w:rFonts w:eastAsia="Calibri"/>
                <w:sz w:val="20"/>
                <w:szCs w:val="20"/>
              </w:rPr>
              <w:t>0.02</w:t>
            </w:r>
          </w:p>
        </w:tc>
      </w:tr>
      <w:tr w:rsidR="00404EAB" w:rsidRPr="008926E7" w14:paraId="429E5212" w14:textId="77777777" w:rsidTr="00420A76">
        <w:tc>
          <w:tcPr>
            <w:tcW w:w="3957" w:type="dxa"/>
          </w:tcPr>
          <w:p w14:paraId="7CB2CBF9" w14:textId="77777777" w:rsidR="00404EAB" w:rsidRPr="008926E7" w:rsidRDefault="00404EAB" w:rsidP="00404EAB">
            <w:pPr>
              <w:spacing w:line="240" w:lineRule="auto"/>
              <w:ind w:firstLine="340"/>
              <w:contextualSpacing/>
              <w:jc w:val="left"/>
              <w:rPr>
                <w:rFonts w:eastAsia="Calibri"/>
                <w:sz w:val="20"/>
                <w:szCs w:val="20"/>
              </w:rPr>
            </w:pPr>
            <w:r w:rsidRPr="008926E7">
              <w:rPr>
                <w:rFonts w:eastAsia="Calibri"/>
                <w:sz w:val="20"/>
                <w:szCs w:val="20"/>
              </w:rPr>
              <w:t>No</w:t>
            </w:r>
          </w:p>
        </w:tc>
        <w:tc>
          <w:tcPr>
            <w:tcW w:w="2736" w:type="dxa"/>
            <w:gridSpan w:val="2"/>
          </w:tcPr>
          <w:p w14:paraId="7248162D" w14:textId="77777777" w:rsidR="00404EAB" w:rsidRPr="008926E7" w:rsidRDefault="00404EAB" w:rsidP="00404EAB">
            <w:pPr>
              <w:spacing w:line="240" w:lineRule="auto"/>
              <w:ind w:firstLine="0"/>
              <w:contextualSpacing/>
              <w:jc w:val="center"/>
              <w:rPr>
                <w:rFonts w:eastAsia="Calibri"/>
                <w:sz w:val="20"/>
                <w:szCs w:val="20"/>
              </w:rPr>
            </w:pPr>
            <w:r w:rsidRPr="008926E7">
              <w:rPr>
                <w:rFonts w:eastAsia="Calibri"/>
                <w:sz w:val="20"/>
                <w:szCs w:val="20"/>
              </w:rPr>
              <w:t>1693 (26)</w:t>
            </w:r>
          </w:p>
        </w:tc>
        <w:tc>
          <w:tcPr>
            <w:tcW w:w="2736" w:type="dxa"/>
            <w:gridSpan w:val="2"/>
          </w:tcPr>
          <w:p w14:paraId="5287ACF7" w14:textId="77777777" w:rsidR="00404EAB" w:rsidRPr="008926E7" w:rsidRDefault="00404EAB" w:rsidP="00404EAB">
            <w:pPr>
              <w:spacing w:line="240" w:lineRule="auto"/>
              <w:ind w:firstLine="0"/>
              <w:contextualSpacing/>
              <w:jc w:val="center"/>
              <w:rPr>
                <w:rFonts w:eastAsia="Calibri"/>
                <w:sz w:val="20"/>
                <w:szCs w:val="20"/>
              </w:rPr>
            </w:pPr>
            <w:r w:rsidRPr="008926E7">
              <w:rPr>
                <w:rFonts w:eastAsia="Calibri"/>
                <w:sz w:val="20"/>
                <w:szCs w:val="20"/>
              </w:rPr>
              <w:t>712 (25)</w:t>
            </w:r>
          </w:p>
        </w:tc>
        <w:tc>
          <w:tcPr>
            <w:tcW w:w="2736" w:type="dxa"/>
            <w:gridSpan w:val="2"/>
          </w:tcPr>
          <w:p w14:paraId="3A0359DF" w14:textId="77777777" w:rsidR="00404EAB" w:rsidRPr="008926E7" w:rsidRDefault="00404EAB" w:rsidP="00404EAB">
            <w:pPr>
              <w:spacing w:line="240" w:lineRule="auto"/>
              <w:ind w:firstLine="0"/>
              <w:contextualSpacing/>
              <w:jc w:val="center"/>
              <w:rPr>
                <w:rFonts w:eastAsia="Calibri"/>
                <w:sz w:val="20"/>
                <w:szCs w:val="20"/>
              </w:rPr>
            </w:pPr>
            <w:r w:rsidRPr="008926E7">
              <w:rPr>
                <w:rFonts w:eastAsia="Calibri"/>
                <w:sz w:val="20"/>
                <w:szCs w:val="20"/>
              </w:rPr>
              <w:t>981 (27)</w:t>
            </w:r>
          </w:p>
        </w:tc>
        <w:tc>
          <w:tcPr>
            <w:tcW w:w="990" w:type="dxa"/>
          </w:tcPr>
          <w:p w14:paraId="2D9B8732" w14:textId="77777777" w:rsidR="00404EAB" w:rsidRPr="008926E7" w:rsidRDefault="00404EAB" w:rsidP="00404EAB">
            <w:pPr>
              <w:spacing w:line="240" w:lineRule="auto"/>
              <w:contextualSpacing/>
              <w:jc w:val="center"/>
              <w:rPr>
                <w:rFonts w:eastAsia="Calibri"/>
                <w:sz w:val="20"/>
                <w:szCs w:val="20"/>
              </w:rPr>
            </w:pPr>
          </w:p>
        </w:tc>
      </w:tr>
      <w:tr w:rsidR="00404EAB" w:rsidRPr="008926E7" w14:paraId="70EEE06F" w14:textId="77777777" w:rsidTr="00420A76">
        <w:tc>
          <w:tcPr>
            <w:tcW w:w="3957" w:type="dxa"/>
          </w:tcPr>
          <w:p w14:paraId="4EBF4C43" w14:textId="77777777" w:rsidR="00404EAB" w:rsidRPr="008926E7" w:rsidRDefault="00404EAB" w:rsidP="00404EAB">
            <w:pPr>
              <w:spacing w:line="240" w:lineRule="auto"/>
              <w:ind w:firstLine="340"/>
              <w:contextualSpacing/>
              <w:jc w:val="left"/>
              <w:rPr>
                <w:rFonts w:eastAsia="Calibri"/>
                <w:sz w:val="20"/>
                <w:szCs w:val="20"/>
              </w:rPr>
            </w:pPr>
            <w:r w:rsidRPr="008926E7">
              <w:rPr>
                <w:rFonts w:eastAsia="Calibri"/>
                <w:sz w:val="20"/>
                <w:szCs w:val="20"/>
              </w:rPr>
              <w:t>Yes</w:t>
            </w:r>
          </w:p>
        </w:tc>
        <w:tc>
          <w:tcPr>
            <w:tcW w:w="2736" w:type="dxa"/>
            <w:gridSpan w:val="2"/>
          </w:tcPr>
          <w:p w14:paraId="1BDD8A5F" w14:textId="77777777" w:rsidR="00404EAB" w:rsidRPr="008926E7" w:rsidRDefault="00404EAB" w:rsidP="00404EAB">
            <w:pPr>
              <w:spacing w:line="240" w:lineRule="auto"/>
              <w:ind w:firstLine="0"/>
              <w:contextualSpacing/>
              <w:jc w:val="center"/>
              <w:rPr>
                <w:rFonts w:eastAsia="Calibri"/>
                <w:sz w:val="20"/>
                <w:szCs w:val="20"/>
              </w:rPr>
            </w:pPr>
            <w:r w:rsidRPr="008926E7">
              <w:rPr>
                <w:rFonts w:eastAsia="Calibri"/>
                <w:sz w:val="20"/>
                <w:szCs w:val="20"/>
              </w:rPr>
              <w:t>4760 (74)</w:t>
            </w:r>
          </w:p>
        </w:tc>
        <w:tc>
          <w:tcPr>
            <w:tcW w:w="2736" w:type="dxa"/>
            <w:gridSpan w:val="2"/>
          </w:tcPr>
          <w:p w14:paraId="1D1224CC" w14:textId="77777777" w:rsidR="00404EAB" w:rsidRPr="008926E7" w:rsidRDefault="00404EAB" w:rsidP="00404EAB">
            <w:pPr>
              <w:spacing w:line="240" w:lineRule="auto"/>
              <w:ind w:firstLine="0"/>
              <w:contextualSpacing/>
              <w:jc w:val="center"/>
              <w:rPr>
                <w:rFonts w:eastAsia="Calibri"/>
                <w:sz w:val="20"/>
                <w:szCs w:val="20"/>
              </w:rPr>
            </w:pPr>
            <w:r w:rsidRPr="008926E7">
              <w:rPr>
                <w:rFonts w:eastAsia="Calibri"/>
                <w:sz w:val="20"/>
                <w:szCs w:val="20"/>
              </w:rPr>
              <w:t>2157 (75)</w:t>
            </w:r>
          </w:p>
        </w:tc>
        <w:tc>
          <w:tcPr>
            <w:tcW w:w="2736" w:type="dxa"/>
            <w:gridSpan w:val="2"/>
          </w:tcPr>
          <w:p w14:paraId="5C1A681F" w14:textId="77777777" w:rsidR="00404EAB" w:rsidRPr="008926E7" w:rsidRDefault="00404EAB" w:rsidP="00404EAB">
            <w:pPr>
              <w:spacing w:line="240" w:lineRule="auto"/>
              <w:ind w:firstLine="0"/>
              <w:contextualSpacing/>
              <w:jc w:val="center"/>
              <w:rPr>
                <w:rFonts w:eastAsia="Calibri"/>
                <w:sz w:val="20"/>
                <w:szCs w:val="20"/>
              </w:rPr>
            </w:pPr>
            <w:r w:rsidRPr="008926E7">
              <w:rPr>
                <w:rFonts w:eastAsia="Calibri"/>
                <w:sz w:val="20"/>
                <w:szCs w:val="20"/>
              </w:rPr>
              <w:t>2603 (73)</w:t>
            </w:r>
          </w:p>
        </w:tc>
        <w:tc>
          <w:tcPr>
            <w:tcW w:w="990" w:type="dxa"/>
          </w:tcPr>
          <w:p w14:paraId="7C194812" w14:textId="77777777" w:rsidR="00404EAB" w:rsidRPr="008926E7" w:rsidRDefault="00404EAB" w:rsidP="00404EAB">
            <w:pPr>
              <w:spacing w:line="240" w:lineRule="auto"/>
              <w:contextualSpacing/>
              <w:jc w:val="center"/>
              <w:rPr>
                <w:rFonts w:eastAsia="Calibri"/>
                <w:sz w:val="20"/>
                <w:szCs w:val="20"/>
              </w:rPr>
            </w:pPr>
          </w:p>
        </w:tc>
      </w:tr>
      <w:tr w:rsidR="00404EAB" w:rsidRPr="008926E7" w14:paraId="0753BE99" w14:textId="77777777" w:rsidTr="00420A76">
        <w:tc>
          <w:tcPr>
            <w:tcW w:w="3957" w:type="dxa"/>
          </w:tcPr>
          <w:p w14:paraId="1724F2F2" w14:textId="77777777" w:rsidR="00404EAB" w:rsidRPr="008926E7" w:rsidRDefault="00404EAB" w:rsidP="00404EAB">
            <w:pPr>
              <w:spacing w:line="240" w:lineRule="auto"/>
              <w:ind w:firstLine="0"/>
              <w:contextualSpacing/>
              <w:jc w:val="left"/>
              <w:rPr>
                <w:rFonts w:eastAsia="Calibri"/>
                <w:sz w:val="20"/>
                <w:szCs w:val="20"/>
              </w:rPr>
            </w:pPr>
            <w:r w:rsidRPr="008926E7">
              <w:rPr>
                <w:rFonts w:eastAsia="Calibri"/>
                <w:sz w:val="20"/>
                <w:szCs w:val="20"/>
              </w:rPr>
              <w:t>Sore Throat</w:t>
            </w:r>
          </w:p>
        </w:tc>
        <w:tc>
          <w:tcPr>
            <w:tcW w:w="2736" w:type="dxa"/>
            <w:gridSpan w:val="2"/>
          </w:tcPr>
          <w:p w14:paraId="7F88E1B0" w14:textId="77777777" w:rsidR="00404EAB" w:rsidRPr="008926E7" w:rsidRDefault="00404EAB" w:rsidP="00404EAB">
            <w:pPr>
              <w:spacing w:line="240" w:lineRule="auto"/>
              <w:contextualSpacing/>
              <w:jc w:val="center"/>
              <w:rPr>
                <w:rFonts w:eastAsia="Calibri"/>
                <w:sz w:val="20"/>
                <w:szCs w:val="20"/>
              </w:rPr>
            </w:pPr>
          </w:p>
        </w:tc>
        <w:tc>
          <w:tcPr>
            <w:tcW w:w="2736" w:type="dxa"/>
            <w:gridSpan w:val="2"/>
          </w:tcPr>
          <w:p w14:paraId="41470A7C" w14:textId="77777777" w:rsidR="00404EAB" w:rsidRPr="008926E7" w:rsidRDefault="00404EAB" w:rsidP="00404EAB">
            <w:pPr>
              <w:spacing w:line="240" w:lineRule="auto"/>
              <w:contextualSpacing/>
              <w:jc w:val="center"/>
              <w:rPr>
                <w:rFonts w:eastAsia="Calibri"/>
                <w:sz w:val="20"/>
                <w:szCs w:val="20"/>
              </w:rPr>
            </w:pPr>
          </w:p>
        </w:tc>
        <w:tc>
          <w:tcPr>
            <w:tcW w:w="2736" w:type="dxa"/>
            <w:gridSpan w:val="2"/>
          </w:tcPr>
          <w:p w14:paraId="5D6A001A" w14:textId="77777777" w:rsidR="00404EAB" w:rsidRPr="008926E7" w:rsidRDefault="00404EAB" w:rsidP="00404EAB">
            <w:pPr>
              <w:spacing w:line="240" w:lineRule="auto"/>
              <w:contextualSpacing/>
              <w:jc w:val="center"/>
              <w:rPr>
                <w:rFonts w:eastAsia="Calibri"/>
                <w:sz w:val="20"/>
                <w:szCs w:val="20"/>
              </w:rPr>
            </w:pPr>
          </w:p>
        </w:tc>
        <w:tc>
          <w:tcPr>
            <w:tcW w:w="990" w:type="dxa"/>
          </w:tcPr>
          <w:p w14:paraId="4692C31B" w14:textId="77777777" w:rsidR="00404EAB" w:rsidRPr="008926E7" w:rsidRDefault="00404EAB" w:rsidP="00404EAB">
            <w:pPr>
              <w:spacing w:line="240" w:lineRule="auto"/>
              <w:ind w:firstLine="0"/>
              <w:contextualSpacing/>
              <w:rPr>
                <w:rFonts w:eastAsia="Calibri"/>
                <w:sz w:val="20"/>
                <w:szCs w:val="20"/>
              </w:rPr>
            </w:pPr>
            <w:r w:rsidRPr="008926E7">
              <w:rPr>
                <w:rFonts w:eastAsia="Calibri"/>
                <w:sz w:val="20"/>
                <w:szCs w:val="20"/>
              </w:rPr>
              <w:t>&lt;0.001</w:t>
            </w:r>
          </w:p>
        </w:tc>
      </w:tr>
      <w:tr w:rsidR="00404EAB" w:rsidRPr="008926E7" w14:paraId="36A0E403" w14:textId="77777777" w:rsidTr="00420A76">
        <w:tc>
          <w:tcPr>
            <w:tcW w:w="3957" w:type="dxa"/>
          </w:tcPr>
          <w:p w14:paraId="32C3BA9D" w14:textId="77777777" w:rsidR="00404EAB" w:rsidRPr="008926E7" w:rsidRDefault="00404EAB" w:rsidP="00404EAB">
            <w:pPr>
              <w:spacing w:line="240" w:lineRule="auto"/>
              <w:ind w:firstLine="340"/>
              <w:contextualSpacing/>
              <w:jc w:val="left"/>
              <w:rPr>
                <w:rFonts w:eastAsia="Calibri"/>
                <w:sz w:val="20"/>
                <w:szCs w:val="20"/>
              </w:rPr>
            </w:pPr>
            <w:r w:rsidRPr="008926E7">
              <w:rPr>
                <w:rFonts w:eastAsia="Calibri"/>
                <w:sz w:val="20"/>
                <w:szCs w:val="20"/>
              </w:rPr>
              <w:t>No</w:t>
            </w:r>
          </w:p>
        </w:tc>
        <w:tc>
          <w:tcPr>
            <w:tcW w:w="2736" w:type="dxa"/>
            <w:gridSpan w:val="2"/>
          </w:tcPr>
          <w:p w14:paraId="19DAFA5F" w14:textId="77777777" w:rsidR="00404EAB" w:rsidRPr="008926E7" w:rsidRDefault="00404EAB" w:rsidP="00404EAB">
            <w:pPr>
              <w:spacing w:line="240" w:lineRule="auto"/>
              <w:ind w:firstLine="0"/>
              <w:contextualSpacing/>
              <w:jc w:val="center"/>
              <w:rPr>
                <w:rFonts w:eastAsia="Calibri"/>
                <w:sz w:val="20"/>
                <w:szCs w:val="20"/>
              </w:rPr>
            </w:pPr>
            <w:r w:rsidRPr="008926E7">
              <w:rPr>
                <w:rFonts w:eastAsia="Calibri"/>
                <w:sz w:val="20"/>
                <w:szCs w:val="20"/>
              </w:rPr>
              <w:t>2138 (33)</w:t>
            </w:r>
          </w:p>
        </w:tc>
        <w:tc>
          <w:tcPr>
            <w:tcW w:w="2736" w:type="dxa"/>
            <w:gridSpan w:val="2"/>
          </w:tcPr>
          <w:p w14:paraId="00C3C01E" w14:textId="77777777" w:rsidR="00404EAB" w:rsidRPr="008926E7" w:rsidRDefault="00404EAB" w:rsidP="00404EAB">
            <w:pPr>
              <w:spacing w:line="240" w:lineRule="auto"/>
              <w:ind w:firstLine="0"/>
              <w:contextualSpacing/>
              <w:jc w:val="center"/>
              <w:rPr>
                <w:rFonts w:eastAsia="Calibri"/>
                <w:sz w:val="20"/>
                <w:szCs w:val="20"/>
              </w:rPr>
            </w:pPr>
            <w:r w:rsidRPr="008926E7">
              <w:rPr>
                <w:rFonts w:eastAsia="Calibri"/>
                <w:sz w:val="20"/>
                <w:szCs w:val="20"/>
              </w:rPr>
              <w:t>877 (31)</w:t>
            </w:r>
          </w:p>
        </w:tc>
        <w:tc>
          <w:tcPr>
            <w:tcW w:w="2736" w:type="dxa"/>
            <w:gridSpan w:val="2"/>
          </w:tcPr>
          <w:p w14:paraId="70ADFBD0" w14:textId="77777777" w:rsidR="00404EAB" w:rsidRPr="008926E7" w:rsidRDefault="00404EAB" w:rsidP="00404EAB">
            <w:pPr>
              <w:spacing w:line="240" w:lineRule="auto"/>
              <w:ind w:firstLine="0"/>
              <w:contextualSpacing/>
              <w:jc w:val="center"/>
              <w:rPr>
                <w:rFonts w:eastAsia="Calibri"/>
                <w:sz w:val="20"/>
                <w:szCs w:val="20"/>
              </w:rPr>
            </w:pPr>
            <w:r w:rsidRPr="008926E7">
              <w:rPr>
                <w:rFonts w:eastAsia="Calibri"/>
                <w:sz w:val="20"/>
                <w:szCs w:val="20"/>
              </w:rPr>
              <w:t>1261 (35)</w:t>
            </w:r>
          </w:p>
        </w:tc>
        <w:tc>
          <w:tcPr>
            <w:tcW w:w="990" w:type="dxa"/>
          </w:tcPr>
          <w:p w14:paraId="5DA24E40" w14:textId="77777777" w:rsidR="00404EAB" w:rsidRPr="008926E7" w:rsidRDefault="00404EAB" w:rsidP="00404EAB">
            <w:pPr>
              <w:spacing w:line="240" w:lineRule="auto"/>
              <w:contextualSpacing/>
              <w:jc w:val="center"/>
              <w:rPr>
                <w:rFonts w:eastAsia="Calibri"/>
                <w:sz w:val="20"/>
                <w:szCs w:val="20"/>
              </w:rPr>
            </w:pPr>
          </w:p>
        </w:tc>
      </w:tr>
      <w:tr w:rsidR="00404EAB" w:rsidRPr="008926E7" w14:paraId="7B85E51C" w14:textId="77777777" w:rsidTr="00420A76">
        <w:tc>
          <w:tcPr>
            <w:tcW w:w="3957" w:type="dxa"/>
          </w:tcPr>
          <w:p w14:paraId="55581D1B" w14:textId="77777777" w:rsidR="00404EAB" w:rsidRPr="008926E7" w:rsidRDefault="00404EAB" w:rsidP="00404EAB">
            <w:pPr>
              <w:spacing w:line="240" w:lineRule="auto"/>
              <w:ind w:firstLine="340"/>
              <w:contextualSpacing/>
              <w:jc w:val="left"/>
              <w:rPr>
                <w:rFonts w:eastAsia="Calibri"/>
                <w:sz w:val="20"/>
                <w:szCs w:val="20"/>
              </w:rPr>
            </w:pPr>
            <w:r w:rsidRPr="008926E7">
              <w:rPr>
                <w:rFonts w:eastAsia="Calibri"/>
                <w:sz w:val="20"/>
                <w:szCs w:val="20"/>
              </w:rPr>
              <w:t>Yes</w:t>
            </w:r>
          </w:p>
        </w:tc>
        <w:tc>
          <w:tcPr>
            <w:tcW w:w="2736" w:type="dxa"/>
            <w:gridSpan w:val="2"/>
          </w:tcPr>
          <w:p w14:paraId="306182BB" w14:textId="77777777" w:rsidR="00404EAB" w:rsidRPr="008926E7" w:rsidRDefault="00404EAB" w:rsidP="00404EAB">
            <w:pPr>
              <w:spacing w:line="240" w:lineRule="auto"/>
              <w:ind w:firstLine="0"/>
              <w:contextualSpacing/>
              <w:jc w:val="center"/>
              <w:rPr>
                <w:rFonts w:eastAsia="Calibri"/>
                <w:sz w:val="20"/>
                <w:szCs w:val="20"/>
              </w:rPr>
            </w:pPr>
            <w:r w:rsidRPr="008926E7">
              <w:rPr>
                <w:rFonts w:eastAsia="Calibri"/>
                <w:sz w:val="20"/>
                <w:szCs w:val="20"/>
              </w:rPr>
              <w:t>4315 (67)</w:t>
            </w:r>
          </w:p>
        </w:tc>
        <w:tc>
          <w:tcPr>
            <w:tcW w:w="2736" w:type="dxa"/>
            <w:gridSpan w:val="2"/>
          </w:tcPr>
          <w:p w14:paraId="27E10552" w14:textId="77777777" w:rsidR="00404EAB" w:rsidRPr="008926E7" w:rsidRDefault="00404EAB" w:rsidP="00404EAB">
            <w:pPr>
              <w:spacing w:line="240" w:lineRule="auto"/>
              <w:ind w:firstLine="0"/>
              <w:contextualSpacing/>
              <w:jc w:val="center"/>
              <w:rPr>
                <w:rFonts w:eastAsia="Calibri"/>
                <w:sz w:val="20"/>
                <w:szCs w:val="20"/>
              </w:rPr>
            </w:pPr>
            <w:r w:rsidRPr="008926E7">
              <w:rPr>
                <w:rFonts w:eastAsia="Calibri"/>
                <w:sz w:val="20"/>
                <w:szCs w:val="20"/>
              </w:rPr>
              <w:t>1992 (69)</w:t>
            </w:r>
          </w:p>
        </w:tc>
        <w:tc>
          <w:tcPr>
            <w:tcW w:w="2736" w:type="dxa"/>
            <w:gridSpan w:val="2"/>
          </w:tcPr>
          <w:p w14:paraId="7E95D5E7" w14:textId="77777777" w:rsidR="00404EAB" w:rsidRPr="008926E7" w:rsidRDefault="00404EAB" w:rsidP="00404EAB">
            <w:pPr>
              <w:spacing w:line="240" w:lineRule="auto"/>
              <w:ind w:firstLine="0"/>
              <w:contextualSpacing/>
              <w:jc w:val="center"/>
              <w:rPr>
                <w:rFonts w:eastAsia="Calibri"/>
                <w:sz w:val="20"/>
                <w:szCs w:val="20"/>
              </w:rPr>
            </w:pPr>
            <w:r w:rsidRPr="008926E7">
              <w:rPr>
                <w:rFonts w:eastAsia="Calibri"/>
                <w:sz w:val="20"/>
                <w:szCs w:val="20"/>
              </w:rPr>
              <w:t>2323 (65)</w:t>
            </w:r>
          </w:p>
        </w:tc>
        <w:tc>
          <w:tcPr>
            <w:tcW w:w="990" w:type="dxa"/>
          </w:tcPr>
          <w:p w14:paraId="553C0B2F" w14:textId="77777777" w:rsidR="00404EAB" w:rsidRPr="008926E7" w:rsidRDefault="00404EAB" w:rsidP="00404EAB">
            <w:pPr>
              <w:spacing w:line="240" w:lineRule="auto"/>
              <w:contextualSpacing/>
              <w:jc w:val="center"/>
              <w:rPr>
                <w:rFonts w:eastAsia="Calibri"/>
                <w:sz w:val="20"/>
                <w:szCs w:val="20"/>
              </w:rPr>
            </w:pPr>
          </w:p>
        </w:tc>
      </w:tr>
      <w:tr w:rsidR="00404EAB" w:rsidRPr="008926E7" w14:paraId="24341B4F" w14:textId="77777777" w:rsidTr="00420A76">
        <w:tc>
          <w:tcPr>
            <w:tcW w:w="3957" w:type="dxa"/>
          </w:tcPr>
          <w:p w14:paraId="5AB3579C" w14:textId="77777777" w:rsidR="00404EAB" w:rsidRPr="008926E7" w:rsidRDefault="00404EAB" w:rsidP="00404EAB">
            <w:pPr>
              <w:spacing w:line="240" w:lineRule="auto"/>
              <w:ind w:firstLine="0"/>
              <w:contextualSpacing/>
              <w:jc w:val="left"/>
              <w:rPr>
                <w:rFonts w:eastAsia="Calibri"/>
                <w:sz w:val="20"/>
                <w:szCs w:val="20"/>
              </w:rPr>
            </w:pPr>
            <w:r w:rsidRPr="008926E7">
              <w:rPr>
                <w:rFonts w:eastAsia="Calibri"/>
                <w:sz w:val="20"/>
                <w:szCs w:val="20"/>
              </w:rPr>
              <w:t>Baseline Ability to perform usual activities</w:t>
            </w:r>
          </w:p>
        </w:tc>
        <w:tc>
          <w:tcPr>
            <w:tcW w:w="2736" w:type="dxa"/>
            <w:gridSpan w:val="2"/>
          </w:tcPr>
          <w:p w14:paraId="2D34E001" w14:textId="77777777" w:rsidR="00404EAB" w:rsidRPr="008926E7" w:rsidRDefault="00404EAB" w:rsidP="00404EAB">
            <w:pPr>
              <w:spacing w:line="240" w:lineRule="auto"/>
              <w:contextualSpacing/>
              <w:jc w:val="center"/>
              <w:rPr>
                <w:rFonts w:eastAsia="Calibri"/>
                <w:sz w:val="20"/>
                <w:szCs w:val="20"/>
              </w:rPr>
            </w:pPr>
          </w:p>
        </w:tc>
        <w:tc>
          <w:tcPr>
            <w:tcW w:w="2736" w:type="dxa"/>
            <w:gridSpan w:val="2"/>
          </w:tcPr>
          <w:p w14:paraId="60824228" w14:textId="77777777" w:rsidR="00404EAB" w:rsidRPr="008926E7" w:rsidRDefault="00404EAB" w:rsidP="00404EAB">
            <w:pPr>
              <w:spacing w:line="240" w:lineRule="auto"/>
              <w:contextualSpacing/>
              <w:jc w:val="center"/>
              <w:rPr>
                <w:rFonts w:eastAsia="Calibri"/>
                <w:sz w:val="20"/>
                <w:szCs w:val="20"/>
              </w:rPr>
            </w:pPr>
          </w:p>
        </w:tc>
        <w:tc>
          <w:tcPr>
            <w:tcW w:w="2736" w:type="dxa"/>
            <w:gridSpan w:val="2"/>
          </w:tcPr>
          <w:p w14:paraId="0030D06D" w14:textId="77777777" w:rsidR="00404EAB" w:rsidRPr="008926E7" w:rsidRDefault="00404EAB" w:rsidP="00404EAB">
            <w:pPr>
              <w:spacing w:line="240" w:lineRule="auto"/>
              <w:contextualSpacing/>
              <w:jc w:val="center"/>
              <w:rPr>
                <w:rFonts w:eastAsia="Calibri"/>
                <w:sz w:val="20"/>
                <w:szCs w:val="20"/>
              </w:rPr>
            </w:pPr>
          </w:p>
        </w:tc>
        <w:tc>
          <w:tcPr>
            <w:tcW w:w="990" w:type="dxa"/>
          </w:tcPr>
          <w:p w14:paraId="6BB89B8B" w14:textId="77777777" w:rsidR="00404EAB" w:rsidRPr="008926E7" w:rsidRDefault="00404EAB" w:rsidP="00404EAB">
            <w:pPr>
              <w:spacing w:line="240" w:lineRule="auto"/>
              <w:ind w:firstLine="0"/>
              <w:contextualSpacing/>
              <w:rPr>
                <w:rFonts w:eastAsia="Calibri"/>
                <w:sz w:val="20"/>
                <w:szCs w:val="20"/>
              </w:rPr>
            </w:pPr>
            <w:r w:rsidRPr="008926E7">
              <w:rPr>
                <w:rFonts w:eastAsia="Calibri"/>
                <w:sz w:val="20"/>
                <w:szCs w:val="20"/>
              </w:rPr>
              <w:t>&lt;0.001</w:t>
            </w:r>
          </w:p>
        </w:tc>
      </w:tr>
      <w:tr w:rsidR="00404EAB" w:rsidRPr="008926E7" w14:paraId="0487F4C8" w14:textId="77777777" w:rsidTr="00420A76">
        <w:tc>
          <w:tcPr>
            <w:tcW w:w="3957" w:type="dxa"/>
          </w:tcPr>
          <w:p w14:paraId="7E0878A4" w14:textId="77777777" w:rsidR="00404EAB" w:rsidRPr="008926E7" w:rsidRDefault="00404EAB" w:rsidP="00404EAB">
            <w:pPr>
              <w:spacing w:line="240" w:lineRule="auto"/>
              <w:ind w:firstLine="360"/>
              <w:contextualSpacing/>
              <w:jc w:val="left"/>
              <w:rPr>
                <w:rFonts w:eastAsia="Calibri"/>
                <w:sz w:val="20"/>
                <w:szCs w:val="20"/>
              </w:rPr>
            </w:pPr>
            <w:r w:rsidRPr="008926E7">
              <w:rPr>
                <w:rFonts w:eastAsia="Calibri"/>
                <w:sz w:val="20"/>
                <w:szCs w:val="20"/>
              </w:rPr>
              <w:t>Not at all (0-5)</w:t>
            </w:r>
          </w:p>
        </w:tc>
        <w:tc>
          <w:tcPr>
            <w:tcW w:w="2736" w:type="dxa"/>
            <w:gridSpan w:val="2"/>
          </w:tcPr>
          <w:p w14:paraId="26092EB4" w14:textId="77777777" w:rsidR="00404EAB" w:rsidRPr="008926E7" w:rsidRDefault="00404EAB" w:rsidP="00404EAB">
            <w:pPr>
              <w:spacing w:line="240" w:lineRule="auto"/>
              <w:ind w:firstLine="0"/>
              <w:contextualSpacing/>
              <w:jc w:val="center"/>
              <w:rPr>
                <w:rFonts w:eastAsia="Calibri"/>
                <w:sz w:val="20"/>
                <w:szCs w:val="20"/>
              </w:rPr>
            </w:pPr>
            <w:r w:rsidRPr="008926E7">
              <w:rPr>
                <w:rFonts w:eastAsia="Calibri"/>
                <w:sz w:val="20"/>
                <w:szCs w:val="20"/>
              </w:rPr>
              <w:t>2816 (49)</w:t>
            </w:r>
          </w:p>
        </w:tc>
        <w:tc>
          <w:tcPr>
            <w:tcW w:w="2736" w:type="dxa"/>
            <w:gridSpan w:val="2"/>
          </w:tcPr>
          <w:p w14:paraId="4951846F" w14:textId="77777777" w:rsidR="00404EAB" w:rsidRPr="008926E7" w:rsidRDefault="00404EAB" w:rsidP="00404EAB">
            <w:pPr>
              <w:spacing w:line="240" w:lineRule="auto"/>
              <w:ind w:firstLine="0"/>
              <w:contextualSpacing/>
              <w:jc w:val="center"/>
              <w:rPr>
                <w:rFonts w:eastAsia="Calibri"/>
                <w:sz w:val="20"/>
                <w:szCs w:val="20"/>
              </w:rPr>
            </w:pPr>
            <w:r w:rsidRPr="008926E7">
              <w:rPr>
                <w:rFonts w:eastAsia="Calibri"/>
                <w:sz w:val="20"/>
                <w:szCs w:val="20"/>
              </w:rPr>
              <w:t>1376 (53)</w:t>
            </w:r>
          </w:p>
        </w:tc>
        <w:tc>
          <w:tcPr>
            <w:tcW w:w="2736" w:type="dxa"/>
            <w:gridSpan w:val="2"/>
          </w:tcPr>
          <w:p w14:paraId="57527662" w14:textId="77777777" w:rsidR="00404EAB" w:rsidRPr="008926E7" w:rsidRDefault="00404EAB" w:rsidP="00404EAB">
            <w:pPr>
              <w:spacing w:line="240" w:lineRule="auto"/>
              <w:ind w:firstLine="0"/>
              <w:contextualSpacing/>
              <w:jc w:val="center"/>
              <w:rPr>
                <w:rFonts w:eastAsia="Calibri"/>
                <w:sz w:val="20"/>
                <w:szCs w:val="20"/>
              </w:rPr>
            </w:pPr>
            <w:r w:rsidRPr="008926E7">
              <w:rPr>
                <w:rFonts w:eastAsia="Calibri"/>
                <w:sz w:val="20"/>
                <w:szCs w:val="20"/>
              </w:rPr>
              <w:t>1440 (46)</w:t>
            </w:r>
          </w:p>
        </w:tc>
        <w:tc>
          <w:tcPr>
            <w:tcW w:w="990" w:type="dxa"/>
          </w:tcPr>
          <w:p w14:paraId="11946233" w14:textId="77777777" w:rsidR="00404EAB" w:rsidRPr="008926E7" w:rsidRDefault="00404EAB" w:rsidP="00404EAB">
            <w:pPr>
              <w:spacing w:line="240" w:lineRule="auto"/>
              <w:contextualSpacing/>
              <w:jc w:val="center"/>
              <w:rPr>
                <w:rFonts w:eastAsia="Calibri"/>
                <w:sz w:val="20"/>
                <w:szCs w:val="20"/>
              </w:rPr>
            </w:pPr>
          </w:p>
        </w:tc>
      </w:tr>
      <w:tr w:rsidR="00404EAB" w:rsidRPr="008926E7" w14:paraId="68D7E076" w14:textId="77777777" w:rsidTr="00420A76">
        <w:tc>
          <w:tcPr>
            <w:tcW w:w="3957" w:type="dxa"/>
          </w:tcPr>
          <w:p w14:paraId="6EC63D3F" w14:textId="77777777" w:rsidR="00404EAB" w:rsidRPr="008926E7" w:rsidRDefault="00404EAB" w:rsidP="00404EAB">
            <w:pPr>
              <w:spacing w:line="240" w:lineRule="auto"/>
              <w:ind w:firstLine="360"/>
              <w:contextualSpacing/>
              <w:jc w:val="left"/>
              <w:rPr>
                <w:rFonts w:eastAsia="Calibri"/>
                <w:sz w:val="20"/>
                <w:szCs w:val="20"/>
              </w:rPr>
            </w:pPr>
            <w:r w:rsidRPr="008926E7">
              <w:rPr>
                <w:rFonts w:eastAsia="Calibri"/>
                <w:sz w:val="20"/>
                <w:szCs w:val="20"/>
              </w:rPr>
              <w:t>Somewhat (6-8)</w:t>
            </w:r>
          </w:p>
        </w:tc>
        <w:tc>
          <w:tcPr>
            <w:tcW w:w="2736" w:type="dxa"/>
            <w:gridSpan w:val="2"/>
          </w:tcPr>
          <w:p w14:paraId="46289A9D" w14:textId="77777777" w:rsidR="00404EAB" w:rsidRPr="008926E7" w:rsidRDefault="00404EAB" w:rsidP="00404EAB">
            <w:pPr>
              <w:spacing w:line="240" w:lineRule="auto"/>
              <w:ind w:firstLine="0"/>
              <w:contextualSpacing/>
              <w:jc w:val="center"/>
              <w:rPr>
                <w:rFonts w:eastAsia="Calibri"/>
                <w:sz w:val="20"/>
                <w:szCs w:val="20"/>
              </w:rPr>
            </w:pPr>
            <w:r w:rsidRPr="008926E7">
              <w:rPr>
                <w:rFonts w:eastAsia="Calibri"/>
                <w:sz w:val="20"/>
                <w:szCs w:val="20"/>
              </w:rPr>
              <w:t>2100 (37)</w:t>
            </w:r>
          </w:p>
        </w:tc>
        <w:tc>
          <w:tcPr>
            <w:tcW w:w="2736" w:type="dxa"/>
            <w:gridSpan w:val="2"/>
          </w:tcPr>
          <w:p w14:paraId="1EC05546" w14:textId="77777777" w:rsidR="00404EAB" w:rsidRPr="008926E7" w:rsidRDefault="00404EAB" w:rsidP="00404EAB">
            <w:pPr>
              <w:spacing w:line="240" w:lineRule="auto"/>
              <w:ind w:firstLine="0"/>
              <w:contextualSpacing/>
              <w:jc w:val="center"/>
              <w:rPr>
                <w:rFonts w:eastAsia="Calibri"/>
                <w:sz w:val="20"/>
                <w:szCs w:val="20"/>
              </w:rPr>
            </w:pPr>
            <w:r w:rsidRPr="008926E7">
              <w:rPr>
                <w:rFonts w:eastAsia="Calibri"/>
                <w:sz w:val="20"/>
                <w:szCs w:val="20"/>
              </w:rPr>
              <w:t>897 (35)</w:t>
            </w:r>
          </w:p>
        </w:tc>
        <w:tc>
          <w:tcPr>
            <w:tcW w:w="2736" w:type="dxa"/>
            <w:gridSpan w:val="2"/>
          </w:tcPr>
          <w:p w14:paraId="539428E8" w14:textId="77777777" w:rsidR="00404EAB" w:rsidRPr="008926E7" w:rsidRDefault="00404EAB" w:rsidP="00404EAB">
            <w:pPr>
              <w:spacing w:line="240" w:lineRule="auto"/>
              <w:ind w:firstLine="0"/>
              <w:contextualSpacing/>
              <w:jc w:val="center"/>
              <w:rPr>
                <w:rFonts w:eastAsia="Calibri"/>
                <w:sz w:val="20"/>
                <w:szCs w:val="20"/>
              </w:rPr>
            </w:pPr>
            <w:r w:rsidRPr="008926E7">
              <w:rPr>
                <w:rFonts w:eastAsia="Calibri"/>
                <w:sz w:val="20"/>
                <w:szCs w:val="20"/>
              </w:rPr>
              <w:t>1203 (38)</w:t>
            </w:r>
          </w:p>
        </w:tc>
        <w:tc>
          <w:tcPr>
            <w:tcW w:w="990" w:type="dxa"/>
          </w:tcPr>
          <w:p w14:paraId="75F23B3F" w14:textId="77777777" w:rsidR="00404EAB" w:rsidRPr="008926E7" w:rsidRDefault="00404EAB" w:rsidP="00404EAB">
            <w:pPr>
              <w:spacing w:line="240" w:lineRule="auto"/>
              <w:contextualSpacing/>
              <w:jc w:val="center"/>
              <w:rPr>
                <w:rFonts w:eastAsia="Calibri"/>
                <w:sz w:val="20"/>
                <w:szCs w:val="20"/>
              </w:rPr>
            </w:pPr>
          </w:p>
        </w:tc>
      </w:tr>
      <w:tr w:rsidR="00404EAB" w:rsidRPr="008926E7" w14:paraId="76555B56" w14:textId="77777777" w:rsidTr="00420A76">
        <w:tc>
          <w:tcPr>
            <w:tcW w:w="3957" w:type="dxa"/>
          </w:tcPr>
          <w:p w14:paraId="3CCB0362" w14:textId="77777777" w:rsidR="00404EAB" w:rsidRPr="008926E7" w:rsidRDefault="00404EAB" w:rsidP="00404EAB">
            <w:pPr>
              <w:spacing w:line="240" w:lineRule="auto"/>
              <w:ind w:firstLine="360"/>
              <w:contextualSpacing/>
              <w:jc w:val="left"/>
              <w:rPr>
                <w:rFonts w:eastAsia="Calibri"/>
                <w:sz w:val="20"/>
                <w:szCs w:val="20"/>
              </w:rPr>
            </w:pPr>
            <w:r w:rsidRPr="008926E7">
              <w:rPr>
                <w:rFonts w:eastAsia="Calibri"/>
                <w:sz w:val="20"/>
                <w:szCs w:val="20"/>
              </w:rPr>
              <w:t>Able (9)</w:t>
            </w:r>
          </w:p>
        </w:tc>
        <w:tc>
          <w:tcPr>
            <w:tcW w:w="2736" w:type="dxa"/>
            <w:gridSpan w:val="2"/>
          </w:tcPr>
          <w:p w14:paraId="534D8B63" w14:textId="77777777" w:rsidR="00404EAB" w:rsidRPr="008926E7" w:rsidRDefault="00404EAB" w:rsidP="00404EAB">
            <w:pPr>
              <w:spacing w:line="240" w:lineRule="auto"/>
              <w:ind w:firstLine="0"/>
              <w:contextualSpacing/>
              <w:jc w:val="center"/>
              <w:rPr>
                <w:rFonts w:eastAsia="Calibri"/>
                <w:sz w:val="20"/>
                <w:szCs w:val="20"/>
              </w:rPr>
            </w:pPr>
            <w:r w:rsidRPr="008926E7">
              <w:rPr>
                <w:rFonts w:eastAsia="Calibri"/>
                <w:sz w:val="20"/>
                <w:szCs w:val="20"/>
              </w:rPr>
              <w:t>822 (14)</w:t>
            </w:r>
          </w:p>
        </w:tc>
        <w:tc>
          <w:tcPr>
            <w:tcW w:w="2736" w:type="dxa"/>
            <w:gridSpan w:val="2"/>
          </w:tcPr>
          <w:p w14:paraId="60E92510" w14:textId="77777777" w:rsidR="00404EAB" w:rsidRPr="008926E7" w:rsidRDefault="00404EAB" w:rsidP="00404EAB">
            <w:pPr>
              <w:spacing w:line="240" w:lineRule="auto"/>
              <w:ind w:firstLine="0"/>
              <w:contextualSpacing/>
              <w:jc w:val="center"/>
              <w:rPr>
                <w:rFonts w:eastAsia="Calibri"/>
                <w:sz w:val="20"/>
                <w:szCs w:val="20"/>
              </w:rPr>
            </w:pPr>
            <w:r w:rsidRPr="008926E7">
              <w:rPr>
                <w:rFonts w:eastAsia="Calibri"/>
                <w:sz w:val="20"/>
                <w:szCs w:val="20"/>
              </w:rPr>
              <w:t>314 (12)</w:t>
            </w:r>
          </w:p>
        </w:tc>
        <w:tc>
          <w:tcPr>
            <w:tcW w:w="2736" w:type="dxa"/>
            <w:gridSpan w:val="2"/>
          </w:tcPr>
          <w:p w14:paraId="6B3FB751" w14:textId="77777777" w:rsidR="00404EAB" w:rsidRPr="008926E7" w:rsidRDefault="00404EAB" w:rsidP="00404EAB">
            <w:pPr>
              <w:spacing w:line="240" w:lineRule="auto"/>
              <w:ind w:firstLine="0"/>
              <w:contextualSpacing/>
              <w:jc w:val="center"/>
              <w:rPr>
                <w:rFonts w:eastAsia="Calibri"/>
                <w:sz w:val="20"/>
                <w:szCs w:val="20"/>
              </w:rPr>
            </w:pPr>
            <w:r w:rsidRPr="008926E7">
              <w:rPr>
                <w:rFonts w:eastAsia="Calibri"/>
                <w:sz w:val="20"/>
                <w:szCs w:val="20"/>
              </w:rPr>
              <w:t>508 (16)</w:t>
            </w:r>
          </w:p>
        </w:tc>
        <w:tc>
          <w:tcPr>
            <w:tcW w:w="990" w:type="dxa"/>
          </w:tcPr>
          <w:p w14:paraId="06689CD5" w14:textId="77777777" w:rsidR="00404EAB" w:rsidRPr="008926E7" w:rsidRDefault="00404EAB" w:rsidP="00404EAB">
            <w:pPr>
              <w:spacing w:line="240" w:lineRule="auto"/>
              <w:contextualSpacing/>
              <w:jc w:val="center"/>
              <w:rPr>
                <w:rFonts w:eastAsia="Calibri"/>
                <w:sz w:val="20"/>
                <w:szCs w:val="20"/>
              </w:rPr>
            </w:pPr>
          </w:p>
        </w:tc>
      </w:tr>
      <w:tr w:rsidR="00404EAB" w:rsidRPr="008926E7" w14:paraId="41D7185A" w14:textId="77777777" w:rsidTr="00420A76">
        <w:tc>
          <w:tcPr>
            <w:tcW w:w="3957" w:type="dxa"/>
          </w:tcPr>
          <w:p w14:paraId="439DE8C7" w14:textId="77777777" w:rsidR="00404EAB" w:rsidRPr="008926E7" w:rsidRDefault="00404EAB" w:rsidP="00404EAB">
            <w:pPr>
              <w:spacing w:line="240" w:lineRule="auto"/>
              <w:ind w:firstLine="0"/>
              <w:contextualSpacing/>
              <w:jc w:val="left"/>
              <w:rPr>
                <w:rFonts w:eastAsia="Calibri"/>
                <w:sz w:val="20"/>
                <w:szCs w:val="20"/>
              </w:rPr>
            </w:pPr>
            <w:r w:rsidRPr="008926E7">
              <w:rPr>
                <w:rFonts w:eastAsia="Calibri"/>
                <w:sz w:val="20"/>
                <w:szCs w:val="20"/>
              </w:rPr>
              <w:t>Baseline Sleep Quality</w:t>
            </w:r>
          </w:p>
        </w:tc>
        <w:tc>
          <w:tcPr>
            <w:tcW w:w="2736" w:type="dxa"/>
            <w:gridSpan w:val="2"/>
          </w:tcPr>
          <w:p w14:paraId="1BF801EC" w14:textId="77777777" w:rsidR="00404EAB" w:rsidRPr="008926E7" w:rsidRDefault="00404EAB" w:rsidP="00404EAB">
            <w:pPr>
              <w:spacing w:line="240" w:lineRule="auto"/>
              <w:contextualSpacing/>
              <w:jc w:val="center"/>
              <w:rPr>
                <w:rFonts w:eastAsia="Calibri"/>
                <w:sz w:val="20"/>
                <w:szCs w:val="20"/>
              </w:rPr>
            </w:pPr>
          </w:p>
        </w:tc>
        <w:tc>
          <w:tcPr>
            <w:tcW w:w="2736" w:type="dxa"/>
            <w:gridSpan w:val="2"/>
          </w:tcPr>
          <w:p w14:paraId="146E763B" w14:textId="77777777" w:rsidR="00404EAB" w:rsidRPr="008926E7" w:rsidRDefault="00404EAB" w:rsidP="00404EAB">
            <w:pPr>
              <w:spacing w:line="240" w:lineRule="auto"/>
              <w:contextualSpacing/>
              <w:jc w:val="center"/>
              <w:rPr>
                <w:rFonts w:eastAsia="Calibri"/>
                <w:sz w:val="20"/>
                <w:szCs w:val="20"/>
              </w:rPr>
            </w:pPr>
          </w:p>
        </w:tc>
        <w:tc>
          <w:tcPr>
            <w:tcW w:w="2736" w:type="dxa"/>
            <w:gridSpan w:val="2"/>
          </w:tcPr>
          <w:p w14:paraId="6CBA7173" w14:textId="77777777" w:rsidR="00404EAB" w:rsidRPr="008926E7" w:rsidRDefault="00404EAB" w:rsidP="00404EAB">
            <w:pPr>
              <w:spacing w:line="240" w:lineRule="auto"/>
              <w:contextualSpacing/>
              <w:jc w:val="center"/>
              <w:rPr>
                <w:rFonts w:eastAsia="Calibri"/>
                <w:sz w:val="20"/>
                <w:szCs w:val="20"/>
              </w:rPr>
            </w:pPr>
          </w:p>
        </w:tc>
        <w:tc>
          <w:tcPr>
            <w:tcW w:w="990" w:type="dxa"/>
          </w:tcPr>
          <w:p w14:paraId="479F3593" w14:textId="77777777" w:rsidR="00404EAB" w:rsidRPr="008926E7" w:rsidRDefault="00404EAB" w:rsidP="00404EAB">
            <w:pPr>
              <w:spacing w:line="240" w:lineRule="auto"/>
              <w:ind w:firstLine="0"/>
              <w:contextualSpacing/>
              <w:rPr>
                <w:rFonts w:eastAsia="Calibri"/>
                <w:sz w:val="20"/>
                <w:szCs w:val="20"/>
              </w:rPr>
            </w:pPr>
            <w:r w:rsidRPr="008926E7">
              <w:rPr>
                <w:rFonts w:eastAsia="Calibri"/>
                <w:sz w:val="20"/>
                <w:szCs w:val="20"/>
              </w:rPr>
              <w:t>0.002</w:t>
            </w:r>
          </w:p>
        </w:tc>
      </w:tr>
      <w:tr w:rsidR="00404EAB" w:rsidRPr="008926E7" w14:paraId="2476FC1E" w14:textId="77777777" w:rsidTr="00420A76">
        <w:tc>
          <w:tcPr>
            <w:tcW w:w="3957" w:type="dxa"/>
          </w:tcPr>
          <w:p w14:paraId="73CE0743" w14:textId="77777777" w:rsidR="00404EAB" w:rsidRPr="008926E7" w:rsidRDefault="00404EAB" w:rsidP="00404EAB">
            <w:pPr>
              <w:spacing w:line="240" w:lineRule="auto"/>
              <w:ind w:firstLine="360"/>
              <w:contextualSpacing/>
              <w:jc w:val="left"/>
              <w:rPr>
                <w:rFonts w:eastAsia="Calibri"/>
                <w:sz w:val="20"/>
                <w:szCs w:val="20"/>
              </w:rPr>
            </w:pPr>
            <w:r w:rsidRPr="008926E7">
              <w:rPr>
                <w:rFonts w:eastAsia="Calibri"/>
                <w:sz w:val="20"/>
                <w:szCs w:val="20"/>
              </w:rPr>
              <w:t>Worst (0-4)</w:t>
            </w:r>
          </w:p>
        </w:tc>
        <w:tc>
          <w:tcPr>
            <w:tcW w:w="2736" w:type="dxa"/>
            <w:gridSpan w:val="2"/>
          </w:tcPr>
          <w:p w14:paraId="41F99BFC" w14:textId="77777777" w:rsidR="00404EAB" w:rsidRPr="008926E7" w:rsidRDefault="00404EAB" w:rsidP="00404EAB">
            <w:pPr>
              <w:spacing w:line="240" w:lineRule="auto"/>
              <w:ind w:firstLine="0"/>
              <w:contextualSpacing/>
              <w:jc w:val="center"/>
              <w:rPr>
                <w:rFonts w:eastAsia="Calibri"/>
                <w:sz w:val="20"/>
                <w:szCs w:val="20"/>
              </w:rPr>
            </w:pPr>
            <w:r w:rsidRPr="008926E7">
              <w:rPr>
                <w:rFonts w:eastAsia="Calibri"/>
                <w:sz w:val="20"/>
                <w:szCs w:val="20"/>
              </w:rPr>
              <w:t>3791 (59)</w:t>
            </w:r>
          </w:p>
        </w:tc>
        <w:tc>
          <w:tcPr>
            <w:tcW w:w="2736" w:type="dxa"/>
            <w:gridSpan w:val="2"/>
          </w:tcPr>
          <w:p w14:paraId="1FE1FC20" w14:textId="77777777" w:rsidR="00404EAB" w:rsidRPr="008926E7" w:rsidRDefault="00404EAB" w:rsidP="00404EAB">
            <w:pPr>
              <w:spacing w:line="240" w:lineRule="auto"/>
              <w:ind w:firstLine="0"/>
              <w:contextualSpacing/>
              <w:jc w:val="center"/>
              <w:rPr>
                <w:rFonts w:eastAsia="Calibri"/>
                <w:sz w:val="20"/>
                <w:szCs w:val="20"/>
              </w:rPr>
            </w:pPr>
            <w:r w:rsidRPr="008926E7">
              <w:rPr>
                <w:rFonts w:eastAsia="Calibri"/>
                <w:sz w:val="20"/>
                <w:szCs w:val="20"/>
              </w:rPr>
              <w:t>1752 (61)</w:t>
            </w:r>
          </w:p>
        </w:tc>
        <w:tc>
          <w:tcPr>
            <w:tcW w:w="2736" w:type="dxa"/>
            <w:gridSpan w:val="2"/>
          </w:tcPr>
          <w:p w14:paraId="3B92087B" w14:textId="77777777" w:rsidR="00404EAB" w:rsidRPr="008926E7" w:rsidRDefault="00404EAB" w:rsidP="00404EAB">
            <w:pPr>
              <w:spacing w:line="240" w:lineRule="auto"/>
              <w:ind w:firstLine="0"/>
              <w:contextualSpacing/>
              <w:jc w:val="center"/>
              <w:rPr>
                <w:rFonts w:eastAsia="Calibri"/>
                <w:sz w:val="20"/>
                <w:szCs w:val="20"/>
              </w:rPr>
            </w:pPr>
            <w:r w:rsidRPr="008926E7">
              <w:rPr>
                <w:rFonts w:eastAsia="Calibri"/>
                <w:sz w:val="20"/>
                <w:szCs w:val="20"/>
              </w:rPr>
              <w:t>2039 (57)</w:t>
            </w:r>
          </w:p>
        </w:tc>
        <w:tc>
          <w:tcPr>
            <w:tcW w:w="990" w:type="dxa"/>
          </w:tcPr>
          <w:p w14:paraId="6C5C1AA4" w14:textId="77777777" w:rsidR="00404EAB" w:rsidRPr="008926E7" w:rsidRDefault="00404EAB" w:rsidP="00404EAB">
            <w:pPr>
              <w:spacing w:line="240" w:lineRule="auto"/>
              <w:contextualSpacing/>
              <w:jc w:val="center"/>
              <w:rPr>
                <w:rFonts w:eastAsia="Calibri"/>
                <w:sz w:val="20"/>
                <w:szCs w:val="20"/>
              </w:rPr>
            </w:pPr>
          </w:p>
        </w:tc>
      </w:tr>
      <w:tr w:rsidR="00404EAB" w:rsidRPr="008926E7" w14:paraId="4AAB348E" w14:textId="77777777" w:rsidTr="008926E7">
        <w:tc>
          <w:tcPr>
            <w:tcW w:w="3957" w:type="dxa"/>
          </w:tcPr>
          <w:p w14:paraId="03B2CC2A" w14:textId="77777777" w:rsidR="00404EAB" w:rsidRPr="008926E7" w:rsidRDefault="00404EAB" w:rsidP="00404EAB">
            <w:pPr>
              <w:spacing w:line="240" w:lineRule="auto"/>
              <w:ind w:firstLine="360"/>
              <w:contextualSpacing/>
              <w:jc w:val="left"/>
              <w:rPr>
                <w:rFonts w:eastAsia="Calibri"/>
                <w:sz w:val="20"/>
                <w:szCs w:val="20"/>
              </w:rPr>
            </w:pPr>
            <w:r w:rsidRPr="008926E7">
              <w:rPr>
                <w:rFonts w:eastAsia="Calibri"/>
                <w:sz w:val="20"/>
                <w:szCs w:val="20"/>
              </w:rPr>
              <w:t>Mild (5-6)</w:t>
            </w:r>
          </w:p>
        </w:tc>
        <w:tc>
          <w:tcPr>
            <w:tcW w:w="2736" w:type="dxa"/>
            <w:gridSpan w:val="2"/>
          </w:tcPr>
          <w:p w14:paraId="7D4F22BF" w14:textId="77777777" w:rsidR="00404EAB" w:rsidRPr="008926E7" w:rsidRDefault="00404EAB" w:rsidP="00404EAB">
            <w:pPr>
              <w:spacing w:line="240" w:lineRule="auto"/>
              <w:ind w:firstLine="0"/>
              <w:contextualSpacing/>
              <w:jc w:val="center"/>
              <w:rPr>
                <w:rFonts w:eastAsia="Calibri"/>
                <w:sz w:val="20"/>
                <w:szCs w:val="20"/>
              </w:rPr>
            </w:pPr>
            <w:r w:rsidRPr="008926E7">
              <w:rPr>
                <w:rFonts w:eastAsia="Calibri"/>
                <w:sz w:val="20"/>
                <w:szCs w:val="20"/>
              </w:rPr>
              <w:t>1265 (20)</w:t>
            </w:r>
          </w:p>
        </w:tc>
        <w:tc>
          <w:tcPr>
            <w:tcW w:w="2736" w:type="dxa"/>
            <w:gridSpan w:val="2"/>
          </w:tcPr>
          <w:p w14:paraId="5FF50221" w14:textId="77777777" w:rsidR="00404EAB" w:rsidRPr="008926E7" w:rsidRDefault="00404EAB" w:rsidP="00404EAB">
            <w:pPr>
              <w:spacing w:line="240" w:lineRule="auto"/>
              <w:ind w:firstLine="0"/>
              <w:contextualSpacing/>
              <w:jc w:val="center"/>
              <w:rPr>
                <w:rFonts w:eastAsia="Calibri"/>
                <w:sz w:val="20"/>
                <w:szCs w:val="20"/>
              </w:rPr>
            </w:pPr>
            <w:r w:rsidRPr="008926E7">
              <w:rPr>
                <w:rFonts w:eastAsia="Calibri"/>
                <w:sz w:val="20"/>
                <w:szCs w:val="20"/>
              </w:rPr>
              <w:t>554 (19)</w:t>
            </w:r>
          </w:p>
        </w:tc>
        <w:tc>
          <w:tcPr>
            <w:tcW w:w="2736" w:type="dxa"/>
            <w:gridSpan w:val="2"/>
          </w:tcPr>
          <w:p w14:paraId="555F98DC" w14:textId="77777777" w:rsidR="00404EAB" w:rsidRPr="008926E7" w:rsidRDefault="00404EAB" w:rsidP="00404EAB">
            <w:pPr>
              <w:spacing w:line="240" w:lineRule="auto"/>
              <w:ind w:firstLine="0"/>
              <w:contextualSpacing/>
              <w:jc w:val="center"/>
              <w:rPr>
                <w:rFonts w:eastAsia="Calibri"/>
                <w:sz w:val="20"/>
                <w:szCs w:val="20"/>
              </w:rPr>
            </w:pPr>
            <w:r w:rsidRPr="008926E7">
              <w:rPr>
                <w:rFonts w:eastAsia="Calibri"/>
                <w:sz w:val="20"/>
                <w:szCs w:val="20"/>
              </w:rPr>
              <w:t>711 (20)</w:t>
            </w:r>
          </w:p>
        </w:tc>
        <w:tc>
          <w:tcPr>
            <w:tcW w:w="990" w:type="dxa"/>
          </w:tcPr>
          <w:p w14:paraId="4F7806D7" w14:textId="77777777" w:rsidR="00404EAB" w:rsidRPr="008926E7" w:rsidRDefault="00404EAB" w:rsidP="00404EAB">
            <w:pPr>
              <w:spacing w:line="240" w:lineRule="auto"/>
              <w:contextualSpacing/>
              <w:jc w:val="center"/>
              <w:rPr>
                <w:rFonts w:eastAsia="Calibri"/>
                <w:sz w:val="20"/>
                <w:szCs w:val="20"/>
              </w:rPr>
            </w:pPr>
          </w:p>
        </w:tc>
      </w:tr>
      <w:tr w:rsidR="00404EAB" w:rsidRPr="008926E7" w14:paraId="16E8CF67" w14:textId="77777777" w:rsidTr="008926E7">
        <w:tc>
          <w:tcPr>
            <w:tcW w:w="3957" w:type="dxa"/>
          </w:tcPr>
          <w:p w14:paraId="250C0C3F" w14:textId="77777777" w:rsidR="00404EAB" w:rsidRPr="008926E7" w:rsidRDefault="00404EAB" w:rsidP="00404EAB">
            <w:pPr>
              <w:spacing w:line="240" w:lineRule="auto"/>
              <w:ind w:firstLine="360"/>
              <w:contextualSpacing/>
              <w:jc w:val="left"/>
              <w:rPr>
                <w:rFonts w:eastAsia="Calibri"/>
                <w:sz w:val="20"/>
                <w:szCs w:val="20"/>
              </w:rPr>
            </w:pPr>
            <w:r w:rsidRPr="008926E7">
              <w:rPr>
                <w:rFonts w:eastAsia="Calibri"/>
                <w:sz w:val="20"/>
                <w:szCs w:val="20"/>
              </w:rPr>
              <w:t>Moderate (7-8)</w:t>
            </w:r>
          </w:p>
        </w:tc>
        <w:tc>
          <w:tcPr>
            <w:tcW w:w="2736" w:type="dxa"/>
            <w:gridSpan w:val="2"/>
          </w:tcPr>
          <w:p w14:paraId="5A3E8C80" w14:textId="77777777" w:rsidR="00404EAB" w:rsidRPr="008926E7" w:rsidRDefault="00404EAB" w:rsidP="00404EAB">
            <w:pPr>
              <w:spacing w:line="240" w:lineRule="auto"/>
              <w:ind w:firstLine="0"/>
              <w:contextualSpacing/>
              <w:jc w:val="center"/>
              <w:rPr>
                <w:rFonts w:eastAsia="Calibri"/>
                <w:sz w:val="20"/>
                <w:szCs w:val="20"/>
              </w:rPr>
            </w:pPr>
            <w:r w:rsidRPr="008926E7">
              <w:rPr>
                <w:rFonts w:eastAsia="Calibri"/>
                <w:sz w:val="20"/>
                <w:szCs w:val="20"/>
              </w:rPr>
              <w:t>888 (14)</w:t>
            </w:r>
          </w:p>
        </w:tc>
        <w:tc>
          <w:tcPr>
            <w:tcW w:w="2736" w:type="dxa"/>
            <w:gridSpan w:val="2"/>
          </w:tcPr>
          <w:p w14:paraId="2CA0EC82" w14:textId="77777777" w:rsidR="00404EAB" w:rsidRPr="008926E7" w:rsidRDefault="00404EAB" w:rsidP="00404EAB">
            <w:pPr>
              <w:spacing w:line="240" w:lineRule="auto"/>
              <w:ind w:firstLine="0"/>
              <w:contextualSpacing/>
              <w:jc w:val="center"/>
              <w:rPr>
                <w:rFonts w:eastAsia="Calibri"/>
                <w:sz w:val="20"/>
                <w:szCs w:val="20"/>
              </w:rPr>
            </w:pPr>
            <w:r w:rsidRPr="008926E7">
              <w:rPr>
                <w:rFonts w:eastAsia="Calibri"/>
                <w:sz w:val="20"/>
                <w:szCs w:val="20"/>
              </w:rPr>
              <w:t>353 (12)</w:t>
            </w:r>
          </w:p>
        </w:tc>
        <w:tc>
          <w:tcPr>
            <w:tcW w:w="2736" w:type="dxa"/>
            <w:gridSpan w:val="2"/>
          </w:tcPr>
          <w:p w14:paraId="349E012F" w14:textId="77777777" w:rsidR="00404EAB" w:rsidRPr="008926E7" w:rsidRDefault="00404EAB" w:rsidP="00404EAB">
            <w:pPr>
              <w:spacing w:line="240" w:lineRule="auto"/>
              <w:ind w:firstLine="0"/>
              <w:contextualSpacing/>
              <w:jc w:val="center"/>
              <w:rPr>
                <w:rFonts w:eastAsia="Calibri"/>
                <w:sz w:val="20"/>
                <w:szCs w:val="20"/>
              </w:rPr>
            </w:pPr>
            <w:r w:rsidRPr="008926E7">
              <w:rPr>
                <w:rFonts w:eastAsia="Calibri"/>
                <w:sz w:val="20"/>
                <w:szCs w:val="20"/>
              </w:rPr>
              <w:t>535 (15)</w:t>
            </w:r>
          </w:p>
        </w:tc>
        <w:tc>
          <w:tcPr>
            <w:tcW w:w="990" w:type="dxa"/>
          </w:tcPr>
          <w:p w14:paraId="2CA02644" w14:textId="77777777" w:rsidR="00404EAB" w:rsidRPr="008926E7" w:rsidRDefault="00404EAB" w:rsidP="00404EAB">
            <w:pPr>
              <w:spacing w:line="240" w:lineRule="auto"/>
              <w:contextualSpacing/>
              <w:jc w:val="center"/>
              <w:rPr>
                <w:rFonts w:eastAsia="Calibri"/>
                <w:sz w:val="20"/>
                <w:szCs w:val="20"/>
              </w:rPr>
            </w:pPr>
          </w:p>
        </w:tc>
      </w:tr>
      <w:tr w:rsidR="00404EAB" w:rsidRPr="008926E7" w14:paraId="26674512" w14:textId="77777777" w:rsidTr="008926E7">
        <w:tc>
          <w:tcPr>
            <w:tcW w:w="3957" w:type="dxa"/>
          </w:tcPr>
          <w:p w14:paraId="7C696DF1" w14:textId="77777777" w:rsidR="00404EAB" w:rsidRPr="008926E7" w:rsidRDefault="00404EAB" w:rsidP="00404EAB">
            <w:pPr>
              <w:spacing w:line="240" w:lineRule="auto"/>
              <w:ind w:firstLine="360"/>
              <w:contextualSpacing/>
              <w:jc w:val="left"/>
              <w:rPr>
                <w:rFonts w:eastAsia="Calibri"/>
                <w:sz w:val="20"/>
                <w:szCs w:val="20"/>
              </w:rPr>
            </w:pPr>
            <w:r w:rsidRPr="008926E7">
              <w:rPr>
                <w:rFonts w:eastAsia="Calibri"/>
                <w:sz w:val="20"/>
                <w:szCs w:val="20"/>
              </w:rPr>
              <w:t>Normal (9)</w:t>
            </w:r>
          </w:p>
        </w:tc>
        <w:tc>
          <w:tcPr>
            <w:tcW w:w="2736" w:type="dxa"/>
            <w:gridSpan w:val="2"/>
          </w:tcPr>
          <w:p w14:paraId="73ABBA59" w14:textId="77777777" w:rsidR="00404EAB" w:rsidRPr="008926E7" w:rsidRDefault="00404EAB" w:rsidP="00404EAB">
            <w:pPr>
              <w:spacing w:line="240" w:lineRule="auto"/>
              <w:ind w:firstLine="0"/>
              <w:contextualSpacing/>
              <w:jc w:val="center"/>
              <w:rPr>
                <w:rFonts w:eastAsia="Calibri"/>
                <w:sz w:val="20"/>
                <w:szCs w:val="20"/>
              </w:rPr>
            </w:pPr>
            <w:r w:rsidRPr="008926E7">
              <w:rPr>
                <w:rFonts w:eastAsia="Calibri"/>
                <w:sz w:val="20"/>
                <w:szCs w:val="20"/>
              </w:rPr>
              <w:t>509 (8)</w:t>
            </w:r>
          </w:p>
        </w:tc>
        <w:tc>
          <w:tcPr>
            <w:tcW w:w="2736" w:type="dxa"/>
            <w:gridSpan w:val="2"/>
          </w:tcPr>
          <w:p w14:paraId="1E18D5A8" w14:textId="77777777" w:rsidR="00404EAB" w:rsidRPr="008926E7" w:rsidRDefault="00404EAB" w:rsidP="00404EAB">
            <w:pPr>
              <w:spacing w:line="240" w:lineRule="auto"/>
              <w:ind w:firstLine="0"/>
              <w:contextualSpacing/>
              <w:jc w:val="center"/>
              <w:rPr>
                <w:rFonts w:eastAsia="Calibri"/>
                <w:sz w:val="20"/>
                <w:szCs w:val="20"/>
              </w:rPr>
            </w:pPr>
            <w:r w:rsidRPr="008926E7">
              <w:rPr>
                <w:rFonts w:eastAsia="Calibri"/>
                <w:sz w:val="20"/>
                <w:szCs w:val="20"/>
              </w:rPr>
              <w:t>210 (7)</w:t>
            </w:r>
          </w:p>
        </w:tc>
        <w:tc>
          <w:tcPr>
            <w:tcW w:w="2736" w:type="dxa"/>
            <w:gridSpan w:val="2"/>
          </w:tcPr>
          <w:p w14:paraId="39C9421B" w14:textId="77777777" w:rsidR="00404EAB" w:rsidRPr="008926E7" w:rsidRDefault="00404EAB" w:rsidP="00404EAB">
            <w:pPr>
              <w:spacing w:line="240" w:lineRule="auto"/>
              <w:ind w:firstLine="0"/>
              <w:contextualSpacing/>
              <w:jc w:val="center"/>
              <w:rPr>
                <w:rFonts w:eastAsia="Calibri"/>
                <w:sz w:val="20"/>
                <w:szCs w:val="20"/>
              </w:rPr>
            </w:pPr>
            <w:r w:rsidRPr="008926E7">
              <w:rPr>
                <w:rFonts w:eastAsia="Calibri"/>
                <w:sz w:val="20"/>
                <w:szCs w:val="20"/>
              </w:rPr>
              <w:t>299 (8)</w:t>
            </w:r>
          </w:p>
        </w:tc>
        <w:tc>
          <w:tcPr>
            <w:tcW w:w="990" w:type="dxa"/>
          </w:tcPr>
          <w:p w14:paraId="78F9E8DC" w14:textId="77777777" w:rsidR="00404EAB" w:rsidRPr="008926E7" w:rsidRDefault="00404EAB" w:rsidP="00404EAB">
            <w:pPr>
              <w:spacing w:line="240" w:lineRule="auto"/>
              <w:contextualSpacing/>
              <w:jc w:val="center"/>
              <w:rPr>
                <w:rFonts w:eastAsia="Calibri"/>
                <w:sz w:val="20"/>
                <w:szCs w:val="20"/>
              </w:rPr>
            </w:pPr>
          </w:p>
        </w:tc>
      </w:tr>
      <w:tr w:rsidR="00404EAB" w:rsidRPr="008926E7" w14:paraId="24621879" w14:textId="77777777" w:rsidTr="008926E7">
        <w:tc>
          <w:tcPr>
            <w:tcW w:w="3957" w:type="dxa"/>
          </w:tcPr>
          <w:p w14:paraId="62D194D6" w14:textId="77777777" w:rsidR="00404EAB" w:rsidRPr="008926E7" w:rsidRDefault="00404EAB" w:rsidP="00404EAB">
            <w:pPr>
              <w:spacing w:line="240" w:lineRule="auto"/>
              <w:ind w:firstLine="0"/>
              <w:contextualSpacing/>
              <w:jc w:val="left"/>
              <w:rPr>
                <w:rFonts w:eastAsia="Calibri"/>
                <w:sz w:val="20"/>
                <w:szCs w:val="20"/>
              </w:rPr>
            </w:pPr>
            <w:r w:rsidRPr="008926E7">
              <w:rPr>
                <w:rFonts w:eastAsia="Calibri"/>
                <w:sz w:val="20"/>
                <w:szCs w:val="20"/>
              </w:rPr>
              <w:t>Year of Enrollment</w:t>
            </w:r>
          </w:p>
        </w:tc>
        <w:tc>
          <w:tcPr>
            <w:tcW w:w="2736" w:type="dxa"/>
            <w:gridSpan w:val="2"/>
          </w:tcPr>
          <w:p w14:paraId="1D47B2A8" w14:textId="77777777" w:rsidR="00404EAB" w:rsidRPr="008926E7" w:rsidRDefault="00404EAB" w:rsidP="00404EAB">
            <w:pPr>
              <w:spacing w:line="240" w:lineRule="auto"/>
              <w:contextualSpacing/>
              <w:jc w:val="center"/>
              <w:rPr>
                <w:rFonts w:eastAsia="Calibri"/>
                <w:sz w:val="20"/>
                <w:szCs w:val="20"/>
              </w:rPr>
            </w:pPr>
          </w:p>
        </w:tc>
        <w:tc>
          <w:tcPr>
            <w:tcW w:w="2736" w:type="dxa"/>
            <w:gridSpan w:val="2"/>
          </w:tcPr>
          <w:p w14:paraId="629D937F" w14:textId="77777777" w:rsidR="00404EAB" w:rsidRPr="008926E7" w:rsidRDefault="00404EAB" w:rsidP="00404EAB">
            <w:pPr>
              <w:spacing w:line="240" w:lineRule="auto"/>
              <w:contextualSpacing/>
              <w:jc w:val="center"/>
              <w:rPr>
                <w:rFonts w:eastAsia="Calibri"/>
                <w:sz w:val="20"/>
                <w:szCs w:val="20"/>
              </w:rPr>
            </w:pPr>
          </w:p>
        </w:tc>
        <w:tc>
          <w:tcPr>
            <w:tcW w:w="2736" w:type="dxa"/>
            <w:gridSpan w:val="2"/>
          </w:tcPr>
          <w:p w14:paraId="52305F61" w14:textId="77777777" w:rsidR="00404EAB" w:rsidRPr="008926E7" w:rsidRDefault="00404EAB" w:rsidP="00404EAB">
            <w:pPr>
              <w:spacing w:line="240" w:lineRule="auto"/>
              <w:contextualSpacing/>
              <w:jc w:val="center"/>
              <w:rPr>
                <w:rFonts w:eastAsia="Calibri"/>
                <w:sz w:val="20"/>
                <w:szCs w:val="20"/>
              </w:rPr>
            </w:pPr>
          </w:p>
        </w:tc>
        <w:tc>
          <w:tcPr>
            <w:tcW w:w="990" w:type="dxa"/>
          </w:tcPr>
          <w:p w14:paraId="24C7E9D3" w14:textId="77777777" w:rsidR="00404EAB" w:rsidRPr="008926E7" w:rsidRDefault="00404EAB" w:rsidP="00404EAB">
            <w:pPr>
              <w:spacing w:line="240" w:lineRule="auto"/>
              <w:ind w:firstLine="0"/>
              <w:contextualSpacing/>
              <w:rPr>
                <w:rFonts w:eastAsia="Calibri"/>
                <w:sz w:val="20"/>
                <w:szCs w:val="20"/>
              </w:rPr>
            </w:pPr>
            <w:r w:rsidRPr="008926E7">
              <w:rPr>
                <w:rFonts w:eastAsia="Calibri"/>
                <w:sz w:val="20"/>
                <w:szCs w:val="20"/>
              </w:rPr>
              <w:t>&lt;0.001</w:t>
            </w:r>
          </w:p>
        </w:tc>
      </w:tr>
      <w:tr w:rsidR="00404EAB" w:rsidRPr="008926E7" w14:paraId="63AC6917" w14:textId="77777777" w:rsidTr="008926E7">
        <w:tc>
          <w:tcPr>
            <w:tcW w:w="3957" w:type="dxa"/>
          </w:tcPr>
          <w:p w14:paraId="6251A51C" w14:textId="77777777" w:rsidR="00404EAB" w:rsidRPr="008926E7" w:rsidRDefault="00404EAB" w:rsidP="00404EAB">
            <w:pPr>
              <w:spacing w:line="240" w:lineRule="auto"/>
              <w:ind w:firstLine="360"/>
              <w:contextualSpacing/>
              <w:jc w:val="left"/>
              <w:rPr>
                <w:rFonts w:eastAsia="Calibri"/>
                <w:sz w:val="20"/>
                <w:szCs w:val="20"/>
              </w:rPr>
            </w:pPr>
            <w:r w:rsidRPr="008926E7">
              <w:rPr>
                <w:rFonts w:eastAsia="Calibri"/>
                <w:sz w:val="20"/>
                <w:szCs w:val="20"/>
              </w:rPr>
              <w:t>2011-2012</w:t>
            </w:r>
          </w:p>
        </w:tc>
        <w:tc>
          <w:tcPr>
            <w:tcW w:w="2736" w:type="dxa"/>
            <w:gridSpan w:val="2"/>
          </w:tcPr>
          <w:p w14:paraId="71380420" w14:textId="77777777" w:rsidR="00404EAB" w:rsidRPr="008926E7" w:rsidRDefault="00404EAB" w:rsidP="00404EAB">
            <w:pPr>
              <w:spacing w:line="240" w:lineRule="auto"/>
              <w:ind w:firstLine="0"/>
              <w:contextualSpacing/>
              <w:jc w:val="center"/>
              <w:rPr>
                <w:rFonts w:eastAsia="Calibri"/>
                <w:sz w:val="20"/>
                <w:szCs w:val="20"/>
              </w:rPr>
            </w:pPr>
            <w:r w:rsidRPr="008926E7">
              <w:rPr>
                <w:rFonts w:eastAsia="Calibri"/>
                <w:sz w:val="20"/>
                <w:szCs w:val="20"/>
              </w:rPr>
              <w:t>704 (11)</w:t>
            </w:r>
          </w:p>
        </w:tc>
        <w:tc>
          <w:tcPr>
            <w:tcW w:w="2736" w:type="dxa"/>
            <w:gridSpan w:val="2"/>
          </w:tcPr>
          <w:p w14:paraId="0D03417B" w14:textId="77777777" w:rsidR="00404EAB" w:rsidRPr="008926E7" w:rsidRDefault="00404EAB" w:rsidP="00404EAB">
            <w:pPr>
              <w:spacing w:line="240" w:lineRule="auto"/>
              <w:ind w:firstLine="0"/>
              <w:contextualSpacing/>
              <w:jc w:val="center"/>
              <w:rPr>
                <w:rFonts w:eastAsia="Calibri"/>
                <w:sz w:val="20"/>
                <w:szCs w:val="20"/>
              </w:rPr>
            </w:pPr>
            <w:r w:rsidRPr="008926E7">
              <w:rPr>
                <w:rFonts w:eastAsia="Calibri"/>
                <w:sz w:val="20"/>
                <w:szCs w:val="20"/>
              </w:rPr>
              <w:t>278 (10)</w:t>
            </w:r>
          </w:p>
        </w:tc>
        <w:tc>
          <w:tcPr>
            <w:tcW w:w="2736" w:type="dxa"/>
            <w:gridSpan w:val="2"/>
          </w:tcPr>
          <w:p w14:paraId="50F3B6EB" w14:textId="77777777" w:rsidR="00404EAB" w:rsidRPr="008926E7" w:rsidRDefault="00404EAB" w:rsidP="00404EAB">
            <w:pPr>
              <w:spacing w:line="240" w:lineRule="auto"/>
              <w:ind w:firstLine="0"/>
              <w:contextualSpacing/>
              <w:jc w:val="center"/>
              <w:rPr>
                <w:rFonts w:eastAsia="Calibri"/>
                <w:sz w:val="20"/>
                <w:szCs w:val="20"/>
              </w:rPr>
            </w:pPr>
            <w:r w:rsidRPr="008926E7">
              <w:rPr>
                <w:rFonts w:eastAsia="Calibri"/>
                <w:sz w:val="20"/>
                <w:szCs w:val="20"/>
              </w:rPr>
              <w:t>426 (12)</w:t>
            </w:r>
          </w:p>
        </w:tc>
        <w:tc>
          <w:tcPr>
            <w:tcW w:w="990" w:type="dxa"/>
          </w:tcPr>
          <w:p w14:paraId="30BD27CB" w14:textId="77777777" w:rsidR="00404EAB" w:rsidRPr="008926E7" w:rsidRDefault="00404EAB" w:rsidP="00404EAB">
            <w:pPr>
              <w:spacing w:line="240" w:lineRule="auto"/>
              <w:contextualSpacing/>
              <w:jc w:val="center"/>
              <w:rPr>
                <w:rFonts w:eastAsia="Calibri"/>
                <w:sz w:val="20"/>
                <w:szCs w:val="20"/>
              </w:rPr>
            </w:pPr>
          </w:p>
        </w:tc>
      </w:tr>
      <w:tr w:rsidR="00404EAB" w:rsidRPr="008926E7" w14:paraId="74F6D772" w14:textId="77777777" w:rsidTr="008926E7">
        <w:tc>
          <w:tcPr>
            <w:tcW w:w="3957" w:type="dxa"/>
          </w:tcPr>
          <w:p w14:paraId="68488918" w14:textId="77777777" w:rsidR="00404EAB" w:rsidRPr="008926E7" w:rsidRDefault="00404EAB" w:rsidP="00404EAB">
            <w:pPr>
              <w:spacing w:line="240" w:lineRule="auto"/>
              <w:ind w:firstLine="360"/>
              <w:contextualSpacing/>
              <w:jc w:val="left"/>
              <w:rPr>
                <w:rFonts w:eastAsia="Calibri"/>
                <w:sz w:val="20"/>
                <w:szCs w:val="20"/>
              </w:rPr>
            </w:pPr>
            <w:r w:rsidRPr="008926E7">
              <w:rPr>
                <w:rFonts w:eastAsia="Calibri"/>
                <w:sz w:val="20"/>
                <w:szCs w:val="20"/>
              </w:rPr>
              <w:t>2012-2013</w:t>
            </w:r>
          </w:p>
        </w:tc>
        <w:tc>
          <w:tcPr>
            <w:tcW w:w="2736" w:type="dxa"/>
            <w:gridSpan w:val="2"/>
          </w:tcPr>
          <w:p w14:paraId="41C05395" w14:textId="77777777" w:rsidR="00404EAB" w:rsidRPr="008926E7" w:rsidRDefault="00404EAB" w:rsidP="00404EAB">
            <w:pPr>
              <w:spacing w:line="240" w:lineRule="auto"/>
              <w:ind w:firstLine="0"/>
              <w:contextualSpacing/>
              <w:jc w:val="center"/>
              <w:rPr>
                <w:rFonts w:eastAsia="Calibri"/>
                <w:sz w:val="20"/>
                <w:szCs w:val="20"/>
              </w:rPr>
            </w:pPr>
            <w:r w:rsidRPr="008926E7">
              <w:rPr>
                <w:rFonts w:eastAsia="Calibri"/>
                <w:sz w:val="20"/>
                <w:szCs w:val="20"/>
              </w:rPr>
              <w:t>1166 (18)</w:t>
            </w:r>
          </w:p>
        </w:tc>
        <w:tc>
          <w:tcPr>
            <w:tcW w:w="2736" w:type="dxa"/>
            <w:gridSpan w:val="2"/>
          </w:tcPr>
          <w:p w14:paraId="0A534A42" w14:textId="77777777" w:rsidR="00404EAB" w:rsidRPr="008926E7" w:rsidRDefault="00404EAB" w:rsidP="00404EAB">
            <w:pPr>
              <w:spacing w:line="240" w:lineRule="auto"/>
              <w:ind w:firstLine="0"/>
              <w:contextualSpacing/>
              <w:jc w:val="center"/>
              <w:rPr>
                <w:rFonts w:eastAsia="Calibri"/>
                <w:sz w:val="20"/>
                <w:szCs w:val="20"/>
              </w:rPr>
            </w:pPr>
            <w:r w:rsidRPr="008926E7">
              <w:rPr>
                <w:rFonts w:eastAsia="Calibri"/>
                <w:sz w:val="20"/>
                <w:szCs w:val="20"/>
              </w:rPr>
              <w:t>498 (17)</w:t>
            </w:r>
          </w:p>
        </w:tc>
        <w:tc>
          <w:tcPr>
            <w:tcW w:w="2736" w:type="dxa"/>
            <w:gridSpan w:val="2"/>
          </w:tcPr>
          <w:p w14:paraId="38547243" w14:textId="77777777" w:rsidR="00404EAB" w:rsidRPr="008926E7" w:rsidRDefault="00404EAB" w:rsidP="00404EAB">
            <w:pPr>
              <w:spacing w:line="240" w:lineRule="auto"/>
              <w:ind w:firstLine="0"/>
              <w:contextualSpacing/>
              <w:jc w:val="center"/>
              <w:rPr>
                <w:rFonts w:eastAsia="Calibri"/>
                <w:sz w:val="20"/>
                <w:szCs w:val="20"/>
              </w:rPr>
            </w:pPr>
            <w:r w:rsidRPr="008926E7">
              <w:rPr>
                <w:rFonts w:eastAsia="Calibri"/>
                <w:sz w:val="20"/>
                <w:szCs w:val="20"/>
              </w:rPr>
              <w:t>668 (19)</w:t>
            </w:r>
          </w:p>
        </w:tc>
        <w:tc>
          <w:tcPr>
            <w:tcW w:w="990" w:type="dxa"/>
          </w:tcPr>
          <w:p w14:paraId="1AB0353B" w14:textId="77777777" w:rsidR="00404EAB" w:rsidRPr="008926E7" w:rsidRDefault="00404EAB" w:rsidP="00404EAB">
            <w:pPr>
              <w:spacing w:line="240" w:lineRule="auto"/>
              <w:contextualSpacing/>
              <w:jc w:val="center"/>
              <w:rPr>
                <w:rFonts w:eastAsia="Calibri"/>
                <w:sz w:val="20"/>
                <w:szCs w:val="20"/>
              </w:rPr>
            </w:pPr>
          </w:p>
        </w:tc>
      </w:tr>
      <w:tr w:rsidR="00404EAB" w:rsidRPr="008926E7" w14:paraId="4422D9C9" w14:textId="77777777" w:rsidTr="00420A76">
        <w:tc>
          <w:tcPr>
            <w:tcW w:w="3957" w:type="dxa"/>
          </w:tcPr>
          <w:p w14:paraId="3CB42767" w14:textId="77777777" w:rsidR="00404EAB" w:rsidRPr="008926E7" w:rsidRDefault="00404EAB" w:rsidP="00404EAB">
            <w:pPr>
              <w:spacing w:line="240" w:lineRule="auto"/>
              <w:ind w:firstLine="360"/>
              <w:contextualSpacing/>
              <w:jc w:val="left"/>
              <w:rPr>
                <w:rFonts w:eastAsia="Calibri"/>
                <w:sz w:val="20"/>
                <w:szCs w:val="20"/>
              </w:rPr>
            </w:pPr>
            <w:r w:rsidRPr="008926E7">
              <w:rPr>
                <w:rFonts w:eastAsia="Calibri"/>
                <w:sz w:val="20"/>
                <w:szCs w:val="20"/>
              </w:rPr>
              <w:t>2013-2014</w:t>
            </w:r>
          </w:p>
        </w:tc>
        <w:tc>
          <w:tcPr>
            <w:tcW w:w="2736" w:type="dxa"/>
            <w:gridSpan w:val="2"/>
          </w:tcPr>
          <w:p w14:paraId="66585EFA" w14:textId="77777777" w:rsidR="00404EAB" w:rsidRPr="008926E7" w:rsidRDefault="00404EAB" w:rsidP="00404EAB">
            <w:pPr>
              <w:spacing w:line="240" w:lineRule="auto"/>
              <w:ind w:firstLine="0"/>
              <w:contextualSpacing/>
              <w:jc w:val="center"/>
              <w:rPr>
                <w:rFonts w:eastAsia="Calibri"/>
                <w:sz w:val="20"/>
                <w:szCs w:val="20"/>
              </w:rPr>
            </w:pPr>
            <w:r w:rsidRPr="008926E7">
              <w:rPr>
                <w:rFonts w:eastAsia="Calibri"/>
                <w:sz w:val="20"/>
                <w:szCs w:val="20"/>
              </w:rPr>
              <w:t>1192 (19)</w:t>
            </w:r>
          </w:p>
        </w:tc>
        <w:tc>
          <w:tcPr>
            <w:tcW w:w="2736" w:type="dxa"/>
            <w:gridSpan w:val="2"/>
          </w:tcPr>
          <w:p w14:paraId="67407E60" w14:textId="77777777" w:rsidR="00404EAB" w:rsidRPr="008926E7" w:rsidRDefault="00404EAB" w:rsidP="00404EAB">
            <w:pPr>
              <w:spacing w:line="240" w:lineRule="auto"/>
              <w:ind w:firstLine="0"/>
              <w:contextualSpacing/>
              <w:jc w:val="center"/>
              <w:rPr>
                <w:rFonts w:eastAsia="Calibri"/>
                <w:sz w:val="20"/>
                <w:szCs w:val="20"/>
              </w:rPr>
            </w:pPr>
            <w:r w:rsidRPr="008926E7">
              <w:rPr>
                <w:rFonts w:eastAsia="Calibri"/>
                <w:sz w:val="20"/>
                <w:szCs w:val="20"/>
              </w:rPr>
              <w:t>588 (21)</w:t>
            </w:r>
          </w:p>
        </w:tc>
        <w:tc>
          <w:tcPr>
            <w:tcW w:w="2736" w:type="dxa"/>
            <w:gridSpan w:val="2"/>
          </w:tcPr>
          <w:p w14:paraId="303D15BF" w14:textId="77777777" w:rsidR="00404EAB" w:rsidRPr="008926E7" w:rsidRDefault="00404EAB" w:rsidP="00404EAB">
            <w:pPr>
              <w:spacing w:line="240" w:lineRule="auto"/>
              <w:ind w:firstLine="0"/>
              <w:contextualSpacing/>
              <w:jc w:val="center"/>
              <w:rPr>
                <w:rFonts w:eastAsia="Calibri"/>
                <w:sz w:val="20"/>
                <w:szCs w:val="20"/>
              </w:rPr>
            </w:pPr>
            <w:r w:rsidRPr="008926E7">
              <w:rPr>
                <w:rFonts w:eastAsia="Calibri"/>
                <w:sz w:val="20"/>
                <w:szCs w:val="20"/>
              </w:rPr>
              <w:t>604 (17)</w:t>
            </w:r>
          </w:p>
        </w:tc>
        <w:tc>
          <w:tcPr>
            <w:tcW w:w="990" w:type="dxa"/>
          </w:tcPr>
          <w:p w14:paraId="3278174E" w14:textId="77777777" w:rsidR="00404EAB" w:rsidRPr="008926E7" w:rsidRDefault="00404EAB" w:rsidP="00404EAB">
            <w:pPr>
              <w:spacing w:line="240" w:lineRule="auto"/>
              <w:contextualSpacing/>
              <w:jc w:val="center"/>
              <w:rPr>
                <w:rFonts w:eastAsia="Calibri"/>
                <w:sz w:val="20"/>
                <w:szCs w:val="20"/>
              </w:rPr>
            </w:pPr>
          </w:p>
        </w:tc>
      </w:tr>
      <w:tr w:rsidR="00404EAB" w:rsidRPr="008926E7" w14:paraId="0581C20A" w14:textId="77777777" w:rsidTr="00420A76">
        <w:tc>
          <w:tcPr>
            <w:tcW w:w="3957" w:type="dxa"/>
          </w:tcPr>
          <w:p w14:paraId="0809D4AE" w14:textId="77777777" w:rsidR="00404EAB" w:rsidRPr="008926E7" w:rsidRDefault="00404EAB" w:rsidP="00404EAB">
            <w:pPr>
              <w:spacing w:line="240" w:lineRule="auto"/>
              <w:ind w:firstLine="360"/>
              <w:contextualSpacing/>
              <w:jc w:val="left"/>
              <w:rPr>
                <w:rFonts w:eastAsia="Calibri"/>
                <w:sz w:val="20"/>
                <w:szCs w:val="20"/>
              </w:rPr>
            </w:pPr>
            <w:r w:rsidRPr="008926E7">
              <w:rPr>
                <w:rFonts w:eastAsia="Calibri"/>
                <w:sz w:val="20"/>
                <w:szCs w:val="20"/>
              </w:rPr>
              <w:t>2014-2015</w:t>
            </w:r>
          </w:p>
        </w:tc>
        <w:tc>
          <w:tcPr>
            <w:tcW w:w="2736" w:type="dxa"/>
            <w:gridSpan w:val="2"/>
          </w:tcPr>
          <w:p w14:paraId="7C30D6D2" w14:textId="77777777" w:rsidR="00404EAB" w:rsidRPr="008926E7" w:rsidRDefault="00404EAB" w:rsidP="00404EAB">
            <w:pPr>
              <w:spacing w:line="240" w:lineRule="auto"/>
              <w:ind w:firstLine="0"/>
              <w:contextualSpacing/>
              <w:jc w:val="center"/>
              <w:rPr>
                <w:rFonts w:eastAsia="Calibri"/>
                <w:sz w:val="20"/>
                <w:szCs w:val="20"/>
              </w:rPr>
            </w:pPr>
            <w:r w:rsidRPr="008926E7">
              <w:rPr>
                <w:rFonts w:eastAsia="Calibri"/>
                <w:sz w:val="20"/>
                <w:szCs w:val="20"/>
              </w:rPr>
              <w:t>1574 (24)</w:t>
            </w:r>
          </w:p>
        </w:tc>
        <w:tc>
          <w:tcPr>
            <w:tcW w:w="2736" w:type="dxa"/>
            <w:gridSpan w:val="2"/>
          </w:tcPr>
          <w:p w14:paraId="78AE3EA8" w14:textId="77777777" w:rsidR="00404EAB" w:rsidRPr="008926E7" w:rsidRDefault="00404EAB" w:rsidP="00404EAB">
            <w:pPr>
              <w:spacing w:line="240" w:lineRule="auto"/>
              <w:ind w:firstLine="0"/>
              <w:contextualSpacing/>
              <w:jc w:val="center"/>
              <w:rPr>
                <w:rFonts w:eastAsia="Calibri"/>
                <w:sz w:val="20"/>
                <w:szCs w:val="20"/>
              </w:rPr>
            </w:pPr>
            <w:r w:rsidRPr="008926E7">
              <w:rPr>
                <w:rFonts w:eastAsia="Calibri"/>
                <w:sz w:val="20"/>
                <w:szCs w:val="20"/>
              </w:rPr>
              <w:t>676 (24)</w:t>
            </w:r>
          </w:p>
        </w:tc>
        <w:tc>
          <w:tcPr>
            <w:tcW w:w="2736" w:type="dxa"/>
            <w:gridSpan w:val="2"/>
          </w:tcPr>
          <w:p w14:paraId="4FA6A359" w14:textId="77777777" w:rsidR="00404EAB" w:rsidRPr="008926E7" w:rsidRDefault="00404EAB" w:rsidP="00404EAB">
            <w:pPr>
              <w:spacing w:line="240" w:lineRule="auto"/>
              <w:ind w:firstLine="0"/>
              <w:contextualSpacing/>
              <w:jc w:val="center"/>
              <w:rPr>
                <w:rFonts w:eastAsia="Calibri"/>
                <w:sz w:val="20"/>
                <w:szCs w:val="20"/>
              </w:rPr>
            </w:pPr>
            <w:r w:rsidRPr="008926E7">
              <w:rPr>
                <w:rFonts w:eastAsia="Calibri"/>
                <w:sz w:val="20"/>
                <w:szCs w:val="20"/>
              </w:rPr>
              <w:t>898 (25)</w:t>
            </w:r>
          </w:p>
        </w:tc>
        <w:tc>
          <w:tcPr>
            <w:tcW w:w="990" w:type="dxa"/>
          </w:tcPr>
          <w:p w14:paraId="46D571F6" w14:textId="77777777" w:rsidR="00404EAB" w:rsidRPr="008926E7" w:rsidRDefault="00404EAB" w:rsidP="00404EAB">
            <w:pPr>
              <w:spacing w:line="240" w:lineRule="auto"/>
              <w:contextualSpacing/>
              <w:jc w:val="center"/>
              <w:rPr>
                <w:rFonts w:eastAsia="Calibri"/>
                <w:sz w:val="20"/>
                <w:szCs w:val="20"/>
              </w:rPr>
            </w:pPr>
          </w:p>
        </w:tc>
      </w:tr>
      <w:tr w:rsidR="00404EAB" w:rsidRPr="008926E7" w14:paraId="5F197CF1" w14:textId="77777777" w:rsidTr="00420A76">
        <w:tc>
          <w:tcPr>
            <w:tcW w:w="3957" w:type="dxa"/>
          </w:tcPr>
          <w:p w14:paraId="5DFD9AAD" w14:textId="77777777" w:rsidR="00404EAB" w:rsidRPr="008926E7" w:rsidRDefault="00404EAB" w:rsidP="00404EAB">
            <w:pPr>
              <w:spacing w:line="240" w:lineRule="auto"/>
              <w:ind w:firstLine="360"/>
              <w:contextualSpacing/>
              <w:jc w:val="left"/>
              <w:rPr>
                <w:rFonts w:eastAsia="Calibri"/>
                <w:sz w:val="20"/>
                <w:szCs w:val="20"/>
              </w:rPr>
            </w:pPr>
            <w:r w:rsidRPr="008926E7">
              <w:rPr>
                <w:rFonts w:eastAsia="Calibri"/>
                <w:sz w:val="20"/>
                <w:szCs w:val="20"/>
              </w:rPr>
              <w:t>2015-2016</w:t>
            </w:r>
          </w:p>
        </w:tc>
        <w:tc>
          <w:tcPr>
            <w:tcW w:w="2736" w:type="dxa"/>
            <w:gridSpan w:val="2"/>
          </w:tcPr>
          <w:p w14:paraId="6523BCA8" w14:textId="77777777" w:rsidR="00404EAB" w:rsidRPr="008926E7" w:rsidRDefault="00404EAB" w:rsidP="00404EAB">
            <w:pPr>
              <w:spacing w:line="240" w:lineRule="auto"/>
              <w:ind w:firstLine="0"/>
              <w:contextualSpacing/>
              <w:jc w:val="center"/>
              <w:rPr>
                <w:rFonts w:eastAsia="Calibri"/>
                <w:sz w:val="20"/>
                <w:szCs w:val="20"/>
              </w:rPr>
            </w:pPr>
            <w:r w:rsidRPr="008926E7">
              <w:rPr>
                <w:rFonts w:eastAsia="Calibri"/>
                <w:sz w:val="20"/>
                <w:szCs w:val="20"/>
              </w:rPr>
              <w:t>1817 (28)</w:t>
            </w:r>
          </w:p>
        </w:tc>
        <w:tc>
          <w:tcPr>
            <w:tcW w:w="2736" w:type="dxa"/>
            <w:gridSpan w:val="2"/>
          </w:tcPr>
          <w:p w14:paraId="270962C2" w14:textId="77777777" w:rsidR="00404EAB" w:rsidRPr="008926E7" w:rsidRDefault="00404EAB" w:rsidP="00404EAB">
            <w:pPr>
              <w:spacing w:line="240" w:lineRule="auto"/>
              <w:ind w:firstLine="0"/>
              <w:contextualSpacing/>
              <w:jc w:val="center"/>
              <w:rPr>
                <w:rFonts w:eastAsia="Calibri"/>
                <w:sz w:val="20"/>
                <w:szCs w:val="20"/>
              </w:rPr>
            </w:pPr>
            <w:r w:rsidRPr="008926E7">
              <w:rPr>
                <w:rFonts w:eastAsia="Calibri"/>
                <w:sz w:val="20"/>
                <w:szCs w:val="20"/>
              </w:rPr>
              <w:t>829 (29)</w:t>
            </w:r>
          </w:p>
        </w:tc>
        <w:tc>
          <w:tcPr>
            <w:tcW w:w="2736" w:type="dxa"/>
            <w:gridSpan w:val="2"/>
          </w:tcPr>
          <w:p w14:paraId="2E1E6B45" w14:textId="77777777" w:rsidR="00404EAB" w:rsidRPr="008926E7" w:rsidRDefault="00404EAB" w:rsidP="00404EAB">
            <w:pPr>
              <w:spacing w:line="240" w:lineRule="auto"/>
              <w:ind w:firstLine="0"/>
              <w:contextualSpacing/>
              <w:jc w:val="center"/>
              <w:rPr>
                <w:rFonts w:eastAsia="Calibri"/>
                <w:sz w:val="20"/>
                <w:szCs w:val="20"/>
              </w:rPr>
            </w:pPr>
            <w:r w:rsidRPr="008926E7">
              <w:rPr>
                <w:rFonts w:eastAsia="Calibri"/>
                <w:sz w:val="20"/>
                <w:szCs w:val="20"/>
              </w:rPr>
              <w:t>988 (28)</w:t>
            </w:r>
          </w:p>
        </w:tc>
        <w:tc>
          <w:tcPr>
            <w:tcW w:w="990" w:type="dxa"/>
          </w:tcPr>
          <w:p w14:paraId="6005F1C8" w14:textId="77777777" w:rsidR="00404EAB" w:rsidRPr="008926E7" w:rsidRDefault="00404EAB" w:rsidP="00404EAB">
            <w:pPr>
              <w:spacing w:line="240" w:lineRule="auto"/>
              <w:contextualSpacing/>
              <w:jc w:val="center"/>
              <w:rPr>
                <w:rFonts w:eastAsia="Calibri"/>
                <w:sz w:val="20"/>
                <w:szCs w:val="20"/>
              </w:rPr>
            </w:pPr>
          </w:p>
        </w:tc>
      </w:tr>
      <w:tr w:rsidR="00404EAB" w:rsidRPr="008926E7" w14:paraId="5D5328C1" w14:textId="77777777" w:rsidTr="00321856">
        <w:tc>
          <w:tcPr>
            <w:tcW w:w="3957" w:type="dxa"/>
          </w:tcPr>
          <w:p w14:paraId="6FDB09FB" w14:textId="77777777" w:rsidR="00404EAB" w:rsidRPr="008926E7" w:rsidRDefault="00404EAB" w:rsidP="00404EAB">
            <w:pPr>
              <w:spacing w:line="240" w:lineRule="auto"/>
              <w:ind w:firstLine="0"/>
              <w:contextualSpacing/>
              <w:jc w:val="left"/>
              <w:rPr>
                <w:rFonts w:eastAsia="Calibri"/>
                <w:sz w:val="20"/>
                <w:szCs w:val="20"/>
              </w:rPr>
            </w:pPr>
            <w:r w:rsidRPr="008926E7">
              <w:rPr>
                <w:rFonts w:eastAsia="Calibri"/>
                <w:sz w:val="20"/>
                <w:szCs w:val="20"/>
              </w:rPr>
              <w:t>Influenza Status</w:t>
            </w:r>
          </w:p>
        </w:tc>
        <w:tc>
          <w:tcPr>
            <w:tcW w:w="2736" w:type="dxa"/>
            <w:gridSpan w:val="2"/>
          </w:tcPr>
          <w:p w14:paraId="411AD99F" w14:textId="77777777" w:rsidR="00404EAB" w:rsidRPr="008926E7" w:rsidRDefault="00404EAB" w:rsidP="00404EAB">
            <w:pPr>
              <w:spacing w:line="240" w:lineRule="auto"/>
              <w:contextualSpacing/>
              <w:jc w:val="center"/>
              <w:rPr>
                <w:rFonts w:eastAsia="Calibri"/>
                <w:sz w:val="20"/>
                <w:szCs w:val="20"/>
              </w:rPr>
            </w:pPr>
          </w:p>
        </w:tc>
        <w:tc>
          <w:tcPr>
            <w:tcW w:w="2736" w:type="dxa"/>
            <w:gridSpan w:val="2"/>
          </w:tcPr>
          <w:p w14:paraId="3E1B70EB" w14:textId="77777777" w:rsidR="00404EAB" w:rsidRPr="008926E7" w:rsidRDefault="00404EAB" w:rsidP="00404EAB">
            <w:pPr>
              <w:spacing w:line="240" w:lineRule="auto"/>
              <w:contextualSpacing/>
              <w:jc w:val="center"/>
              <w:rPr>
                <w:rFonts w:eastAsia="Calibri"/>
                <w:sz w:val="20"/>
                <w:szCs w:val="20"/>
              </w:rPr>
            </w:pPr>
          </w:p>
        </w:tc>
        <w:tc>
          <w:tcPr>
            <w:tcW w:w="2736" w:type="dxa"/>
            <w:gridSpan w:val="2"/>
          </w:tcPr>
          <w:p w14:paraId="3DC7BE23" w14:textId="77777777" w:rsidR="00404EAB" w:rsidRPr="008926E7" w:rsidRDefault="00404EAB" w:rsidP="00404EAB">
            <w:pPr>
              <w:spacing w:line="240" w:lineRule="auto"/>
              <w:contextualSpacing/>
              <w:jc w:val="center"/>
              <w:rPr>
                <w:rFonts w:eastAsia="Calibri"/>
                <w:sz w:val="20"/>
                <w:szCs w:val="20"/>
              </w:rPr>
            </w:pPr>
          </w:p>
        </w:tc>
        <w:tc>
          <w:tcPr>
            <w:tcW w:w="990" w:type="dxa"/>
          </w:tcPr>
          <w:p w14:paraId="32D62B98" w14:textId="77777777" w:rsidR="00404EAB" w:rsidRPr="008926E7" w:rsidRDefault="00404EAB" w:rsidP="00404EAB">
            <w:pPr>
              <w:spacing w:line="240" w:lineRule="auto"/>
              <w:ind w:firstLine="0"/>
              <w:contextualSpacing/>
              <w:rPr>
                <w:rFonts w:eastAsia="Calibri"/>
                <w:sz w:val="20"/>
                <w:szCs w:val="20"/>
              </w:rPr>
            </w:pPr>
            <w:r w:rsidRPr="008926E7">
              <w:rPr>
                <w:rFonts w:eastAsia="Calibri"/>
                <w:sz w:val="20"/>
                <w:szCs w:val="20"/>
              </w:rPr>
              <w:t>&lt;0.001</w:t>
            </w:r>
          </w:p>
        </w:tc>
      </w:tr>
      <w:tr w:rsidR="00404EAB" w:rsidRPr="008926E7" w14:paraId="229609AD" w14:textId="77777777" w:rsidTr="00420A76">
        <w:tc>
          <w:tcPr>
            <w:tcW w:w="3957" w:type="dxa"/>
          </w:tcPr>
          <w:p w14:paraId="5A4F5957" w14:textId="77777777" w:rsidR="00404EAB" w:rsidRPr="008926E7" w:rsidRDefault="00404EAB" w:rsidP="00404EAB">
            <w:pPr>
              <w:spacing w:line="240" w:lineRule="auto"/>
              <w:ind w:firstLine="360"/>
              <w:contextualSpacing/>
              <w:jc w:val="left"/>
              <w:rPr>
                <w:rFonts w:eastAsia="Calibri"/>
                <w:sz w:val="20"/>
                <w:szCs w:val="20"/>
              </w:rPr>
            </w:pPr>
            <w:r w:rsidRPr="008926E7">
              <w:rPr>
                <w:rFonts w:eastAsia="Calibri"/>
                <w:sz w:val="20"/>
                <w:szCs w:val="20"/>
              </w:rPr>
              <w:t>RT-PCR negative</w:t>
            </w:r>
          </w:p>
        </w:tc>
        <w:tc>
          <w:tcPr>
            <w:tcW w:w="2736" w:type="dxa"/>
            <w:gridSpan w:val="2"/>
          </w:tcPr>
          <w:p w14:paraId="312347A8" w14:textId="77777777" w:rsidR="00404EAB" w:rsidRPr="008926E7" w:rsidRDefault="00404EAB" w:rsidP="00404EAB">
            <w:pPr>
              <w:spacing w:line="240" w:lineRule="auto"/>
              <w:ind w:firstLine="0"/>
              <w:contextualSpacing/>
              <w:jc w:val="center"/>
              <w:rPr>
                <w:rFonts w:eastAsia="Calibri"/>
                <w:sz w:val="20"/>
                <w:szCs w:val="20"/>
              </w:rPr>
            </w:pPr>
            <w:r w:rsidRPr="008926E7">
              <w:rPr>
                <w:rFonts w:eastAsia="Calibri"/>
                <w:sz w:val="20"/>
                <w:szCs w:val="20"/>
              </w:rPr>
              <w:t>4863 (75)</w:t>
            </w:r>
          </w:p>
        </w:tc>
        <w:tc>
          <w:tcPr>
            <w:tcW w:w="2736" w:type="dxa"/>
            <w:gridSpan w:val="2"/>
          </w:tcPr>
          <w:p w14:paraId="3180C4D5" w14:textId="77777777" w:rsidR="00404EAB" w:rsidRPr="008926E7" w:rsidRDefault="00404EAB" w:rsidP="00404EAB">
            <w:pPr>
              <w:spacing w:line="240" w:lineRule="auto"/>
              <w:ind w:firstLine="0"/>
              <w:contextualSpacing/>
              <w:jc w:val="center"/>
              <w:rPr>
                <w:rFonts w:eastAsia="Calibri"/>
                <w:sz w:val="20"/>
                <w:szCs w:val="20"/>
              </w:rPr>
            </w:pPr>
            <w:r w:rsidRPr="008926E7">
              <w:rPr>
                <w:rFonts w:eastAsia="Calibri"/>
                <w:sz w:val="20"/>
                <w:szCs w:val="20"/>
              </w:rPr>
              <w:t>2007 (70)</w:t>
            </w:r>
          </w:p>
        </w:tc>
        <w:tc>
          <w:tcPr>
            <w:tcW w:w="2736" w:type="dxa"/>
            <w:gridSpan w:val="2"/>
          </w:tcPr>
          <w:p w14:paraId="340C0030" w14:textId="77777777" w:rsidR="00404EAB" w:rsidRPr="008926E7" w:rsidRDefault="00404EAB" w:rsidP="00404EAB">
            <w:pPr>
              <w:spacing w:line="240" w:lineRule="auto"/>
              <w:ind w:firstLine="0"/>
              <w:contextualSpacing/>
              <w:jc w:val="center"/>
              <w:rPr>
                <w:rFonts w:eastAsia="Calibri"/>
                <w:sz w:val="20"/>
                <w:szCs w:val="20"/>
              </w:rPr>
            </w:pPr>
            <w:r w:rsidRPr="008926E7">
              <w:rPr>
                <w:rFonts w:eastAsia="Calibri"/>
                <w:sz w:val="20"/>
                <w:szCs w:val="20"/>
              </w:rPr>
              <w:t>2856 (80)</w:t>
            </w:r>
          </w:p>
        </w:tc>
        <w:tc>
          <w:tcPr>
            <w:tcW w:w="990" w:type="dxa"/>
          </w:tcPr>
          <w:p w14:paraId="4B6FFEFD" w14:textId="77777777" w:rsidR="00404EAB" w:rsidRPr="008926E7" w:rsidRDefault="00404EAB" w:rsidP="00404EAB">
            <w:pPr>
              <w:spacing w:line="240" w:lineRule="auto"/>
              <w:contextualSpacing/>
              <w:jc w:val="center"/>
              <w:rPr>
                <w:rFonts w:eastAsia="Calibri"/>
                <w:sz w:val="20"/>
                <w:szCs w:val="20"/>
              </w:rPr>
            </w:pPr>
          </w:p>
        </w:tc>
      </w:tr>
      <w:tr w:rsidR="00404EAB" w:rsidRPr="008926E7" w14:paraId="0A113BD8" w14:textId="77777777" w:rsidTr="00321856">
        <w:tc>
          <w:tcPr>
            <w:tcW w:w="3957" w:type="dxa"/>
          </w:tcPr>
          <w:p w14:paraId="70FDFC8C" w14:textId="77777777" w:rsidR="00404EAB" w:rsidRPr="008926E7" w:rsidRDefault="00404EAB" w:rsidP="00404EAB">
            <w:pPr>
              <w:spacing w:line="240" w:lineRule="auto"/>
              <w:ind w:firstLine="360"/>
              <w:contextualSpacing/>
              <w:jc w:val="left"/>
              <w:rPr>
                <w:rFonts w:eastAsia="Calibri"/>
                <w:sz w:val="20"/>
                <w:szCs w:val="20"/>
              </w:rPr>
            </w:pPr>
            <w:r w:rsidRPr="008926E7">
              <w:rPr>
                <w:rFonts w:eastAsia="Calibri"/>
                <w:sz w:val="20"/>
                <w:szCs w:val="20"/>
              </w:rPr>
              <w:t>RT-PCR positive</w:t>
            </w:r>
          </w:p>
        </w:tc>
        <w:tc>
          <w:tcPr>
            <w:tcW w:w="2736" w:type="dxa"/>
            <w:gridSpan w:val="2"/>
          </w:tcPr>
          <w:p w14:paraId="5ACE8ABB" w14:textId="77777777" w:rsidR="00404EAB" w:rsidRPr="008926E7" w:rsidRDefault="00404EAB" w:rsidP="00404EAB">
            <w:pPr>
              <w:spacing w:line="240" w:lineRule="auto"/>
              <w:ind w:firstLine="0"/>
              <w:contextualSpacing/>
              <w:jc w:val="center"/>
              <w:rPr>
                <w:rFonts w:eastAsia="Calibri"/>
                <w:sz w:val="20"/>
                <w:szCs w:val="20"/>
              </w:rPr>
            </w:pPr>
            <w:r w:rsidRPr="008926E7">
              <w:rPr>
                <w:rFonts w:eastAsia="Calibri"/>
                <w:sz w:val="20"/>
                <w:szCs w:val="20"/>
              </w:rPr>
              <w:t>1590 (25)</w:t>
            </w:r>
          </w:p>
        </w:tc>
        <w:tc>
          <w:tcPr>
            <w:tcW w:w="2736" w:type="dxa"/>
            <w:gridSpan w:val="2"/>
          </w:tcPr>
          <w:p w14:paraId="40AD1C26" w14:textId="77777777" w:rsidR="00404EAB" w:rsidRPr="008926E7" w:rsidRDefault="00404EAB" w:rsidP="00404EAB">
            <w:pPr>
              <w:spacing w:line="240" w:lineRule="auto"/>
              <w:ind w:firstLine="0"/>
              <w:contextualSpacing/>
              <w:jc w:val="center"/>
              <w:rPr>
                <w:rFonts w:eastAsia="Calibri"/>
                <w:sz w:val="20"/>
                <w:szCs w:val="20"/>
              </w:rPr>
            </w:pPr>
            <w:r w:rsidRPr="008926E7">
              <w:rPr>
                <w:rFonts w:eastAsia="Calibri"/>
                <w:sz w:val="20"/>
                <w:szCs w:val="20"/>
              </w:rPr>
              <w:t>862 (30)</w:t>
            </w:r>
          </w:p>
        </w:tc>
        <w:tc>
          <w:tcPr>
            <w:tcW w:w="2736" w:type="dxa"/>
            <w:gridSpan w:val="2"/>
          </w:tcPr>
          <w:p w14:paraId="4C1DAD14" w14:textId="77777777" w:rsidR="00404EAB" w:rsidRPr="008926E7" w:rsidRDefault="00404EAB" w:rsidP="00404EAB">
            <w:pPr>
              <w:spacing w:line="240" w:lineRule="auto"/>
              <w:ind w:firstLine="0"/>
              <w:contextualSpacing/>
              <w:jc w:val="center"/>
              <w:rPr>
                <w:rFonts w:eastAsia="Calibri"/>
                <w:sz w:val="20"/>
                <w:szCs w:val="20"/>
              </w:rPr>
            </w:pPr>
            <w:r w:rsidRPr="008926E7">
              <w:rPr>
                <w:rFonts w:eastAsia="Calibri"/>
                <w:sz w:val="20"/>
                <w:szCs w:val="20"/>
              </w:rPr>
              <w:t>728 (20)</w:t>
            </w:r>
          </w:p>
        </w:tc>
        <w:tc>
          <w:tcPr>
            <w:tcW w:w="990" w:type="dxa"/>
          </w:tcPr>
          <w:p w14:paraId="2985B8DA" w14:textId="77777777" w:rsidR="00404EAB" w:rsidRPr="008926E7" w:rsidRDefault="00404EAB" w:rsidP="00404EAB">
            <w:pPr>
              <w:spacing w:line="240" w:lineRule="auto"/>
              <w:contextualSpacing/>
              <w:jc w:val="center"/>
              <w:rPr>
                <w:rFonts w:eastAsia="Calibri"/>
                <w:sz w:val="20"/>
                <w:szCs w:val="20"/>
              </w:rPr>
            </w:pPr>
          </w:p>
        </w:tc>
      </w:tr>
      <w:tr w:rsidR="00404EAB" w:rsidRPr="008926E7" w14:paraId="2EF420D8" w14:textId="77777777" w:rsidTr="00321856">
        <w:tc>
          <w:tcPr>
            <w:tcW w:w="3957" w:type="dxa"/>
          </w:tcPr>
          <w:p w14:paraId="7153299D" w14:textId="294DA8E5" w:rsidR="00404EAB" w:rsidRPr="008926E7" w:rsidRDefault="00404EAB" w:rsidP="00404EAB">
            <w:pPr>
              <w:spacing w:line="240" w:lineRule="auto"/>
              <w:ind w:firstLine="0"/>
              <w:contextualSpacing/>
              <w:jc w:val="left"/>
              <w:rPr>
                <w:rFonts w:eastAsia="Calibri"/>
                <w:sz w:val="20"/>
                <w:szCs w:val="20"/>
              </w:rPr>
            </w:pPr>
          </w:p>
        </w:tc>
        <w:tc>
          <w:tcPr>
            <w:tcW w:w="1368" w:type="dxa"/>
          </w:tcPr>
          <w:p w14:paraId="075C6035" w14:textId="7CD51BF9" w:rsidR="00404EAB" w:rsidRPr="008926E7" w:rsidRDefault="00404EAB" w:rsidP="00D104AE">
            <w:pPr>
              <w:spacing w:line="240" w:lineRule="auto"/>
              <w:ind w:firstLine="0"/>
              <w:contextualSpacing/>
              <w:rPr>
                <w:rFonts w:eastAsia="Calibri"/>
                <w:sz w:val="20"/>
                <w:szCs w:val="20"/>
              </w:rPr>
            </w:pPr>
          </w:p>
        </w:tc>
        <w:tc>
          <w:tcPr>
            <w:tcW w:w="1368" w:type="dxa"/>
          </w:tcPr>
          <w:p w14:paraId="1E705277" w14:textId="141ECE18" w:rsidR="00404EAB" w:rsidRPr="008926E7" w:rsidRDefault="00404EAB" w:rsidP="00404EAB">
            <w:pPr>
              <w:spacing w:line="240" w:lineRule="auto"/>
              <w:ind w:firstLine="0"/>
              <w:contextualSpacing/>
              <w:jc w:val="center"/>
              <w:rPr>
                <w:rFonts w:eastAsia="Calibri"/>
                <w:sz w:val="20"/>
                <w:szCs w:val="20"/>
              </w:rPr>
            </w:pPr>
          </w:p>
        </w:tc>
        <w:tc>
          <w:tcPr>
            <w:tcW w:w="1368" w:type="dxa"/>
          </w:tcPr>
          <w:p w14:paraId="1078748B" w14:textId="301A024F" w:rsidR="00404EAB" w:rsidRPr="008926E7" w:rsidRDefault="00404EAB" w:rsidP="00404EAB">
            <w:pPr>
              <w:spacing w:line="240" w:lineRule="auto"/>
              <w:ind w:firstLine="0"/>
              <w:contextualSpacing/>
              <w:jc w:val="center"/>
              <w:rPr>
                <w:rFonts w:eastAsia="Calibri"/>
                <w:sz w:val="20"/>
                <w:szCs w:val="20"/>
              </w:rPr>
            </w:pPr>
          </w:p>
        </w:tc>
        <w:tc>
          <w:tcPr>
            <w:tcW w:w="1368" w:type="dxa"/>
          </w:tcPr>
          <w:p w14:paraId="56185E65" w14:textId="4A0154AB" w:rsidR="00404EAB" w:rsidRPr="008926E7" w:rsidRDefault="00404EAB" w:rsidP="00404EAB">
            <w:pPr>
              <w:spacing w:line="240" w:lineRule="auto"/>
              <w:ind w:firstLine="0"/>
              <w:contextualSpacing/>
              <w:jc w:val="center"/>
              <w:rPr>
                <w:rFonts w:eastAsia="Calibri"/>
                <w:sz w:val="20"/>
                <w:szCs w:val="20"/>
              </w:rPr>
            </w:pPr>
          </w:p>
        </w:tc>
        <w:tc>
          <w:tcPr>
            <w:tcW w:w="1368" w:type="dxa"/>
          </w:tcPr>
          <w:p w14:paraId="2ADB2805" w14:textId="042531E4" w:rsidR="00404EAB" w:rsidRPr="008926E7" w:rsidRDefault="00404EAB" w:rsidP="00404EAB">
            <w:pPr>
              <w:spacing w:line="240" w:lineRule="auto"/>
              <w:ind w:firstLine="0"/>
              <w:contextualSpacing/>
              <w:jc w:val="center"/>
              <w:rPr>
                <w:rFonts w:eastAsia="Calibri"/>
                <w:sz w:val="20"/>
                <w:szCs w:val="20"/>
              </w:rPr>
            </w:pPr>
          </w:p>
        </w:tc>
        <w:tc>
          <w:tcPr>
            <w:tcW w:w="1368" w:type="dxa"/>
          </w:tcPr>
          <w:p w14:paraId="7FEA273F" w14:textId="6A3EBEA8" w:rsidR="00404EAB" w:rsidRPr="008926E7" w:rsidRDefault="00404EAB" w:rsidP="00404EAB">
            <w:pPr>
              <w:spacing w:line="240" w:lineRule="auto"/>
              <w:ind w:firstLine="0"/>
              <w:contextualSpacing/>
              <w:jc w:val="center"/>
              <w:rPr>
                <w:rFonts w:eastAsia="Calibri"/>
                <w:sz w:val="20"/>
                <w:szCs w:val="20"/>
              </w:rPr>
            </w:pPr>
          </w:p>
        </w:tc>
        <w:tc>
          <w:tcPr>
            <w:tcW w:w="990" w:type="dxa"/>
          </w:tcPr>
          <w:p w14:paraId="54F0A4EE" w14:textId="77777777" w:rsidR="00404EAB" w:rsidRPr="008926E7" w:rsidRDefault="00404EAB" w:rsidP="00404EAB">
            <w:pPr>
              <w:spacing w:line="240" w:lineRule="auto"/>
              <w:contextualSpacing/>
              <w:jc w:val="center"/>
              <w:rPr>
                <w:rFonts w:eastAsia="Calibri"/>
                <w:sz w:val="20"/>
                <w:szCs w:val="20"/>
              </w:rPr>
            </w:pPr>
          </w:p>
        </w:tc>
      </w:tr>
      <w:tr w:rsidR="00D104AE" w:rsidRPr="008926E7" w14:paraId="58676C61" w14:textId="77777777" w:rsidTr="00321856">
        <w:tc>
          <w:tcPr>
            <w:tcW w:w="3957" w:type="dxa"/>
          </w:tcPr>
          <w:p w14:paraId="3A4878B3" w14:textId="77777777" w:rsidR="00D104AE" w:rsidRPr="008926E7" w:rsidRDefault="00D104AE" w:rsidP="00D104AE">
            <w:pPr>
              <w:spacing w:line="240" w:lineRule="auto"/>
              <w:ind w:firstLine="0"/>
              <w:contextualSpacing/>
              <w:jc w:val="left"/>
              <w:rPr>
                <w:rFonts w:eastAsia="Calibri"/>
                <w:sz w:val="20"/>
                <w:szCs w:val="20"/>
              </w:rPr>
            </w:pPr>
          </w:p>
        </w:tc>
        <w:tc>
          <w:tcPr>
            <w:tcW w:w="1368" w:type="dxa"/>
          </w:tcPr>
          <w:p w14:paraId="094B3775" w14:textId="46402F0C" w:rsidR="00D104AE" w:rsidRPr="005B401F" w:rsidRDefault="00D104AE" w:rsidP="00D104AE">
            <w:pPr>
              <w:spacing w:line="240" w:lineRule="auto"/>
              <w:ind w:firstLine="0"/>
              <w:contextualSpacing/>
              <w:jc w:val="center"/>
              <w:rPr>
                <w:rFonts w:eastAsia="Calibri"/>
                <w:b/>
                <w:sz w:val="20"/>
                <w:szCs w:val="20"/>
              </w:rPr>
            </w:pPr>
            <w:r w:rsidRPr="005B401F">
              <w:rPr>
                <w:rFonts w:eastAsia="Calibri"/>
                <w:b/>
                <w:sz w:val="20"/>
                <w:szCs w:val="20"/>
              </w:rPr>
              <w:t>N</w:t>
            </w:r>
          </w:p>
        </w:tc>
        <w:tc>
          <w:tcPr>
            <w:tcW w:w="1368" w:type="dxa"/>
          </w:tcPr>
          <w:p w14:paraId="259B4179" w14:textId="280B35A4" w:rsidR="00D104AE" w:rsidRPr="005B401F" w:rsidRDefault="00D104AE" w:rsidP="00D104AE">
            <w:pPr>
              <w:spacing w:line="240" w:lineRule="auto"/>
              <w:ind w:firstLine="0"/>
              <w:contextualSpacing/>
              <w:jc w:val="center"/>
              <w:rPr>
                <w:rFonts w:eastAsia="Calibri"/>
                <w:b/>
                <w:sz w:val="20"/>
                <w:szCs w:val="20"/>
              </w:rPr>
            </w:pPr>
            <w:r w:rsidRPr="005B401F">
              <w:rPr>
                <w:rFonts w:eastAsia="Calibri"/>
                <w:b/>
                <w:sz w:val="20"/>
                <w:szCs w:val="20"/>
              </w:rPr>
              <w:t>Mean</w:t>
            </w:r>
            <w:r w:rsidR="005B401F" w:rsidRPr="005B401F">
              <w:rPr>
                <w:rFonts w:eastAsia="Calibri"/>
                <w:b/>
                <w:sz w:val="20"/>
                <w:szCs w:val="20"/>
              </w:rPr>
              <w:t xml:space="preserve"> </w:t>
            </w:r>
            <w:r w:rsidRPr="005B401F">
              <w:rPr>
                <w:rFonts w:eastAsia="Calibri"/>
                <w:b/>
                <w:sz w:val="20"/>
                <w:szCs w:val="20"/>
              </w:rPr>
              <w:t>(SD)</w:t>
            </w:r>
          </w:p>
        </w:tc>
        <w:tc>
          <w:tcPr>
            <w:tcW w:w="1368" w:type="dxa"/>
          </w:tcPr>
          <w:p w14:paraId="502B7AC0" w14:textId="363FC0ED" w:rsidR="00D104AE" w:rsidRPr="005B401F" w:rsidRDefault="00D104AE" w:rsidP="00D104AE">
            <w:pPr>
              <w:spacing w:line="240" w:lineRule="auto"/>
              <w:ind w:firstLine="0"/>
              <w:contextualSpacing/>
              <w:jc w:val="center"/>
              <w:rPr>
                <w:rFonts w:eastAsia="Calibri"/>
                <w:b/>
                <w:sz w:val="20"/>
                <w:szCs w:val="20"/>
              </w:rPr>
            </w:pPr>
            <w:r w:rsidRPr="005B401F">
              <w:rPr>
                <w:rFonts w:eastAsia="Calibri"/>
                <w:b/>
                <w:sz w:val="20"/>
                <w:szCs w:val="20"/>
              </w:rPr>
              <w:t>n</w:t>
            </w:r>
          </w:p>
        </w:tc>
        <w:tc>
          <w:tcPr>
            <w:tcW w:w="1368" w:type="dxa"/>
          </w:tcPr>
          <w:p w14:paraId="2F10EFA4" w14:textId="51159ED5" w:rsidR="00D104AE" w:rsidRPr="005B401F" w:rsidRDefault="00D104AE" w:rsidP="00D104AE">
            <w:pPr>
              <w:spacing w:line="240" w:lineRule="auto"/>
              <w:ind w:firstLine="0"/>
              <w:contextualSpacing/>
              <w:jc w:val="center"/>
              <w:rPr>
                <w:rFonts w:eastAsia="Calibri"/>
                <w:b/>
                <w:sz w:val="20"/>
                <w:szCs w:val="20"/>
              </w:rPr>
            </w:pPr>
            <w:r w:rsidRPr="005B401F">
              <w:rPr>
                <w:rFonts w:eastAsia="Calibri"/>
                <w:b/>
                <w:sz w:val="20"/>
                <w:szCs w:val="20"/>
              </w:rPr>
              <w:t>Mean</w:t>
            </w:r>
            <w:r w:rsidR="005B401F" w:rsidRPr="005B401F">
              <w:rPr>
                <w:rFonts w:eastAsia="Calibri"/>
                <w:b/>
                <w:sz w:val="20"/>
                <w:szCs w:val="20"/>
              </w:rPr>
              <w:t xml:space="preserve"> </w:t>
            </w:r>
            <w:r w:rsidRPr="005B401F">
              <w:rPr>
                <w:rFonts w:eastAsia="Calibri"/>
                <w:b/>
                <w:sz w:val="20"/>
                <w:szCs w:val="20"/>
              </w:rPr>
              <w:t>(SD)</w:t>
            </w:r>
          </w:p>
        </w:tc>
        <w:tc>
          <w:tcPr>
            <w:tcW w:w="1368" w:type="dxa"/>
          </w:tcPr>
          <w:p w14:paraId="37C642E4" w14:textId="12920F89" w:rsidR="00D104AE" w:rsidRPr="005B401F" w:rsidRDefault="00D104AE" w:rsidP="00D104AE">
            <w:pPr>
              <w:spacing w:line="240" w:lineRule="auto"/>
              <w:ind w:firstLine="0"/>
              <w:contextualSpacing/>
              <w:jc w:val="center"/>
              <w:rPr>
                <w:rFonts w:eastAsia="Calibri"/>
                <w:b/>
                <w:sz w:val="20"/>
                <w:szCs w:val="20"/>
              </w:rPr>
            </w:pPr>
            <w:r w:rsidRPr="005B401F">
              <w:rPr>
                <w:rFonts w:eastAsia="Calibri"/>
                <w:b/>
                <w:sz w:val="20"/>
                <w:szCs w:val="20"/>
              </w:rPr>
              <w:t>n</w:t>
            </w:r>
          </w:p>
        </w:tc>
        <w:tc>
          <w:tcPr>
            <w:tcW w:w="1368" w:type="dxa"/>
          </w:tcPr>
          <w:p w14:paraId="4C00F646" w14:textId="4CCBF847" w:rsidR="00D104AE" w:rsidRPr="005B401F" w:rsidRDefault="00D104AE" w:rsidP="00D104AE">
            <w:pPr>
              <w:spacing w:line="240" w:lineRule="auto"/>
              <w:ind w:firstLine="0"/>
              <w:contextualSpacing/>
              <w:jc w:val="center"/>
              <w:rPr>
                <w:rFonts w:eastAsia="Calibri"/>
                <w:b/>
                <w:sz w:val="20"/>
                <w:szCs w:val="20"/>
              </w:rPr>
            </w:pPr>
            <w:r w:rsidRPr="005B401F">
              <w:rPr>
                <w:rFonts w:eastAsia="Calibri"/>
                <w:b/>
                <w:sz w:val="20"/>
                <w:szCs w:val="20"/>
              </w:rPr>
              <w:t>Mean</w:t>
            </w:r>
            <w:r w:rsidR="005B401F" w:rsidRPr="005B401F">
              <w:rPr>
                <w:rFonts w:eastAsia="Calibri"/>
                <w:b/>
                <w:sz w:val="20"/>
                <w:szCs w:val="20"/>
              </w:rPr>
              <w:t xml:space="preserve"> </w:t>
            </w:r>
            <w:r w:rsidRPr="005B401F">
              <w:rPr>
                <w:rFonts w:eastAsia="Calibri"/>
                <w:b/>
                <w:sz w:val="20"/>
                <w:szCs w:val="20"/>
              </w:rPr>
              <w:t>(SD)</w:t>
            </w:r>
          </w:p>
        </w:tc>
        <w:tc>
          <w:tcPr>
            <w:tcW w:w="990" w:type="dxa"/>
          </w:tcPr>
          <w:p w14:paraId="5BF4C647" w14:textId="77777777" w:rsidR="00D104AE" w:rsidRPr="008926E7" w:rsidRDefault="00D104AE" w:rsidP="00D104AE">
            <w:pPr>
              <w:spacing w:line="240" w:lineRule="auto"/>
              <w:ind w:firstLine="0"/>
              <w:contextualSpacing/>
              <w:rPr>
                <w:rFonts w:eastAsia="Calibri"/>
                <w:sz w:val="20"/>
                <w:szCs w:val="20"/>
              </w:rPr>
            </w:pPr>
          </w:p>
        </w:tc>
      </w:tr>
      <w:tr w:rsidR="00D104AE" w:rsidRPr="008926E7" w14:paraId="60A6895F" w14:textId="77777777" w:rsidTr="00321856">
        <w:tc>
          <w:tcPr>
            <w:tcW w:w="3957" w:type="dxa"/>
          </w:tcPr>
          <w:p w14:paraId="669CC4E6" w14:textId="6B2C9B45" w:rsidR="00D104AE" w:rsidRPr="008926E7" w:rsidRDefault="00D104AE" w:rsidP="00D104AE">
            <w:pPr>
              <w:spacing w:line="240" w:lineRule="auto"/>
              <w:ind w:firstLine="0"/>
              <w:contextualSpacing/>
              <w:jc w:val="left"/>
              <w:rPr>
                <w:rFonts w:eastAsia="Calibri"/>
                <w:sz w:val="20"/>
                <w:szCs w:val="20"/>
              </w:rPr>
            </w:pPr>
            <w:r w:rsidRPr="008926E7">
              <w:rPr>
                <w:rFonts w:eastAsia="Calibri"/>
                <w:sz w:val="20"/>
                <w:szCs w:val="20"/>
              </w:rPr>
              <w:t>Baseline Severity= 0 (worst health) to 100 (best health)</w:t>
            </w:r>
          </w:p>
        </w:tc>
        <w:tc>
          <w:tcPr>
            <w:tcW w:w="1368" w:type="dxa"/>
          </w:tcPr>
          <w:p w14:paraId="0DF88393" w14:textId="46868908" w:rsidR="00D104AE" w:rsidRPr="008926E7" w:rsidRDefault="00D104AE" w:rsidP="00D104AE">
            <w:pPr>
              <w:spacing w:line="240" w:lineRule="auto"/>
              <w:ind w:firstLine="0"/>
              <w:contextualSpacing/>
              <w:jc w:val="center"/>
              <w:rPr>
                <w:rFonts w:eastAsia="Calibri"/>
                <w:sz w:val="20"/>
                <w:szCs w:val="20"/>
              </w:rPr>
            </w:pPr>
            <w:r w:rsidRPr="008926E7">
              <w:rPr>
                <w:rFonts w:eastAsia="Calibri"/>
                <w:sz w:val="20"/>
                <w:szCs w:val="20"/>
              </w:rPr>
              <w:t>6446</w:t>
            </w:r>
          </w:p>
        </w:tc>
        <w:tc>
          <w:tcPr>
            <w:tcW w:w="1368" w:type="dxa"/>
          </w:tcPr>
          <w:p w14:paraId="273AA1DE" w14:textId="12F50B51" w:rsidR="00D104AE" w:rsidRPr="008926E7" w:rsidRDefault="00D104AE" w:rsidP="00D104AE">
            <w:pPr>
              <w:spacing w:line="240" w:lineRule="auto"/>
              <w:ind w:firstLine="0"/>
              <w:contextualSpacing/>
              <w:jc w:val="center"/>
              <w:rPr>
                <w:rFonts w:eastAsia="Calibri"/>
                <w:sz w:val="20"/>
                <w:szCs w:val="20"/>
              </w:rPr>
            </w:pPr>
            <w:r w:rsidRPr="008926E7">
              <w:rPr>
                <w:rFonts w:eastAsia="Calibri"/>
                <w:sz w:val="20"/>
                <w:szCs w:val="20"/>
              </w:rPr>
              <w:t>59 (20)</w:t>
            </w:r>
          </w:p>
        </w:tc>
        <w:tc>
          <w:tcPr>
            <w:tcW w:w="1368" w:type="dxa"/>
          </w:tcPr>
          <w:p w14:paraId="6F4AF84F" w14:textId="00E3B96A" w:rsidR="00D104AE" w:rsidRPr="008926E7" w:rsidRDefault="00D104AE" w:rsidP="00D104AE">
            <w:pPr>
              <w:spacing w:line="240" w:lineRule="auto"/>
              <w:ind w:firstLine="0"/>
              <w:contextualSpacing/>
              <w:jc w:val="center"/>
              <w:rPr>
                <w:rFonts w:eastAsia="Calibri"/>
                <w:sz w:val="20"/>
                <w:szCs w:val="20"/>
              </w:rPr>
            </w:pPr>
            <w:r w:rsidRPr="008926E7">
              <w:rPr>
                <w:rFonts w:eastAsia="Calibri"/>
                <w:sz w:val="20"/>
                <w:szCs w:val="20"/>
              </w:rPr>
              <w:t>2865</w:t>
            </w:r>
          </w:p>
        </w:tc>
        <w:tc>
          <w:tcPr>
            <w:tcW w:w="1368" w:type="dxa"/>
          </w:tcPr>
          <w:p w14:paraId="0F609439" w14:textId="1D819636" w:rsidR="00D104AE" w:rsidRPr="008926E7" w:rsidRDefault="00D104AE" w:rsidP="00D104AE">
            <w:pPr>
              <w:spacing w:line="240" w:lineRule="auto"/>
              <w:ind w:firstLine="0"/>
              <w:contextualSpacing/>
              <w:jc w:val="center"/>
              <w:rPr>
                <w:rFonts w:eastAsia="Calibri"/>
                <w:sz w:val="20"/>
                <w:szCs w:val="20"/>
              </w:rPr>
            </w:pPr>
            <w:r w:rsidRPr="008926E7">
              <w:rPr>
                <w:rFonts w:eastAsia="Calibri"/>
                <w:sz w:val="20"/>
                <w:szCs w:val="20"/>
              </w:rPr>
              <w:t>58 (20)</w:t>
            </w:r>
          </w:p>
        </w:tc>
        <w:tc>
          <w:tcPr>
            <w:tcW w:w="1368" w:type="dxa"/>
          </w:tcPr>
          <w:p w14:paraId="485D71F1" w14:textId="0941B9CA" w:rsidR="00D104AE" w:rsidRPr="008926E7" w:rsidRDefault="00D104AE" w:rsidP="00D104AE">
            <w:pPr>
              <w:spacing w:line="240" w:lineRule="auto"/>
              <w:ind w:firstLine="0"/>
              <w:contextualSpacing/>
              <w:jc w:val="center"/>
              <w:rPr>
                <w:rFonts w:eastAsia="Calibri"/>
                <w:sz w:val="20"/>
                <w:szCs w:val="20"/>
              </w:rPr>
            </w:pPr>
            <w:r w:rsidRPr="008926E7">
              <w:rPr>
                <w:rFonts w:eastAsia="Calibri"/>
                <w:sz w:val="20"/>
                <w:szCs w:val="20"/>
              </w:rPr>
              <w:t>3581</w:t>
            </w:r>
          </w:p>
        </w:tc>
        <w:tc>
          <w:tcPr>
            <w:tcW w:w="1368" w:type="dxa"/>
          </w:tcPr>
          <w:p w14:paraId="072308A1" w14:textId="229B7058" w:rsidR="00D104AE" w:rsidRPr="008926E7" w:rsidRDefault="00D104AE" w:rsidP="00D104AE">
            <w:pPr>
              <w:spacing w:line="240" w:lineRule="auto"/>
              <w:ind w:firstLine="0"/>
              <w:contextualSpacing/>
              <w:jc w:val="center"/>
              <w:rPr>
                <w:rFonts w:eastAsia="Calibri"/>
                <w:sz w:val="20"/>
                <w:szCs w:val="20"/>
              </w:rPr>
            </w:pPr>
            <w:r w:rsidRPr="008926E7">
              <w:rPr>
                <w:rFonts w:eastAsia="Calibri"/>
                <w:sz w:val="20"/>
                <w:szCs w:val="20"/>
              </w:rPr>
              <w:t>60 (20)</w:t>
            </w:r>
          </w:p>
        </w:tc>
        <w:tc>
          <w:tcPr>
            <w:tcW w:w="990" w:type="dxa"/>
          </w:tcPr>
          <w:p w14:paraId="660ECB9F" w14:textId="45A90E0E" w:rsidR="00D104AE" w:rsidRPr="008926E7" w:rsidRDefault="00D104AE" w:rsidP="00D104AE">
            <w:pPr>
              <w:spacing w:line="240" w:lineRule="auto"/>
              <w:ind w:firstLine="0"/>
              <w:contextualSpacing/>
              <w:rPr>
                <w:rFonts w:eastAsia="Calibri"/>
                <w:sz w:val="20"/>
                <w:szCs w:val="20"/>
              </w:rPr>
            </w:pPr>
            <w:r w:rsidRPr="008926E7">
              <w:rPr>
                <w:rFonts w:eastAsia="Calibri"/>
                <w:sz w:val="20"/>
                <w:szCs w:val="20"/>
              </w:rPr>
              <w:t>0.001</w:t>
            </w:r>
          </w:p>
        </w:tc>
      </w:tr>
      <w:tr w:rsidR="00D104AE" w:rsidRPr="008926E7" w14:paraId="1ABF4ECD" w14:textId="77777777" w:rsidTr="00321856">
        <w:tc>
          <w:tcPr>
            <w:tcW w:w="3957" w:type="dxa"/>
            <w:tcBorders>
              <w:bottom w:val="single" w:sz="4" w:space="0" w:color="auto"/>
            </w:tcBorders>
          </w:tcPr>
          <w:p w14:paraId="6FF0EFF4" w14:textId="65722DD3" w:rsidR="00D104AE" w:rsidRPr="008926E7" w:rsidRDefault="00D104AE" w:rsidP="00D104AE">
            <w:pPr>
              <w:spacing w:line="240" w:lineRule="auto"/>
              <w:ind w:firstLine="0"/>
              <w:contextualSpacing/>
              <w:jc w:val="left"/>
              <w:rPr>
                <w:rFonts w:eastAsia="Calibri"/>
                <w:sz w:val="20"/>
                <w:szCs w:val="20"/>
              </w:rPr>
            </w:pPr>
            <w:r w:rsidRPr="008926E7">
              <w:rPr>
                <w:rFonts w:eastAsia="Calibri"/>
                <w:sz w:val="20"/>
                <w:szCs w:val="20"/>
              </w:rPr>
              <w:t>Age (</w:t>
            </w:r>
            <w:proofErr w:type="spellStart"/>
            <w:r w:rsidRPr="008926E7">
              <w:rPr>
                <w:rFonts w:eastAsia="Calibri"/>
                <w:sz w:val="20"/>
                <w:szCs w:val="20"/>
              </w:rPr>
              <w:t>yrs</w:t>
            </w:r>
            <w:proofErr w:type="spellEnd"/>
            <w:r w:rsidRPr="008926E7">
              <w:rPr>
                <w:rFonts w:eastAsia="Calibri"/>
                <w:sz w:val="20"/>
                <w:szCs w:val="20"/>
              </w:rPr>
              <w:t>)</w:t>
            </w:r>
          </w:p>
        </w:tc>
        <w:tc>
          <w:tcPr>
            <w:tcW w:w="1368" w:type="dxa"/>
            <w:tcBorders>
              <w:bottom w:val="single" w:sz="4" w:space="0" w:color="auto"/>
            </w:tcBorders>
          </w:tcPr>
          <w:p w14:paraId="729BA9E7" w14:textId="6486B7E5" w:rsidR="00D104AE" w:rsidRPr="008926E7" w:rsidRDefault="00D104AE" w:rsidP="00D104AE">
            <w:pPr>
              <w:spacing w:line="240" w:lineRule="auto"/>
              <w:ind w:firstLine="0"/>
              <w:contextualSpacing/>
              <w:jc w:val="center"/>
              <w:rPr>
                <w:rFonts w:eastAsia="Calibri"/>
                <w:sz w:val="20"/>
                <w:szCs w:val="20"/>
              </w:rPr>
            </w:pPr>
            <w:r w:rsidRPr="008926E7">
              <w:rPr>
                <w:rFonts w:eastAsia="Calibri"/>
                <w:sz w:val="20"/>
                <w:szCs w:val="20"/>
              </w:rPr>
              <w:t>6453</w:t>
            </w:r>
          </w:p>
        </w:tc>
        <w:tc>
          <w:tcPr>
            <w:tcW w:w="1368" w:type="dxa"/>
            <w:tcBorders>
              <w:bottom w:val="single" w:sz="4" w:space="0" w:color="auto"/>
            </w:tcBorders>
          </w:tcPr>
          <w:p w14:paraId="093259CE" w14:textId="3FDC0FFE" w:rsidR="00D104AE" w:rsidRPr="008926E7" w:rsidRDefault="00D104AE" w:rsidP="00D104AE">
            <w:pPr>
              <w:spacing w:line="240" w:lineRule="auto"/>
              <w:ind w:firstLine="0"/>
              <w:contextualSpacing/>
              <w:jc w:val="center"/>
              <w:rPr>
                <w:rFonts w:eastAsia="Calibri"/>
                <w:sz w:val="20"/>
                <w:szCs w:val="20"/>
              </w:rPr>
            </w:pPr>
            <w:r w:rsidRPr="008926E7">
              <w:rPr>
                <w:rFonts w:eastAsia="Calibri"/>
                <w:sz w:val="20"/>
                <w:szCs w:val="20"/>
              </w:rPr>
              <w:t>32 (23)</w:t>
            </w:r>
          </w:p>
        </w:tc>
        <w:tc>
          <w:tcPr>
            <w:tcW w:w="1368" w:type="dxa"/>
            <w:tcBorders>
              <w:bottom w:val="single" w:sz="4" w:space="0" w:color="auto"/>
            </w:tcBorders>
          </w:tcPr>
          <w:p w14:paraId="6E34EE8A" w14:textId="45DC0817" w:rsidR="00D104AE" w:rsidRPr="008926E7" w:rsidRDefault="00D104AE" w:rsidP="00D104AE">
            <w:pPr>
              <w:spacing w:line="240" w:lineRule="auto"/>
              <w:ind w:firstLine="0"/>
              <w:contextualSpacing/>
              <w:jc w:val="center"/>
              <w:rPr>
                <w:rFonts w:eastAsia="Calibri"/>
                <w:sz w:val="20"/>
                <w:szCs w:val="20"/>
              </w:rPr>
            </w:pPr>
            <w:r w:rsidRPr="008926E7">
              <w:rPr>
                <w:rFonts w:eastAsia="Calibri"/>
                <w:sz w:val="20"/>
                <w:szCs w:val="20"/>
              </w:rPr>
              <w:t>2869</w:t>
            </w:r>
          </w:p>
        </w:tc>
        <w:tc>
          <w:tcPr>
            <w:tcW w:w="1368" w:type="dxa"/>
            <w:tcBorders>
              <w:bottom w:val="single" w:sz="4" w:space="0" w:color="auto"/>
            </w:tcBorders>
          </w:tcPr>
          <w:p w14:paraId="6BABF88B" w14:textId="40C90812" w:rsidR="00D104AE" w:rsidRPr="008926E7" w:rsidRDefault="00D104AE" w:rsidP="00D104AE">
            <w:pPr>
              <w:spacing w:line="240" w:lineRule="auto"/>
              <w:ind w:firstLine="0"/>
              <w:contextualSpacing/>
              <w:jc w:val="center"/>
              <w:rPr>
                <w:rFonts w:eastAsia="Calibri"/>
                <w:sz w:val="20"/>
                <w:szCs w:val="20"/>
              </w:rPr>
            </w:pPr>
            <w:r w:rsidRPr="008926E7">
              <w:rPr>
                <w:rFonts w:eastAsia="Calibri"/>
                <w:sz w:val="20"/>
                <w:szCs w:val="20"/>
              </w:rPr>
              <w:t>30 (19)</w:t>
            </w:r>
          </w:p>
        </w:tc>
        <w:tc>
          <w:tcPr>
            <w:tcW w:w="1368" w:type="dxa"/>
            <w:tcBorders>
              <w:bottom w:val="single" w:sz="4" w:space="0" w:color="auto"/>
            </w:tcBorders>
          </w:tcPr>
          <w:p w14:paraId="7D904C4E" w14:textId="4441B7F0" w:rsidR="00D104AE" w:rsidRPr="008926E7" w:rsidRDefault="00D104AE" w:rsidP="00D104AE">
            <w:pPr>
              <w:spacing w:line="240" w:lineRule="auto"/>
              <w:ind w:firstLine="0"/>
              <w:contextualSpacing/>
              <w:jc w:val="center"/>
              <w:rPr>
                <w:rFonts w:eastAsia="Calibri"/>
                <w:sz w:val="20"/>
                <w:szCs w:val="20"/>
              </w:rPr>
            </w:pPr>
            <w:r w:rsidRPr="008926E7">
              <w:rPr>
                <w:rFonts w:eastAsia="Calibri"/>
                <w:sz w:val="20"/>
                <w:szCs w:val="20"/>
              </w:rPr>
              <w:t>3584</w:t>
            </w:r>
          </w:p>
        </w:tc>
        <w:tc>
          <w:tcPr>
            <w:tcW w:w="1368" w:type="dxa"/>
            <w:tcBorders>
              <w:bottom w:val="single" w:sz="4" w:space="0" w:color="auto"/>
            </w:tcBorders>
          </w:tcPr>
          <w:p w14:paraId="3F6ADBFD" w14:textId="557A01F5" w:rsidR="00D104AE" w:rsidRPr="008926E7" w:rsidRDefault="00D104AE" w:rsidP="00D104AE">
            <w:pPr>
              <w:spacing w:line="240" w:lineRule="auto"/>
              <w:ind w:firstLine="0"/>
              <w:contextualSpacing/>
              <w:jc w:val="center"/>
              <w:rPr>
                <w:rFonts w:eastAsia="Calibri"/>
                <w:sz w:val="20"/>
                <w:szCs w:val="20"/>
              </w:rPr>
            </w:pPr>
            <w:r w:rsidRPr="008926E7">
              <w:rPr>
                <w:rFonts w:eastAsia="Calibri"/>
                <w:sz w:val="20"/>
                <w:szCs w:val="20"/>
              </w:rPr>
              <w:t>34 (25)</w:t>
            </w:r>
          </w:p>
        </w:tc>
        <w:tc>
          <w:tcPr>
            <w:tcW w:w="990" w:type="dxa"/>
            <w:tcBorders>
              <w:bottom w:val="single" w:sz="4" w:space="0" w:color="auto"/>
            </w:tcBorders>
          </w:tcPr>
          <w:p w14:paraId="01865D8B" w14:textId="78E16C05" w:rsidR="00D104AE" w:rsidRPr="008926E7" w:rsidRDefault="00D104AE" w:rsidP="00D104AE">
            <w:pPr>
              <w:spacing w:line="240" w:lineRule="auto"/>
              <w:ind w:firstLine="0"/>
              <w:contextualSpacing/>
              <w:rPr>
                <w:rFonts w:eastAsia="Calibri"/>
                <w:sz w:val="20"/>
                <w:szCs w:val="20"/>
              </w:rPr>
            </w:pPr>
            <w:r w:rsidRPr="008926E7">
              <w:rPr>
                <w:rFonts w:eastAsia="Calibri"/>
                <w:sz w:val="20"/>
                <w:szCs w:val="20"/>
              </w:rPr>
              <w:t>&lt;0.001</w:t>
            </w:r>
          </w:p>
        </w:tc>
      </w:tr>
    </w:tbl>
    <w:p w14:paraId="52318D3B" w14:textId="575A1034" w:rsidR="004C1A7C" w:rsidRDefault="009134E5" w:rsidP="004C1A7C">
      <w:pPr>
        <w:spacing w:line="240" w:lineRule="auto"/>
        <w:contextualSpacing/>
      </w:pPr>
      <w:r>
        <w:rPr>
          <w:rFonts w:eastAsia="Calibri"/>
          <w:noProof/>
          <w:sz w:val="20"/>
          <w:szCs w:val="20"/>
          <w:vertAlign w:val="superscript"/>
        </w:rPr>
        <mc:AlternateContent>
          <mc:Choice Requires="wps">
            <w:drawing>
              <wp:anchor distT="0" distB="0" distL="114300" distR="114300" simplePos="0" relativeHeight="251669504" behindDoc="0" locked="0" layoutInCell="1" allowOverlap="1" wp14:anchorId="618A905F" wp14:editId="3D0817AB">
                <wp:simplePos x="0" y="0"/>
                <wp:positionH relativeFrom="column">
                  <wp:posOffset>2837648</wp:posOffset>
                </wp:positionH>
                <wp:positionV relativeFrom="paragraph">
                  <wp:posOffset>-5181321</wp:posOffset>
                </wp:positionV>
                <wp:extent cx="2571750" cy="219075"/>
                <wp:effectExtent l="0" t="0" r="0" b="0"/>
                <wp:wrapNone/>
                <wp:docPr id="9" name="Text Box 9"/>
                <wp:cNvGraphicFramePr/>
                <a:graphic xmlns:a="http://schemas.openxmlformats.org/drawingml/2006/main">
                  <a:graphicData uri="http://schemas.microsoft.com/office/word/2010/wordprocessingShape">
                    <wps:wsp>
                      <wps:cNvSpPr txBox="1"/>
                      <wps:spPr>
                        <a:xfrm>
                          <a:off x="0" y="0"/>
                          <a:ext cx="2571750" cy="219075"/>
                        </a:xfrm>
                        <a:prstGeom prst="rect">
                          <a:avLst/>
                        </a:prstGeom>
                        <a:noFill/>
                        <a:ln w="6350">
                          <a:noFill/>
                        </a:ln>
                      </wps:spPr>
                      <wps:txbx>
                        <w:txbxContent>
                          <w:p w14:paraId="7ED25515" w14:textId="04E602DA" w:rsidR="00C04273" w:rsidRPr="00E62915" w:rsidRDefault="00C04273" w:rsidP="009134E5">
                            <w:pPr>
                              <w:tabs>
                                <w:tab w:val="left" w:pos="1710"/>
                              </w:tabs>
                              <w:ind w:firstLine="0"/>
                              <w:jc w:val="center"/>
                              <w:rPr>
                                <w:b/>
                                <w:sz w:val="20"/>
                                <w:szCs w:val="20"/>
                              </w:rPr>
                            </w:pPr>
                            <w:r w:rsidRPr="00E62915">
                              <w:rPr>
                                <w:b/>
                                <w:sz w:val="20"/>
                                <w:szCs w:val="20"/>
                              </w:rPr>
                              <w:t xml:space="preserve">Table </w:t>
                            </w:r>
                            <w:r>
                              <w:rPr>
                                <w:b/>
                                <w:sz w:val="20"/>
                                <w:szCs w:val="20"/>
                              </w:rPr>
                              <w:t>2</w:t>
                            </w:r>
                            <w:r w:rsidRPr="00E62915">
                              <w:rPr>
                                <w:b/>
                                <w:sz w:val="20"/>
                                <w:szCs w:val="20"/>
                              </w:rPr>
                              <w:t xml:space="preserve"> Continued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8A905F" id="Text Box 9" o:spid="_x0000_s1027" type="#_x0000_t202" style="position:absolute;left:0;text-align:left;margin-left:223.45pt;margin-top:-408pt;width:202.5pt;height:1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" filled="f" stroked="f" strokeweight=".5pt">
                <v:textbox>
                  <w:txbxContent>
                    <w:p w14:paraId="7ED25515" w14:textId="04E602DA" w:rsidR="00C04273" w:rsidRPr="00E62915" w:rsidRDefault="00C04273" w:rsidP="009134E5">
                      <w:pPr>
                        <w:tabs>
                          <w:tab w:val="left" w:pos="1710"/>
                        </w:tabs>
                        <w:ind w:firstLine="0"/>
                        <w:jc w:val="center"/>
                        <w:rPr>
                          <w:b/>
                          <w:sz w:val="20"/>
                          <w:szCs w:val="20"/>
                        </w:rPr>
                      </w:pPr>
                      <w:r w:rsidRPr="00E62915">
                        <w:rPr>
                          <w:b/>
                          <w:sz w:val="20"/>
                          <w:szCs w:val="20"/>
                        </w:rPr>
                        <w:t xml:space="preserve">Table </w:t>
                      </w:r>
                      <w:r>
                        <w:rPr>
                          <w:b/>
                          <w:sz w:val="20"/>
                          <w:szCs w:val="20"/>
                        </w:rPr>
                        <w:t>2</w:t>
                      </w:r>
                      <w:r w:rsidRPr="00E62915">
                        <w:rPr>
                          <w:b/>
                          <w:sz w:val="20"/>
                          <w:szCs w:val="20"/>
                        </w:rPr>
                        <w:t xml:space="preserve"> Continued</w:t>
                      </w:r>
                    </w:p>
                  </w:txbxContent>
                </v:textbox>
              </v:shape>
            </w:pict>
          </mc:Fallback>
        </mc:AlternateContent>
      </w:r>
    </w:p>
    <w:p w14:paraId="5E33FEB3" w14:textId="77777777" w:rsidR="00E81151" w:rsidRDefault="00E81151" w:rsidP="004C1A7C">
      <w:pPr>
        <w:sectPr w:rsidR="00E81151" w:rsidSect="00420A76">
          <w:pgSz w:w="15840" w:h="12240" w:orient="landscape"/>
          <w:pgMar w:top="1440" w:right="1440" w:bottom="1440" w:left="1440" w:header="720" w:footer="720" w:gutter="0"/>
          <w:cols w:space="720"/>
          <w:docGrid w:linePitch="360"/>
        </w:sectPr>
      </w:pPr>
    </w:p>
    <w:p w14:paraId="79FFB7EA" w14:textId="40E3A0CE" w:rsidR="00427A55" w:rsidRDefault="00427A55" w:rsidP="00427A55">
      <w:pPr>
        <w:pStyle w:val="Caption"/>
        <w:keepNext/>
      </w:pPr>
      <w:bookmarkStart w:id="19" w:name="_Toc532896057"/>
      <w:r>
        <w:t xml:space="preserve">Table </w:t>
      </w:r>
      <w:r>
        <w:fldChar w:fldCharType="begin"/>
      </w:r>
      <w:r>
        <w:instrText xml:space="preserve"> SEQ Table \* ARABIC </w:instrText>
      </w:r>
      <w:r>
        <w:fldChar w:fldCharType="separate"/>
      </w:r>
      <w:r w:rsidR="003609A3">
        <w:t>3</w:t>
      </w:r>
      <w:r>
        <w:fldChar w:fldCharType="end"/>
      </w:r>
      <w:r>
        <w:t>: Adjusted vaccine effectiveness against medically attended</w:t>
      </w:r>
      <w:r w:rsidR="0018348F">
        <w:t>, laboratory-confirmed</w:t>
      </w:r>
      <w:r>
        <w:t xml:space="preserve"> influenza by age group,</w:t>
      </w:r>
      <w:r w:rsidR="00D77159">
        <w:t xml:space="preserve"> 2011-2016</w:t>
      </w:r>
      <w:bookmarkEnd w:id="19"/>
    </w:p>
    <w:tbl>
      <w:tblPr>
        <w:tblW w:w="9600" w:type="dxa"/>
        <w:jc w:val="center"/>
        <w:tblLayout w:type="fixed"/>
        <w:tblCellMar>
          <w:left w:w="0" w:type="dxa"/>
          <w:right w:w="0" w:type="dxa"/>
        </w:tblCellMar>
        <w:tblLook w:val="0420" w:firstRow="1" w:lastRow="0" w:firstColumn="0" w:lastColumn="0" w:noHBand="0" w:noVBand="1"/>
      </w:tblPr>
      <w:tblGrid>
        <w:gridCol w:w="1980"/>
        <w:gridCol w:w="1260"/>
        <w:gridCol w:w="630"/>
        <w:gridCol w:w="1260"/>
        <w:gridCol w:w="720"/>
        <w:gridCol w:w="810"/>
        <w:gridCol w:w="1080"/>
        <w:gridCol w:w="810"/>
        <w:gridCol w:w="1050"/>
      </w:tblGrid>
      <w:tr w:rsidR="00E81151" w:rsidRPr="00427A55" w14:paraId="143D2110" w14:textId="77777777" w:rsidTr="00427A55">
        <w:trPr>
          <w:trHeight w:val="282"/>
          <w:jc w:val="center"/>
        </w:trPr>
        <w:tc>
          <w:tcPr>
            <w:tcW w:w="1980" w:type="dxa"/>
            <w:shd w:val="clear" w:color="auto" w:fill="auto"/>
            <w:tcMar>
              <w:top w:w="20" w:type="dxa"/>
              <w:left w:w="20" w:type="dxa"/>
              <w:bottom w:w="0" w:type="dxa"/>
              <w:right w:w="20" w:type="dxa"/>
            </w:tcMar>
            <w:vAlign w:val="bottom"/>
            <w:hideMark/>
          </w:tcPr>
          <w:p w14:paraId="1B7E8C26" w14:textId="77777777" w:rsidR="00E81151" w:rsidRPr="00427A55" w:rsidRDefault="00E81151" w:rsidP="00E81151">
            <w:pPr>
              <w:spacing w:after="200" w:line="240" w:lineRule="auto"/>
              <w:ind w:firstLine="0"/>
              <w:contextualSpacing/>
              <w:jc w:val="center"/>
              <w:rPr>
                <w:rFonts w:eastAsia="Calibri"/>
                <w:b/>
                <w:bCs/>
                <w:sz w:val="20"/>
                <w:szCs w:val="20"/>
              </w:rPr>
            </w:pPr>
          </w:p>
        </w:tc>
        <w:tc>
          <w:tcPr>
            <w:tcW w:w="1890" w:type="dxa"/>
            <w:gridSpan w:val="2"/>
            <w:tcBorders>
              <w:bottom w:val="single" w:sz="4" w:space="0" w:color="auto"/>
            </w:tcBorders>
            <w:shd w:val="clear" w:color="auto" w:fill="auto"/>
            <w:tcMar>
              <w:top w:w="20" w:type="dxa"/>
              <w:left w:w="20" w:type="dxa"/>
              <w:bottom w:w="0" w:type="dxa"/>
              <w:right w:w="20" w:type="dxa"/>
            </w:tcMar>
            <w:vAlign w:val="center"/>
            <w:hideMark/>
          </w:tcPr>
          <w:p w14:paraId="60D34819" w14:textId="77777777" w:rsidR="00E81151" w:rsidRPr="00427A55" w:rsidRDefault="00E81151" w:rsidP="00E81151">
            <w:pPr>
              <w:spacing w:after="200" w:line="240" w:lineRule="auto"/>
              <w:ind w:firstLine="0"/>
              <w:contextualSpacing/>
              <w:jc w:val="center"/>
              <w:rPr>
                <w:rFonts w:eastAsia="Calibri"/>
                <w:b/>
                <w:bCs/>
                <w:sz w:val="20"/>
                <w:szCs w:val="20"/>
              </w:rPr>
            </w:pPr>
            <w:r w:rsidRPr="00427A55">
              <w:rPr>
                <w:rFonts w:eastAsia="Calibri"/>
                <w:b/>
                <w:bCs/>
                <w:sz w:val="20"/>
                <w:szCs w:val="20"/>
              </w:rPr>
              <w:t>Influenza positive</w:t>
            </w:r>
          </w:p>
        </w:tc>
        <w:tc>
          <w:tcPr>
            <w:tcW w:w="1980" w:type="dxa"/>
            <w:gridSpan w:val="2"/>
            <w:tcBorders>
              <w:bottom w:val="single" w:sz="4" w:space="0" w:color="auto"/>
            </w:tcBorders>
            <w:shd w:val="clear" w:color="auto" w:fill="auto"/>
            <w:tcMar>
              <w:top w:w="20" w:type="dxa"/>
              <w:left w:w="20" w:type="dxa"/>
              <w:bottom w:w="0" w:type="dxa"/>
              <w:right w:w="20" w:type="dxa"/>
            </w:tcMar>
            <w:vAlign w:val="center"/>
            <w:hideMark/>
          </w:tcPr>
          <w:p w14:paraId="2481CD10" w14:textId="77777777" w:rsidR="00E81151" w:rsidRPr="00427A55" w:rsidRDefault="00E81151" w:rsidP="00E81151">
            <w:pPr>
              <w:spacing w:after="200" w:line="240" w:lineRule="auto"/>
              <w:ind w:firstLine="0"/>
              <w:contextualSpacing/>
              <w:jc w:val="center"/>
              <w:rPr>
                <w:rFonts w:eastAsia="Calibri"/>
                <w:b/>
                <w:bCs/>
                <w:sz w:val="20"/>
                <w:szCs w:val="20"/>
              </w:rPr>
            </w:pPr>
            <w:r w:rsidRPr="00427A55">
              <w:rPr>
                <w:rFonts w:eastAsia="Calibri"/>
                <w:b/>
                <w:bCs/>
                <w:sz w:val="20"/>
                <w:szCs w:val="20"/>
              </w:rPr>
              <w:t>Influenza negative</w:t>
            </w:r>
          </w:p>
        </w:tc>
        <w:tc>
          <w:tcPr>
            <w:tcW w:w="1890" w:type="dxa"/>
            <w:gridSpan w:val="2"/>
            <w:tcBorders>
              <w:bottom w:val="single" w:sz="4" w:space="0" w:color="auto"/>
            </w:tcBorders>
            <w:shd w:val="clear" w:color="auto" w:fill="auto"/>
            <w:tcMar>
              <w:top w:w="20" w:type="dxa"/>
              <w:left w:w="20" w:type="dxa"/>
              <w:bottom w:w="0" w:type="dxa"/>
              <w:right w:w="20" w:type="dxa"/>
            </w:tcMar>
            <w:vAlign w:val="center"/>
            <w:hideMark/>
          </w:tcPr>
          <w:p w14:paraId="22A49A75" w14:textId="77777777" w:rsidR="00E81151" w:rsidRPr="00427A55" w:rsidRDefault="00E81151" w:rsidP="00E81151">
            <w:pPr>
              <w:spacing w:after="200" w:line="240" w:lineRule="auto"/>
              <w:ind w:firstLine="0"/>
              <w:contextualSpacing/>
              <w:jc w:val="center"/>
              <w:rPr>
                <w:rFonts w:eastAsia="Calibri"/>
                <w:b/>
                <w:bCs/>
                <w:sz w:val="20"/>
                <w:szCs w:val="20"/>
              </w:rPr>
            </w:pPr>
            <w:r w:rsidRPr="00427A55">
              <w:rPr>
                <w:rFonts w:eastAsia="Calibri"/>
                <w:b/>
                <w:bCs/>
                <w:sz w:val="20"/>
                <w:szCs w:val="20"/>
              </w:rPr>
              <w:t>Unadjusted</w:t>
            </w:r>
          </w:p>
        </w:tc>
        <w:tc>
          <w:tcPr>
            <w:tcW w:w="1860" w:type="dxa"/>
            <w:gridSpan w:val="2"/>
            <w:tcBorders>
              <w:bottom w:val="single" w:sz="4" w:space="0" w:color="auto"/>
            </w:tcBorders>
            <w:shd w:val="clear" w:color="auto" w:fill="auto"/>
            <w:tcMar>
              <w:top w:w="20" w:type="dxa"/>
              <w:left w:w="20" w:type="dxa"/>
              <w:bottom w:w="0" w:type="dxa"/>
              <w:right w:w="20" w:type="dxa"/>
            </w:tcMar>
            <w:vAlign w:val="center"/>
            <w:hideMark/>
          </w:tcPr>
          <w:p w14:paraId="1FC64476" w14:textId="77777777" w:rsidR="00E81151" w:rsidRPr="00427A55" w:rsidRDefault="00E81151" w:rsidP="00E81151">
            <w:pPr>
              <w:spacing w:after="200" w:line="240" w:lineRule="auto"/>
              <w:ind w:firstLine="0"/>
              <w:contextualSpacing/>
              <w:jc w:val="center"/>
              <w:rPr>
                <w:rFonts w:eastAsia="Calibri"/>
                <w:b/>
                <w:bCs/>
                <w:sz w:val="20"/>
                <w:szCs w:val="20"/>
              </w:rPr>
            </w:pPr>
            <w:r w:rsidRPr="00427A55">
              <w:rPr>
                <w:rFonts w:eastAsia="Calibri"/>
                <w:b/>
                <w:bCs/>
                <w:sz w:val="20"/>
                <w:szCs w:val="20"/>
              </w:rPr>
              <w:t>Adjusted*</w:t>
            </w:r>
          </w:p>
        </w:tc>
      </w:tr>
      <w:tr w:rsidR="00427A55" w:rsidRPr="00427A55" w14:paraId="41D0FA52" w14:textId="77777777" w:rsidTr="00427A55">
        <w:trPr>
          <w:trHeight w:val="261"/>
          <w:jc w:val="center"/>
        </w:trPr>
        <w:tc>
          <w:tcPr>
            <w:tcW w:w="1980" w:type="dxa"/>
            <w:tcBorders>
              <w:bottom w:val="single" w:sz="4" w:space="0" w:color="auto"/>
            </w:tcBorders>
            <w:shd w:val="clear" w:color="auto" w:fill="auto"/>
            <w:tcMar>
              <w:top w:w="20" w:type="dxa"/>
              <w:left w:w="360" w:type="dxa"/>
              <w:bottom w:w="0" w:type="dxa"/>
              <w:right w:w="20" w:type="dxa"/>
            </w:tcMar>
            <w:vAlign w:val="bottom"/>
          </w:tcPr>
          <w:p w14:paraId="6AAF8F36" w14:textId="77777777" w:rsidR="00427A55" w:rsidRDefault="00427A55" w:rsidP="00E81151">
            <w:pPr>
              <w:spacing w:after="200" w:line="240" w:lineRule="auto"/>
              <w:ind w:left="-270" w:firstLine="0"/>
              <w:contextualSpacing/>
              <w:jc w:val="left"/>
              <w:rPr>
                <w:rFonts w:eastAsia="Calibri"/>
                <w:b/>
                <w:bCs/>
                <w:sz w:val="20"/>
                <w:szCs w:val="20"/>
              </w:rPr>
            </w:pPr>
            <w:r w:rsidRPr="00427A55">
              <w:rPr>
                <w:rFonts w:eastAsia="Calibri"/>
                <w:b/>
                <w:bCs/>
                <w:sz w:val="20"/>
                <w:szCs w:val="20"/>
              </w:rPr>
              <w:t>Influenza</w:t>
            </w:r>
          </w:p>
          <w:p w14:paraId="3132661C" w14:textId="4E9FFCBC" w:rsidR="00427A55" w:rsidRPr="00427A55" w:rsidRDefault="00427A55" w:rsidP="00427A55">
            <w:pPr>
              <w:spacing w:after="200" w:line="240" w:lineRule="auto"/>
              <w:ind w:left="-270" w:firstLine="0"/>
              <w:contextualSpacing/>
              <w:jc w:val="left"/>
              <w:rPr>
                <w:rFonts w:eastAsia="Calibri"/>
                <w:b/>
                <w:bCs/>
                <w:sz w:val="20"/>
                <w:szCs w:val="20"/>
              </w:rPr>
            </w:pPr>
            <w:r w:rsidRPr="00427A55">
              <w:rPr>
                <w:rFonts w:eastAsia="Calibri"/>
                <w:b/>
                <w:bCs/>
                <w:sz w:val="20"/>
                <w:szCs w:val="20"/>
              </w:rPr>
              <w:t>(subtype)/Age group</w:t>
            </w:r>
          </w:p>
        </w:tc>
        <w:tc>
          <w:tcPr>
            <w:tcW w:w="1260" w:type="dxa"/>
            <w:tcBorders>
              <w:top w:val="single" w:sz="4" w:space="0" w:color="auto"/>
              <w:bottom w:val="single" w:sz="4" w:space="0" w:color="auto"/>
            </w:tcBorders>
            <w:shd w:val="clear" w:color="auto" w:fill="auto"/>
            <w:tcMar>
              <w:top w:w="20" w:type="dxa"/>
              <w:left w:w="20" w:type="dxa"/>
              <w:bottom w:w="0" w:type="dxa"/>
              <w:right w:w="20" w:type="dxa"/>
            </w:tcMar>
            <w:vAlign w:val="bottom"/>
          </w:tcPr>
          <w:p w14:paraId="2BFF3687" w14:textId="77777777" w:rsidR="00427A55" w:rsidRPr="00427A55" w:rsidRDefault="00427A55" w:rsidP="00427A55">
            <w:pPr>
              <w:spacing w:after="200" w:line="240" w:lineRule="auto"/>
              <w:ind w:firstLine="0"/>
              <w:contextualSpacing/>
              <w:jc w:val="center"/>
              <w:rPr>
                <w:rFonts w:eastAsia="Calibri"/>
                <w:b/>
                <w:bCs/>
                <w:sz w:val="20"/>
                <w:szCs w:val="20"/>
              </w:rPr>
            </w:pPr>
            <w:r w:rsidRPr="00427A55">
              <w:rPr>
                <w:rFonts w:eastAsia="Calibri"/>
                <w:b/>
                <w:bCs/>
                <w:sz w:val="20"/>
                <w:szCs w:val="20"/>
              </w:rPr>
              <w:t>N vaccinated</w:t>
            </w:r>
          </w:p>
          <w:p w14:paraId="75841A88" w14:textId="78DBA29F" w:rsidR="00427A55" w:rsidRPr="00427A55" w:rsidRDefault="00427A55" w:rsidP="00427A55">
            <w:pPr>
              <w:spacing w:after="200" w:line="240" w:lineRule="auto"/>
              <w:ind w:firstLine="0"/>
              <w:contextualSpacing/>
              <w:jc w:val="center"/>
              <w:rPr>
                <w:rFonts w:eastAsia="Calibri"/>
                <w:bCs/>
                <w:sz w:val="20"/>
                <w:szCs w:val="20"/>
              </w:rPr>
            </w:pPr>
            <w:r w:rsidRPr="00427A55">
              <w:rPr>
                <w:rFonts w:eastAsia="Calibri"/>
                <w:b/>
                <w:bCs/>
                <w:sz w:val="20"/>
                <w:szCs w:val="20"/>
              </w:rPr>
              <w:t>/Total</w:t>
            </w:r>
          </w:p>
        </w:tc>
        <w:tc>
          <w:tcPr>
            <w:tcW w:w="630" w:type="dxa"/>
            <w:tcBorders>
              <w:top w:val="single" w:sz="4" w:space="0" w:color="auto"/>
              <w:bottom w:val="single" w:sz="4" w:space="0" w:color="auto"/>
            </w:tcBorders>
            <w:shd w:val="clear" w:color="auto" w:fill="auto"/>
            <w:tcMar>
              <w:top w:w="20" w:type="dxa"/>
              <w:left w:w="20" w:type="dxa"/>
              <w:bottom w:w="0" w:type="dxa"/>
              <w:right w:w="20" w:type="dxa"/>
            </w:tcMar>
            <w:vAlign w:val="bottom"/>
          </w:tcPr>
          <w:p w14:paraId="67FAD5DB" w14:textId="12D12DE3" w:rsidR="00427A55" w:rsidRPr="00427A55" w:rsidRDefault="00427A55" w:rsidP="00E81151">
            <w:pPr>
              <w:spacing w:after="200" w:line="240" w:lineRule="auto"/>
              <w:ind w:firstLine="0"/>
              <w:contextualSpacing/>
              <w:jc w:val="center"/>
              <w:rPr>
                <w:rFonts w:eastAsia="Calibri"/>
                <w:bCs/>
                <w:sz w:val="20"/>
                <w:szCs w:val="20"/>
              </w:rPr>
            </w:pPr>
            <w:r w:rsidRPr="00427A55">
              <w:rPr>
                <w:rFonts w:eastAsia="Calibri"/>
                <w:b/>
                <w:bCs/>
                <w:sz w:val="20"/>
                <w:szCs w:val="20"/>
              </w:rPr>
              <w:t>(%)</w:t>
            </w:r>
          </w:p>
        </w:tc>
        <w:tc>
          <w:tcPr>
            <w:tcW w:w="1260" w:type="dxa"/>
            <w:tcBorders>
              <w:top w:val="single" w:sz="4" w:space="0" w:color="auto"/>
              <w:bottom w:val="single" w:sz="4" w:space="0" w:color="auto"/>
            </w:tcBorders>
            <w:shd w:val="clear" w:color="auto" w:fill="auto"/>
            <w:tcMar>
              <w:top w:w="20" w:type="dxa"/>
              <w:left w:w="20" w:type="dxa"/>
              <w:bottom w:w="0" w:type="dxa"/>
              <w:right w:w="20" w:type="dxa"/>
            </w:tcMar>
            <w:vAlign w:val="bottom"/>
          </w:tcPr>
          <w:p w14:paraId="5B4C0647" w14:textId="77777777" w:rsidR="00427A55" w:rsidRPr="00427A55" w:rsidRDefault="00427A55" w:rsidP="00427A55">
            <w:pPr>
              <w:spacing w:after="200" w:line="240" w:lineRule="auto"/>
              <w:ind w:firstLine="0"/>
              <w:contextualSpacing/>
              <w:jc w:val="center"/>
              <w:rPr>
                <w:rFonts w:eastAsia="Calibri"/>
                <w:b/>
                <w:bCs/>
                <w:sz w:val="20"/>
                <w:szCs w:val="20"/>
              </w:rPr>
            </w:pPr>
            <w:r w:rsidRPr="00427A55">
              <w:rPr>
                <w:rFonts w:eastAsia="Calibri"/>
                <w:b/>
                <w:bCs/>
                <w:sz w:val="20"/>
                <w:szCs w:val="20"/>
              </w:rPr>
              <w:t>N vaccinated</w:t>
            </w:r>
          </w:p>
          <w:p w14:paraId="1CEB158B" w14:textId="0E99BE5E" w:rsidR="00427A55" w:rsidRPr="00427A55" w:rsidRDefault="00427A55" w:rsidP="00427A55">
            <w:pPr>
              <w:spacing w:after="200" w:line="240" w:lineRule="auto"/>
              <w:ind w:firstLine="0"/>
              <w:contextualSpacing/>
              <w:jc w:val="center"/>
              <w:rPr>
                <w:rFonts w:eastAsia="Calibri"/>
                <w:bCs/>
                <w:sz w:val="20"/>
                <w:szCs w:val="20"/>
              </w:rPr>
            </w:pPr>
            <w:r w:rsidRPr="00427A55">
              <w:rPr>
                <w:rFonts w:eastAsia="Calibri"/>
                <w:b/>
                <w:bCs/>
                <w:sz w:val="20"/>
                <w:szCs w:val="20"/>
              </w:rPr>
              <w:t>/Total</w:t>
            </w:r>
          </w:p>
        </w:tc>
        <w:tc>
          <w:tcPr>
            <w:tcW w:w="720" w:type="dxa"/>
            <w:tcBorders>
              <w:top w:val="single" w:sz="4" w:space="0" w:color="auto"/>
              <w:bottom w:val="single" w:sz="4" w:space="0" w:color="auto"/>
            </w:tcBorders>
            <w:shd w:val="clear" w:color="auto" w:fill="auto"/>
            <w:tcMar>
              <w:top w:w="20" w:type="dxa"/>
              <w:left w:w="20" w:type="dxa"/>
              <w:bottom w:w="0" w:type="dxa"/>
              <w:right w:w="20" w:type="dxa"/>
            </w:tcMar>
            <w:vAlign w:val="bottom"/>
          </w:tcPr>
          <w:p w14:paraId="01A626F4" w14:textId="74507874" w:rsidR="00427A55" w:rsidRPr="00427A55" w:rsidRDefault="00427A55" w:rsidP="00E81151">
            <w:pPr>
              <w:spacing w:after="200" w:line="240" w:lineRule="auto"/>
              <w:ind w:firstLine="0"/>
              <w:contextualSpacing/>
              <w:jc w:val="center"/>
              <w:rPr>
                <w:rFonts w:eastAsia="Calibri"/>
                <w:bCs/>
                <w:sz w:val="20"/>
                <w:szCs w:val="20"/>
              </w:rPr>
            </w:pPr>
            <w:r w:rsidRPr="00427A55">
              <w:rPr>
                <w:rFonts w:eastAsia="Calibri"/>
                <w:b/>
                <w:bCs/>
                <w:sz w:val="20"/>
                <w:szCs w:val="20"/>
              </w:rPr>
              <w:t>(%)</w:t>
            </w:r>
          </w:p>
        </w:tc>
        <w:tc>
          <w:tcPr>
            <w:tcW w:w="810" w:type="dxa"/>
            <w:tcBorders>
              <w:top w:val="single" w:sz="4" w:space="0" w:color="auto"/>
              <w:bottom w:val="single" w:sz="4" w:space="0" w:color="auto"/>
            </w:tcBorders>
            <w:shd w:val="clear" w:color="auto" w:fill="auto"/>
            <w:tcMar>
              <w:top w:w="20" w:type="dxa"/>
              <w:left w:w="20" w:type="dxa"/>
              <w:bottom w:w="0" w:type="dxa"/>
              <w:right w:w="20" w:type="dxa"/>
            </w:tcMar>
            <w:vAlign w:val="bottom"/>
          </w:tcPr>
          <w:p w14:paraId="5E310D9F" w14:textId="69B8F18C" w:rsidR="00427A55" w:rsidRPr="00427A55" w:rsidRDefault="00427A55" w:rsidP="00E81151">
            <w:pPr>
              <w:spacing w:after="200" w:line="240" w:lineRule="auto"/>
              <w:ind w:firstLine="0"/>
              <w:contextualSpacing/>
              <w:jc w:val="center"/>
              <w:rPr>
                <w:rFonts w:eastAsia="Calibri"/>
                <w:bCs/>
                <w:sz w:val="20"/>
                <w:szCs w:val="20"/>
              </w:rPr>
            </w:pPr>
            <w:r w:rsidRPr="00427A55">
              <w:rPr>
                <w:rFonts w:eastAsia="Calibri"/>
                <w:b/>
                <w:bCs/>
                <w:sz w:val="20"/>
                <w:szCs w:val="20"/>
              </w:rPr>
              <w:t>VE %</w:t>
            </w:r>
          </w:p>
        </w:tc>
        <w:tc>
          <w:tcPr>
            <w:tcW w:w="1080" w:type="dxa"/>
            <w:tcBorders>
              <w:top w:val="single" w:sz="4" w:space="0" w:color="auto"/>
              <w:bottom w:val="single" w:sz="4" w:space="0" w:color="auto"/>
            </w:tcBorders>
            <w:shd w:val="clear" w:color="auto" w:fill="auto"/>
            <w:tcMar>
              <w:top w:w="20" w:type="dxa"/>
              <w:left w:w="20" w:type="dxa"/>
              <w:bottom w:w="0" w:type="dxa"/>
              <w:right w:w="20" w:type="dxa"/>
            </w:tcMar>
            <w:vAlign w:val="bottom"/>
          </w:tcPr>
          <w:p w14:paraId="1AE46255" w14:textId="43CBD926" w:rsidR="00427A55" w:rsidRPr="00427A55" w:rsidRDefault="00427A55" w:rsidP="00E81151">
            <w:pPr>
              <w:spacing w:after="200" w:line="240" w:lineRule="auto"/>
              <w:ind w:firstLine="0"/>
              <w:contextualSpacing/>
              <w:jc w:val="center"/>
              <w:rPr>
                <w:rFonts w:eastAsia="Calibri"/>
                <w:bCs/>
                <w:sz w:val="20"/>
                <w:szCs w:val="20"/>
              </w:rPr>
            </w:pPr>
            <w:r w:rsidRPr="00427A55">
              <w:rPr>
                <w:rFonts w:eastAsia="Calibri"/>
                <w:b/>
                <w:bCs/>
                <w:sz w:val="20"/>
                <w:szCs w:val="20"/>
              </w:rPr>
              <w:t>95% CI</w:t>
            </w:r>
          </w:p>
        </w:tc>
        <w:tc>
          <w:tcPr>
            <w:tcW w:w="810" w:type="dxa"/>
            <w:tcBorders>
              <w:top w:val="single" w:sz="4" w:space="0" w:color="auto"/>
              <w:bottom w:val="single" w:sz="4" w:space="0" w:color="auto"/>
            </w:tcBorders>
            <w:shd w:val="clear" w:color="auto" w:fill="auto"/>
            <w:tcMar>
              <w:top w:w="20" w:type="dxa"/>
              <w:left w:w="20" w:type="dxa"/>
              <w:bottom w:w="0" w:type="dxa"/>
              <w:right w:w="20" w:type="dxa"/>
            </w:tcMar>
            <w:vAlign w:val="bottom"/>
          </w:tcPr>
          <w:p w14:paraId="469D2674" w14:textId="192257ED" w:rsidR="00427A55" w:rsidRPr="00427A55" w:rsidRDefault="00427A55" w:rsidP="00E81151">
            <w:pPr>
              <w:spacing w:after="200" w:line="240" w:lineRule="auto"/>
              <w:ind w:firstLine="0"/>
              <w:contextualSpacing/>
              <w:jc w:val="center"/>
              <w:rPr>
                <w:rFonts w:eastAsia="Calibri"/>
                <w:b/>
                <w:bCs/>
                <w:sz w:val="20"/>
                <w:szCs w:val="20"/>
              </w:rPr>
            </w:pPr>
            <w:r w:rsidRPr="00427A55">
              <w:rPr>
                <w:rFonts w:eastAsia="Calibri"/>
                <w:b/>
                <w:bCs/>
                <w:sz w:val="20"/>
                <w:szCs w:val="20"/>
              </w:rPr>
              <w:t>VE %</w:t>
            </w:r>
          </w:p>
        </w:tc>
        <w:tc>
          <w:tcPr>
            <w:tcW w:w="1050" w:type="dxa"/>
            <w:tcBorders>
              <w:top w:val="single" w:sz="4" w:space="0" w:color="auto"/>
              <w:bottom w:val="single" w:sz="4" w:space="0" w:color="auto"/>
            </w:tcBorders>
            <w:shd w:val="clear" w:color="auto" w:fill="auto"/>
            <w:tcMar>
              <w:top w:w="20" w:type="dxa"/>
              <w:left w:w="20" w:type="dxa"/>
              <w:bottom w:w="0" w:type="dxa"/>
              <w:right w:w="20" w:type="dxa"/>
            </w:tcMar>
            <w:vAlign w:val="bottom"/>
          </w:tcPr>
          <w:p w14:paraId="15D9063C" w14:textId="471E3E31" w:rsidR="00427A55" w:rsidRPr="00427A55" w:rsidRDefault="00427A55" w:rsidP="00E81151">
            <w:pPr>
              <w:spacing w:after="200" w:line="240" w:lineRule="auto"/>
              <w:ind w:firstLine="0"/>
              <w:contextualSpacing/>
              <w:jc w:val="center"/>
              <w:rPr>
                <w:rFonts w:eastAsia="Calibri"/>
                <w:bCs/>
                <w:sz w:val="20"/>
                <w:szCs w:val="20"/>
              </w:rPr>
            </w:pPr>
            <w:r w:rsidRPr="00427A55">
              <w:rPr>
                <w:rFonts w:eastAsia="Calibri"/>
                <w:b/>
                <w:bCs/>
                <w:sz w:val="20"/>
                <w:szCs w:val="20"/>
              </w:rPr>
              <w:t>95% CI</w:t>
            </w:r>
          </w:p>
        </w:tc>
      </w:tr>
      <w:tr w:rsidR="00E81151" w:rsidRPr="00427A55" w14:paraId="1B230947" w14:textId="77777777" w:rsidTr="00427A55">
        <w:trPr>
          <w:trHeight w:val="261"/>
          <w:jc w:val="center"/>
        </w:trPr>
        <w:tc>
          <w:tcPr>
            <w:tcW w:w="1980" w:type="dxa"/>
            <w:tcBorders>
              <w:top w:val="single" w:sz="4" w:space="0" w:color="auto"/>
            </w:tcBorders>
            <w:shd w:val="clear" w:color="auto" w:fill="auto"/>
            <w:tcMar>
              <w:top w:w="20" w:type="dxa"/>
              <w:left w:w="360" w:type="dxa"/>
              <w:bottom w:w="0" w:type="dxa"/>
              <w:right w:w="20" w:type="dxa"/>
            </w:tcMar>
            <w:vAlign w:val="bottom"/>
          </w:tcPr>
          <w:p w14:paraId="2F9C815D" w14:textId="77777777" w:rsidR="00E81151" w:rsidRPr="00427A55" w:rsidRDefault="00E81151" w:rsidP="00E81151">
            <w:pPr>
              <w:spacing w:after="200" w:line="240" w:lineRule="auto"/>
              <w:ind w:left="-270" w:firstLine="0"/>
              <w:contextualSpacing/>
              <w:jc w:val="left"/>
              <w:rPr>
                <w:rFonts w:eastAsia="Calibri"/>
                <w:bCs/>
                <w:sz w:val="20"/>
                <w:szCs w:val="20"/>
              </w:rPr>
            </w:pPr>
            <w:r w:rsidRPr="00427A55">
              <w:rPr>
                <w:rFonts w:eastAsia="Calibri"/>
                <w:b/>
                <w:bCs/>
                <w:sz w:val="20"/>
                <w:szCs w:val="20"/>
              </w:rPr>
              <w:t>Influenza A and B</w:t>
            </w:r>
          </w:p>
        </w:tc>
        <w:tc>
          <w:tcPr>
            <w:tcW w:w="1260" w:type="dxa"/>
            <w:tcBorders>
              <w:top w:val="single" w:sz="4" w:space="0" w:color="auto"/>
            </w:tcBorders>
            <w:shd w:val="clear" w:color="auto" w:fill="auto"/>
            <w:tcMar>
              <w:top w:w="20" w:type="dxa"/>
              <w:left w:w="20" w:type="dxa"/>
              <w:bottom w:w="0" w:type="dxa"/>
              <w:right w:w="20" w:type="dxa"/>
            </w:tcMar>
            <w:vAlign w:val="bottom"/>
          </w:tcPr>
          <w:p w14:paraId="221B910C" w14:textId="77777777" w:rsidR="00E81151" w:rsidRPr="00427A55" w:rsidRDefault="00E81151" w:rsidP="00E81151">
            <w:pPr>
              <w:spacing w:after="200" w:line="240" w:lineRule="auto"/>
              <w:ind w:firstLine="0"/>
              <w:contextualSpacing/>
              <w:jc w:val="center"/>
              <w:rPr>
                <w:rFonts w:eastAsia="Calibri"/>
                <w:bCs/>
                <w:sz w:val="20"/>
                <w:szCs w:val="20"/>
              </w:rPr>
            </w:pPr>
          </w:p>
        </w:tc>
        <w:tc>
          <w:tcPr>
            <w:tcW w:w="630" w:type="dxa"/>
            <w:tcBorders>
              <w:top w:val="single" w:sz="4" w:space="0" w:color="auto"/>
            </w:tcBorders>
            <w:shd w:val="clear" w:color="auto" w:fill="auto"/>
            <w:tcMar>
              <w:top w:w="20" w:type="dxa"/>
              <w:left w:w="20" w:type="dxa"/>
              <w:bottom w:w="0" w:type="dxa"/>
              <w:right w:w="20" w:type="dxa"/>
            </w:tcMar>
            <w:vAlign w:val="bottom"/>
          </w:tcPr>
          <w:p w14:paraId="16983F0C" w14:textId="77777777" w:rsidR="00E81151" w:rsidRPr="00427A55" w:rsidRDefault="00E81151" w:rsidP="00E81151">
            <w:pPr>
              <w:spacing w:after="200" w:line="240" w:lineRule="auto"/>
              <w:ind w:firstLine="0"/>
              <w:contextualSpacing/>
              <w:jc w:val="center"/>
              <w:rPr>
                <w:rFonts w:eastAsia="Calibri"/>
                <w:bCs/>
                <w:sz w:val="20"/>
                <w:szCs w:val="20"/>
              </w:rPr>
            </w:pPr>
          </w:p>
        </w:tc>
        <w:tc>
          <w:tcPr>
            <w:tcW w:w="1260" w:type="dxa"/>
            <w:tcBorders>
              <w:top w:val="single" w:sz="4" w:space="0" w:color="auto"/>
            </w:tcBorders>
            <w:shd w:val="clear" w:color="auto" w:fill="auto"/>
            <w:tcMar>
              <w:top w:w="20" w:type="dxa"/>
              <w:left w:w="20" w:type="dxa"/>
              <w:bottom w:w="0" w:type="dxa"/>
              <w:right w:w="20" w:type="dxa"/>
            </w:tcMar>
            <w:vAlign w:val="bottom"/>
          </w:tcPr>
          <w:p w14:paraId="69B75FFC" w14:textId="77777777" w:rsidR="00E81151" w:rsidRPr="00427A55" w:rsidRDefault="00E81151" w:rsidP="00E81151">
            <w:pPr>
              <w:spacing w:after="200" w:line="240" w:lineRule="auto"/>
              <w:ind w:firstLine="0"/>
              <w:contextualSpacing/>
              <w:jc w:val="center"/>
              <w:rPr>
                <w:rFonts w:eastAsia="Calibri"/>
                <w:bCs/>
                <w:sz w:val="20"/>
                <w:szCs w:val="20"/>
              </w:rPr>
            </w:pPr>
          </w:p>
        </w:tc>
        <w:tc>
          <w:tcPr>
            <w:tcW w:w="720" w:type="dxa"/>
            <w:tcBorders>
              <w:top w:val="single" w:sz="4" w:space="0" w:color="auto"/>
            </w:tcBorders>
            <w:shd w:val="clear" w:color="auto" w:fill="auto"/>
            <w:tcMar>
              <w:top w:w="20" w:type="dxa"/>
              <w:left w:w="20" w:type="dxa"/>
              <w:bottom w:w="0" w:type="dxa"/>
              <w:right w:w="20" w:type="dxa"/>
            </w:tcMar>
            <w:vAlign w:val="bottom"/>
          </w:tcPr>
          <w:p w14:paraId="3AEA4254" w14:textId="77777777" w:rsidR="00E81151" w:rsidRPr="00427A55" w:rsidRDefault="00E81151" w:rsidP="00E81151">
            <w:pPr>
              <w:spacing w:after="200" w:line="240" w:lineRule="auto"/>
              <w:ind w:firstLine="0"/>
              <w:contextualSpacing/>
              <w:jc w:val="center"/>
              <w:rPr>
                <w:rFonts w:eastAsia="Calibri"/>
                <w:bCs/>
                <w:sz w:val="20"/>
                <w:szCs w:val="20"/>
              </w:rPr>
            </w:pPr>
          </w:p>
        </w:tc>
        <w:tc>
          <w:tcPr>
            <w:tcW w:w="810" w:type="dxa"/>
            <w:tcBorders>
              <w:top w:val="single" w:sz="4" w:space="0" w:color="auto"/>
            </w:tcBorders>
            <w:shd w:val="clear" w:color="auto" w:fill="auto"/>
            <w:tcMar>
              <w:top w:w="20" w:type="dxa"/>
              <w:left w:w="20" w:type="dxa"/>
              <w:bottom w:w="0" w:type="dxa"/>
              <w:right w:w="20" w:type="dxa"/>
            </w:tcMar>
            <w:vAlign w:val="bottom"/>
          </w:tcPr>
          <w:p w14:paraId="47FF6D0D" w14:textId="77777777" w:rsidR="00E81151" w:rsidRPr="00427A55" w:rsidRDefault="00E81151" w:rsidP="00E81151">
            <w:pPr>
              <w:spacing w:after="200" w:line="240" w:lineRule="auto"/>
              <w:ind w:firstLine="0"/>
              <w:contextualSpacing/>
              <w:jc w:val="center"/>
              <w:rPr>
                <w:rFonts w:eastAsia="Calibri"/>
                <w:bCs/>
                <w:sz w:val="20"/>
                <w:szCs w:val="20"/>
              </w:rPr>
            </w:pPr>
          </w:p>
        </w:tc>
        <w:tc>
          <w:tcPr>
            <w:tcW w:w="1080" w:type="dxa"/>
            <w:tcBorders>
              <w:top w:val="single" w:sz="4" w:space="0" w:color="auto"/>
            </w:tcBorders>
            <w:shd w:val="clear" w:color="auto" w:fill="auto"/>
            <w:tcMar>
              <w:top w:w="20" w:type="dxa"/>
              <w:left w:w="20" w:type="dxa"/>
              <w:bottom w:w="0" w:type="dxa"/>
              <w:right w:w="20" w:type="dxa"/>
            </w:tcMar>
            <w:vAlign w:val="bottom"/>
          </w:tcPr>
          <w:p w14:paraId="2D077214" w14:textId="77777777" w:rsidR="00E81151" w:rsidRPr="00427A55" w:rsidRDefault="00E81151" w:rsidP="00E81151">
            <w:pPr>
              <w:spacing w:after="200" w:line="240" w:lineRule="auto"/>
              <w:ind w:firstLine="0"/>
              <w:contextualSpacing/>
              <w:jc w:val="center"/>
              <w:rPr>
                <w:rFonts w:eastAsia="Calibri"/>
                <w:bCs/>
                <w:sz w:val="20"/>
                <w:szCs w:val="20"/>
              </w:rPr>
            </w:pPr>
          </w:p>
        </w:tc>
        <w:tc>
          <w:tcPr>
            <w:tcW w:w="810" w:type="dxa"/>
            <w:tcBorders>
              <w:top w:val="single" w:sz="4" w:space="0" w:color="auto"/>
            </w:tcBorders>
            <w:shd w:val="clear" w:color="auto" w:fill="auto"/>
            <w:tcMar>
              <w:top w:w="20" w:type="dxa"/>
              <w:left w:w="20" w:type="dxa"/>
              <w:bottom w:w="0" w:type="dxa"/>
              <w:right w:w="20" w:type="dxa"/>
            </w:tcMar>
            <w:vAlign w:val="bottom"/>
          </w:tcPr>
          <w:p w14:paraId="11B02164" w14:textId="77777777" w:rsidR="00E81151" w:rsidRPr="00427A55" w:rsidRDefault="00E81151" w:rsidP="00E81151">
            <w:pPr>
              <w:spacing w:after="200" w:line="240" w:lineRule="auto"/>
              <w:ind w:firstLine="0"/>
              <w:contextualSpacing/>
              <w:jc w:val="center"/>
              <w:rPr>
                <w:rFonts w:eastAsia="Calibri"/>
                <w:b/>
                <w:bCs/>
                <w:sz w:val="20"/>
                <w:szCs w:val="20"/>
              </w:rPr>
            </w:pPr>
          </w:p>
        </w:tc>
        <w:tc>
          <w:tcPr>
            <w:tcW w:w="1050" w:type="dxa"/>
            <w:tcBorders>
              <w:top w:val="single" w:sz="4" w:space="0" w:color="auto"/>
            </w:tcBorders>
            <w:shd w:val="clear" w:color="auto" w:fill="auto"/>
            <w:tcMar>
              <w:top w:w="20" w:type="dxa"/>
              <w:left w:w="20" w:type="dxa"/>
              <w:bottom w:w="0" w:type="dxa"/>
              <w:right w:w="20" w:type="dxa"/>
            </w:tcMar>
            <w:vAlign w:val="bottom"/>
          </w:tcPr>
          <w:p w14:paraId="2CFDAEAE" w14:textId="77777777" w:rsidR="00E81151" w:rsidRPr="00427A55" w:rsidRDefault="00E81151" w:rsidP="00E81151">
            <w:pPr>
              <w:spacing w:after="200" w:line="240" w:lineRule="auto"/>
              <w:ind w:firstLine="0"/>
              <w:contextualSpacing/>
              <w:jc w:val="center"/>
              <w:rPr>
                <w:rFonts w:eastAsia="Calibri"/>
                <w:bCs/>
                <w:sz w:val="20"/>
                <w:szCs w:val="20"/>
              </w:rPr>
            </w:pPr>
          </w:p>
        </w:tc>
      </w:tr>
      <w:tr w:rsidR="00E81151" w:rsidRPr="00427A55" w14:paraId="1846C618" w14:textId="77777777" w:rsidTr="00427A55">
        <w:trPr>
          <w:trHeight w:val="261"/>
          <w:jc w:val="center"/>
        </w:trPr>
        <w:tc>
          <w:tcPr>
            <w:tcW w:w="1980" w:type="dxa"/>
            <w:shd w:val="clear" w:color="auto" w:fill="auto"/>
            <w:tcMar>
              <w:top w:w="20" w:type="dxa"/>
              <w:left w:w="360" w:type="dxa"/>
              <w:bottom w:w="0" w:type="dxa"/>
              <w:right w:w="20" w:type="dxa"/>
            </w:tcMar>
            <w:vAlign w:val="bottom"/>
            <w:hideMark/>
          </w:tcPr>
          <w:p w14:paraId="2A27A7E2" w14:textId="5A8E7052" w:rsidR="00E81151" w:rsidRPr="00427A55" w:rsidRDefault="00E81151" w:rsidP="00E81151">
            <w:pPr>
              <w:spacing w:after="200" w:line="240" w:lineRule="auto"/>
              <w:ind w:hanging="270"/>
              <w:contextualSpacing/>
              <w:jc w:val="left"/>
              <w:rPr>
                <w:rFonts w:eastAsia="Calibri"/>
                <w:bCs/>
                <w:sz w:val="20"/>
                <w:szCs w:val="20"/>
              </w:rPr>
            </w:pPr>
            <w:r w:rsidRPr="00427A55">
              <w:rPr>
                <w:rFonts w:eastAsia="Calibri"/>
                <w:bCs/>
                <w:sz w:val="20"/>
                <w:szCs w:val="20"/>
              </w:rPr>
              <w:t>All ages ≥6 mo</w:t>
            </w:r>
            <w:r w:rsidR="00166559">
              <w:rPr>
                <w:rFonts w:eastAsia="Calibri"/>
                <w:bCs/>
                <w:sz w:val="20"/>
                <w:szCs w:val="20"/>
              </w:rPr>
              <w:t>nth</w:t>
            </w:r>
            <w:r w:rsidRPr="00427A55">
              <w:rPr>
                <w:rFonts w:eastAsia="Calibri"/>
                <w:bCs/>
                <w:sz w:val="20"/>
                <w:szCs w:val="20"/>
              </w:rPr>
              <w:t>s</w:t>
            </w:r>
          </w:p>
          <w:p w14:paraId="4E6060B1" w14:textId="77777777" w:rsidR="00E81151" w:rsidRPr="00427A55" w:rsidRDefault="00E81151" w:rsidP="00E81151">
            <w:pPr>
              <w:spacing w:after="200" w:line="240" w:lineRule="auto"/>
              <w:ind w:firstLine="0"/>
              <w:contextualSpacing/>
              <w:jc w:val="left"/>
              <w:rPr>
                <w:rFonts w:eastAsia="Calibri"/>
                <w:bCs/>
                <w:sz w:val="20"/>
                <w:szCs w:val="20"/>
              </w:rPr>
            </w:pPr>
          </w:p>
        </w:tc>
        <w:tc>
          <w:tcPr>
            <w:tcW w:w="1260" w:type="dxa"/>
            <w:shd w:val="clear" w:color="auto" w:fill="auto"/>
            <w:tcMar>
              <w:top w:w="20" w:type="dxa"/>
              <w:left w:w="20" w:type="dxa"/>
              <w:bottom w:w="0" w:type="dxa"/>
              <w:right w:w="20" w:type="dxa"/>
            </w:tcMar>
            <w:vAlign w:val="bottom"/>
          </w:tcPr>
          <w:p w14:paraId="626A4D1A" w14:textId="77777777" w:rsidR="00E81151" w:rsidRPr="00427A55" w:rsidRDefault="00E81151" w:rsidP="00E81151">
            <w:pPr>
              <w:spacing w:after="200" w:line="240" w:lineRule="auto"/>
              <w:ind w:firstLine="0"/>
              <w:contextualSpacing/>
              <w:jc w:val="center"/>
              <w:rPr>
                <w:rFonts w:eastAsia="Calibri"/>
                <w:bCs/>
                <w:sz w:val="20"/>
                <w:szCs w:val="20"/>
              </w:rPr>
            </w:pPr>
            <w:r w:rsidRPr="00427A55">
              <w:rPr>
                <w:rFonts w:eastAsia="Calibri"/>
                <w:bCs/>
                <w:sz w:val="20"/>
                <w:szCs w:val="20"/>
              </w:rPr>
              <w:t>728/1590</w:t>
            </w:r>
          </w:p>
        </w:tc>
        <w:tc>
          <w:tcPr>
            <w:tcW w:w="630" w:type="dxa"/>
            <w:shd w:val="clear" w:color="auto" w:fill="auto"/>
            <w:tcMar>
              <w:top w:w="20" w:type="dxa"/>
              <w:left w:w="20" w:type="dxa"/>
              <w:bottom w:w="0" w:type="dxa"/>
              <w:right w:w="20" w:type="dxa"/>
            </w:tcMar>
            <w:vAlign w:val="bottom"/>
          </w:tcPr>
          <w:p w14:paraId="231CC061" w14:textId="77777777" w:rsidR="00E81151" w:rsidRPr="00427A55" w:rsidRDefault="00E81151" w:rsidP="00E81151">
            <w:pPr>
              <w:spacing w:after="200" w:line="240" w:lineRule="auto"/>
              <w:ind w:firstLine="0"/>
              <w:contextualSpacing/>
              <w:jc w:val="center"/>
              <w:rPr>
                <w:rFonts w:eastAsia="Calibri"/>
                <w:bCs/>
                <w:sz w:val="20"/>
                <w:szCs w:val="20"/>
              </w:rPr>
            </w:pPr>
            <w:r w:rsidRPr="00427A55">
              <w:rPr>
                <w:rFonts w:eastAsia="Calibri"/>
                <w:bCs/>
                <w:sz w:val="20"/>
                <w:szCs w:val="20"/>
              </w:rPr>
              <w:t>46</w:t>
            </w:r>
          </w:p>
        </w:tc>
        <w:tc>
          <w:tcPr>
            <w:tcW w:w="1260" w:type="dxa"/>
            <w:shd w:val="clear" w:color="auto" w:fill="auto"/>
            <w:tcMar>
              <w:top w:w="20" w:type="dxa"/>
              <w:left w:w="20" w:type="dxa"/>
              <w:bottom w:w="0" w:type="dxa"/>
              <w:right w:w="20" w:type="dxa"/>
            </w:tcMar>
            <w:vAlign w:val="bottom"/>
          </w:tcPr>
          <w:p w14:paraId="210D0C3A" w14:textId="77777777" w:rsidR="00E81151" w:rsidRPr="00427A55" w:rsidRDefault="00E81151" w:rsidP="00E81151">
            <w:pPr>
              <w:spacing w:after="200" w:line="240" w:lineRule="auto"/>
              <w:ind w:firstLine="0"/>
              <w:contextualSpacing/>
              <w:jc w:val="center"/>
              <w:rPr>
                <w:rFonts w:eastAsia="Calibri"/>
                <w:bCs/>
                <w:sz w:val="20"/>
                <w:szCs w:val="20"/>
              </w:rPr>
            </w:pPr>
            <w:r w:rsidRPr="00427A55">
              <w:rPr>
                <w:rFonts w:eastAsia="Calibri"/>
                <w:bCs/>
                <w:sz w:val="20"/>
                <w:szCs w:val="20"/>
              </w:rPr>
              <w:t>2856/4863</w:t>
            </w:r>
          </w:p>
        </w:tc>
        <w:tc>
          <w:tcPr>
            <w:tcW w:w="720" w:type="dxa"/>
            <w:shd w:val="clear" w:color="auto" w:fill="auto"/>
            <w:tcMar>
              <w:top w:w="20" w:type="dxa"/>
              <w:left w:w="20" w:type="dxa"/>
              <w:bottom w:w="0" w:type="dxa"/>
              <w:right w:w="20" w:type="dxa"/>
            </w:tcMar>
            <w:vAlign w:val="bottom"/>
          </w:tcPr>
          <w:p w14:paraId="0C9ACF63" w14:textId="77777777" w:rsidR="00E81151" w:rsidRPr="00427A55" w:rsidRDefault="00E81151" w:rsidP="00E81151">
            <w:pPr>
              <w:spacing w:after="200" w:line="240" w:lineRule="auto"/>
              <w:ind w:firstLine="0"/>
              <w:contextualSpacing/>
              <w:jc w:val="center"/>
              <w:rPr>
                <w:rFonts w:eastAsia="Calibri"/>
                <w:bCs/>
                <w:sz w:val="20"/>
                <w:szCs w:val="20"/>
              </w:rPr>
            </w:pPr>
            <w:r w:rsidRPr="00427A55">
              <w:rPr>
                <w:rFonts w:eastAsia="Calibri"/>
                <w:bCs/>
                <w:sz w:val="20"/>
                <w:szCs w:val="20"/>
              </w:rPr>
              <w:t>59</w:t>
            </w:r>
          </w:p>
        </w:tc>
        <w:tc>
          <w:tcPr>
            <w:tcW w:w="810" w:type="dxa"/>
            <w:shd w:val="clear" w:color="auto" w:fill="auto"/>
            <w:tcMar>
              <w:top w:w="20" w:type="dxa"/>
              <w:left w:w="20" w:type="dxa"/>
              <w:bottom w:w="0" w:type="dxa"/>
              <w:right w:w="20" w:type="dxa"/>
            </w:tcMar>
            <w:vAlign w:val="bottom"/>
          </w:tcPr>
          <w:p w14:paraId="2A12B2ED" w14:textId="77777777" w:rsidR="00E81151" w:rsidRPr="00427A55" w:rsidRDefault="00E81151" w:rsidP="00E81151">
            <w:pPr>
              <w:spacing w:after="200" w:line="240" w:lineRule="auto"/>
              <w:ind w:firstLine="0"/>
              <w:contextualSpacing/>
              <w:jc w:val="center"/>
              <w:rPr>
                <w:rFonts w:eastAsia="Calibri"/>
                <w:bCs/>
                <w:sz w:val="20"/>
                <w:szCs w:val="20"/>
              </w:rPr>
            </w:pPr>
            <w:r w:rsidRPr="00427A55">
              <w:rPr>
                <w:rFonts w:eastAsia="Calibri"/>
                <w:bCs/>
                <w:sz w:val="20"/>
                <w:szCs w:val="20"/>
              </w:rPr>
              <w:t>41</w:t>
            </w:r>
          </w:p>
        </w:tc>
        <w:tc>
          <w:tcPr>
            <w:tcW w:w="1080" w:type="dxa"/>
            <w:shd w:val="clear" w:color="auto" w:fill="auto"/>
            <w:tcMar>
              <w:top w:w="20" w:type="dxa"/>
              <w:left w:w="20" w:type="dxa"/>
              <w:bottom w:w="0" w:type="dxa"/>
              <w:right w:w="20" w:type="dxa"/>
            </w:tcMar>
            <w:vAlign w:val="bottom"/>
          </w:tcPr>
          <w:p w14:paraId="2A66FD26" w14:textId="77777777" w:rsidR="00E81151" w:rsidRPr="00427A55" w:rsidRDefault="00E81151" w:rsidP="00E81151">
            <w:pPr>
              <w:spacing w:after="200" w:line="240" w:lineRule="auto"/>
              <w:ind w:firstLine="0"/>
              <w:contextualSpacing/>
              <w:jc w:val="center"/>
              <w:rPr>
                <w:rFonts w:eastAsia="Calibri"/>
                <w:bCs/>
                <w:sz w:val="20"/>
                <w:szCs w:val="20"/>
              </w:rPr>
            </w:pPr>
            <w:r w:rsidRPr="00427A55">
              <w:rPr>
                <w:rFonts w:eastAsia="Calibri"/>
                <w:bCs/>
                <w:sz w:val="20"/>
                <w:szCs w:val="20"/>
              </w:rPr>
              <w:t>(34, 47)</w:t>
            </w:r>
          </w:p>
        </w:tc>
        <w:tc>
          <w:tcPr>
            <w:tcW w:w="810" w:type="dxa"/>
            <w:shd w:val="clear" w:color="auto" w:fill="auto"/>
            <w:tcMar>
              <w:top w:w="20" w:type="dxa"/>
              <w:left w:w="20" w:type="dxa"/>
              <w:bottom w:w="0" w:type="dxa"/>
              <w:right w:w="20" w:type="dxa"/>
            </w:tcMar>
            <w:vAlign w:val="bottom"/>
          </w:tcPr>
          <w:p w14:paraId="4C0A667B" w14:textId="77777777" w:rsidR="00E81151" w:rsidRPr="00427A55" w:rsidRDefault="00E81151" w:rsidP="00E81151">
            <w:pPr>
              <w:spacing w:after="200" w:line="240" w:lineRule="auto"/>
              <w:ind w:firstLine="0"/>
              <w:contextualSpacing/>
              <w:jc w:val="center"/>
              <w:rPr>
                <w:rFonts w:eastAsia="Calibri"/>
                <w:b/>
                <w:bCs/>
                <w:sz w:val="20"/>
                <w:szCs w:val="20"/>
              </w:rPr>
            </w:pPr>
            <w:r w:rsidRPr="00427A55">
              <w:rPr>
                <w:rFonts w:eastAsia="Calibri"/>
                <w:b/>
                <w:bCs/>
                <w:sz w:val="20"/>
                <w:szCs w:val="20"/>
              </w:rPr>
              <w:t>39</w:t>
            </w:r>
          </w:p>
        </w:tc>
        <w:tc>
          <w:tcPr>
            <w:tcW w:w="1050" w:type="dxa"/>
            <w:shd w:val="clear" w:color="auto" w:fill="auto"/>
            <w:tcMar>
              <w:top w:w="20" w:type="dxa"/>
              <w:left w:w="20" w:type="dxa"/>
              <w:bottom w:w="0" w:type="dxa"/>
              <w:right w:w="20" w:type="dxa"/>
            </w:tcMar>
            <w:vAlign w:val="bottom"/>
          </w:tcPr>
          <w:p w14:paraId="460A680E" w14:textId="77777777" w:rsidR="00E81151" w:rsidRPr="00427A55" w:rsidRDefault="00E81151" w:rsidP="00E81151">
            <w:pPr>
              <w:spacing w:after="200" w:line="240" w:lineRule="auto"/>
              <w:ind w:firstLine="0"/>
              <w:contextualSpacing/>
              <w:jc w:val="center"/>
              <w:rPr>
                <w:rFonts w:eastAsia="Calibri"/>
                <w:bCs/>
                <w:sz w:val="20"/>
                <w:szCs w:val="20"/>
              </w:rPr>
            </w:pPr>
            <w:r w:rsidRPr="00427A55">
              <w:rPr>
                <w:rFonts w:eastAsia="Calibri"/>
                <w:bCs/>
                <w:sz w:val="20"/>
                <w:szCs w:val="20"/>
              </w:rPr>
              <w:t>(31, 45)</w:t>
            </w:r>
          </w:p>
        </w:tc>
      </w:tr>
      <w:tr w:rsidR="00E81151" w:rsidRPr="00427A55" w14:paraId="0240113E" w14:textId="77777777" w:rsidTr="00427A55">
        <w:trPr>
          <w:trHeight w:val="292"/>
          <w:jc w:val="center"/>
        </w:trPr>
        <w:tc>
          <w:tcPr>
            <w:tcW w:w="1980" w:type="dxa"/>
            <w:shd w:val="clear" w:color="auto" w:fill="auto"/>
            <w:tcMar>
              <w:top w:w="20" w:type="dxa"/>
              <w:left w:w="360" w:type="dxa"/>
              <w:bottom w:w="0" w:type="dxa"/>
              <w:right w:w="20" w:type="dxa"/>
            </w:tcMar>
            <w:vAlign w:val="bottom"/>
            <w:hideMark/>
          </w:tcPr>
          <w:p w14:paraId="6E2A347F" w14:textId="7D73D2B3" w:rsidR="00E81151" w:rsidRPr="00427A55" w:rsidRDefault="00E81151" w:rsidP="00E81151">
            <w:pPr>
              <w:spacing w:after="200" w:line="240" w:lineRule="auto"/>
              <w:ind w:firstLine="0"/>
              <w:contextualSpacing/>
              <w:jc w:val="left"/>
              <w:rPr>
                <w:rFonts w:eastAsia="Calibri"/>
                <w:bCs/>
                <w:sz w:val="20"/>
                <w:szCs w:val="20"/>
              </w:rPr>
            </w:pPr>
            <w:r w:rsidRPr="00427A55">
              <w:rPr>
                <w:rFonts w:eastAsia="Calibri"/>
                <w:bCs/>
                <w:sz w:val="20"/>
                <w:szCs w:val="20"/>
              </w:rPr>
              <w:t>6 mo</w:t>
            </w:r>
            <w:r w:rsidR="00166559">
              <w:rPr>
                <w:rFonts w:eastAsia="Calibri"/>
                <w:bCs/>
                <w:sz w:val="20"/>
                <w:szCs w:val="20"/>
              </w:rPr>
              <w:t>nth</w:t>
            </w:r>
            <w:r w:rsidRPr="00427A55">
              <w:rPr>
                <w:rFonts w:eastAsia="Calibri"/>
                <w:bCs/>
                <w:sz w:val="20"/>
                <w:szCs w:val="20"/>
              </w:rPr>
              <w:t>s–4</w:t>
            </w:r>
          </w:p>
        </w:tc>
        <w:tc>
          <w:tcPr>
            <w:tcW w:w="1260" w:type="dxa"/>
            <w:shd w:val="clear" w:color="auto" w:fill="auto"/>
            <w:tcMar>
              <w:top w:w="20" w:type="dxa"/>
              <w:left w:w="20" w:type="dxa"/>
              <w:bottom w:w="0" w:type="dxa"/>
              <w:right w:w="20" w:type="dxa"/>
            </w:tcMar>
            <w:vAlign w:val="bottom"/>
          </w:tcPr>
          <w:p w14:paraId="642CEBAA" w14:textId="77777777" w:rsidR="00E81151" w:rsidRPr="00427A55" w:rsidRDefault="00E81151" w:rsidP="00E81151">
            <w:pPr>
              <w:spacing w:after="200" w:line="240" w:lineRule="auto"/>
              <w:ind w:firstLine="0"/>
              <w:contextualSpacing/>
              <w:jc w:val="center"/>
              <w:rPr>
                <w:rFonts w:eastAsia="Calibri"/>
                <w:bCs/>
                <w:sz w:val="20"/>
                <w:szCs w:val="20"/>
              </w:rPr>
            </w:pPr>
            <w:r w:rsidRPr="00427A55">
              <w:rPr>
                <w:rFonts w:eastAsia="Calibri"/>
                <w:bCs/>
                <w:sz w:val="20"/>
                <w:szCs w:val="20"/>
              </w:rPr>
              <w:t>79/140</w:t>
            </w:r>
          </w:p>
        </w:tc>
        <w:tc>
          <w:tcPr>
            <w:tcW w:w="630" w:type="dxa"/>
            <w:shd w:val="clear" w:color="auto" w:fill="auto"/>
            <w:tcMar>
              <w:top w:w="20" w:type="dxa"/>
              <w:left w:w="20" w:type="dxa"/>
              <w:bottom w:w="0" w:type="dxa"/>
              <w:right w:w="20" w:type="dxa"/>
            </w:tcMar>
            <w:vAlign w:val="bottom"/>
          </w:tcPr>
          <w:p w14:paraId="2A59B898" w14:textId="77777777" w:rsidR="00E81151" w:rsidRPr="00427A55" w:rsidRDefault="00E81151" w:rsidP="00E81151">
            <w:pPr>
              <w:spacing w:after="200" w:line="240" w:lineRule="auto"/>
              <w:ind w:firstLine="0"/>
              <w:contextualSpacing/>
              <w:jc w:val="center"/>
              <w:rPr>
                <w:rFonts w:eastAsia="Calibri"/>
                <w:bCs/>
                <w:sz w:val="20"/>
                <w:szCs w:val="20"/>
              </w:rPr>
            </w:pPr>
            <w:r w:rsidRPr="00427A55">
              <w:rPr>
                <w:rFonts w:eastAsia="Calibri"/>
                <w:bCs/>
                <w:sz w:val="20"/>
                <w:szCs w:val="20"/>
              </w:rPr>
              <w:t>56</w:t>
            </w:r>
          </w:p>
        </w:tc>
        <w:tc>
          <w:tcPr>
            <w:tcW w:w="1260" w:type="dxa"/>
            <w:shd w:val="clear" w:color="auto" w:fill="auto"/>
            <w:tcMar>
              <w:top w:w="20" w:type="dxa"/>
              <w:left w:w="20" w:type="dxa"/>
              <w:bottom w:w="0" w:type="dxa"/>
              <w:right w:w="20" w:type="dxa"/>
            </w:tcMar>
            <w:vAlign w:val="bottom"/>
          </w:tcPr>
          <w:p w14:paraId="4F0B5EE8" w14:textId="77777777" w:rsidR="00E81151" w:rsidRPr="00427A55" w:rsidRDefault="00E81151" w:rsidP="00E81151">
            <w:pPr>
              <w:spacing w:after="200" w:line="240" w:lineRule="auto"/>
              <w:ind w:firstLine="0"/>
              <w:contextualSpacing/>
              <w:jc w:val="center"/>
              <w:rPr>
                <w:rFonts w:eastAsia="Calibri"/>
                <w:bCs/>
                <w:sz w:val="20"/>
                <w:szCs w:val="20"/>
              </w:rPr>
            </w:pPr>
            <w:r w:rsidRPr="00427A55">
              <w:rPr>
                <w:rFonts w:eastAsia="Calibri"/>
                <w:bCs/>
                <w:sz w:val="20"/>
                <w:szCs w:val="20"/>
              </w:rPr>
              <w:t>556/807</w:t>
            </w:r>
          </w:p>
        </w:tc>
        <w:tc>
          <w:tcPr>
            <w:tcW w:w="720" w:type="dxa"/>
            <w:shd w:val="clear" w:color="auto" w:fill="auto"/>
            <w:tcMar>
              <w:top w:w="20" w:type="dxa"/>
              <w:left w:w="20" w:type="dxa"/>
              <w:bottom w:w="0" w:type="dxa"/>
              <w:right w:w="20" w:type="dxa"/>
            </w:tcMar>
            <w:vAlign w:val="bottom"/>
          </w:tcPr>
          <w:p w14:paraId="0244D343" w14:textId="77777777" w:rsidR="00E81151" w:rsidRPr="00427A55" w:rsidRDefault="00E81151" w:rsidP="00E81151">
            <w:pPr>
              <w:spacing w:after="200" w:line="240" w:lineRule="auto"/>
              <w:ind w:firstLine="0"/>
              <w:contextualSpacing/>
              <w:jc w:val="center"/>
              <w:rPr>
                <w:rFonts w:eastAsia="Calibri"/>
                <w:bCs/>
                <w:sz w:val="20"/>
                <w:szCs w:val="20"/>
              </w:rPr>
            </w:pPr>
            <w:r w:rsidRPr="00427A55">
              <w:rPr>
                <w:rFonts w:eastAsia="Calibri"/>
                <w:bCs/>
                <w:sz w:val="20"/>
                <w:szCs w:val="20"/>
              </w:rPr>
              <w:t>69</w:t>
            </w:r>
          </w:p>
        </w:tc>
        <w:tc>
          <w:tcPr>
            <w:tcW w:w="810" w:type="dxa"/>
            <w:shd w:val="clear" w:color="auto" w:fill="auto"/>
            <w:tcMar>
              <w:top w:w="20" w:type="dxa"/>
              <w:left w:w="20" w:type="dxa"/>
              <w:bottom w:w="0" w:type="dxa"/>
              <w:right w:w="20" w:type="dxa"/>
            </w:tcMar>
            <w:vAlign w:val="bottom"/>
          </w:tcPr>
          <w:p w14:paraId="256950D0" w14:textId="77777777" w:rsidR="00E81151" w:rsidRPr="00427A55" w:rsidRDefault="00E81151" w:rsidP="00E81151">
            <w:pPr>
              <w:spacing w:after="200" w:line="240" w:lineRule="auto"/>
              <w:ind w:firstLine="0"/>
              <w:contextualSpacing/>
              <w:jc w:val="center"/>
              <w:rPr>
                <w:rFonts w:eastAsia="Calibri"/>
                <w:bCs/>
                <w:sz w:val="20"/>
                <w:szCs w:val="20"/>
              </w:rPr>
            </w:pPr>
            <w:r w:rsidRPr="00427A55">
              <w:rPr>
                <w:rFonts w:eastAsia="Calibri"/>
                <w:bCs/>
                <w:sz w:val="20"/>
                <w:szCs w:val="20"/>
              </w:rPr>
              <w:t>42</w:t>
            </w:r>
          </w:p>
        </w:tc>
        <w:tc>
          <w:tcPr>
            <w:tcW w:w="1080" w:type="dxa"/>
            <w:shd w:val="clear" w:color="auto" w:fill="auto"/>
            <w:tcMar>
              <w:top w:w="20" w:type="dxa"/>
              <w:left w:w="20" w:type="dxa"/>
              <w:bottom w:w="0" w:type="dxa"/>
              <w:right w:w="20" w:type="dxa"/>
            </w:tcMar>
            <w:vAlign w:val="bottom"/>
          </w:tcPr>
          <w:p w14:paraId="544DFA21" w14:textId="77777777" w:rsidR="00E81151" w:rsidRPr="00427A55" w:rsidRDefault="00E81151" w:rsidP="00E81151">
            <w:pPr>
              <w:spacing w:after="200" w:line="240" w:lineRule="auto"/>
              <w:ind w:firstLine="0"/>
              <w:contextualSpacing/>
              <w:jc w:val="center"/>
              <w:rPr>
                <w:rFonts w:eastAsia="Calibri"/>
                <w:bCs/>
                <w:sz w:val="20"/>
                <w:szCs w:val="20"/>
              </w:rPr>
            </w:pPr>
            <w:r w:rsidRPr="00427A55">
              <w:rPr>
                <w:rFonts w:eastAsia="Calibri"/>
                <w:bCs/>
                <w:sz w:val="20"/>
                <w:szCs w:val="20"/>
              </w:rPr>
              <w:t>(16, 59)</w:t>
            </w:r>
          </w:p>
        </w:tc>
        <w:tc>
          <w:tcPr>
            <w:tcW w:w="810" w:type="dxa"/>
            <w:shd w:val="clear" w:color="auto" w:fill="auto"/>
            <w:tcMar>
              <w:top w:w="20" w:type="dxa"/>
              <w:left w:w="20" w:type="dxa"/>
              <w:bottom w:w="0" w:type="dxa"/>
              <w:right w:w="20" w:type="dxa"/>
            </w:tcMar>
            <w:vAlign w:val="bottom"/>
          </w:tcPr>
          <w:p w14:paraId="4E81A82B" w14:textId="77777777" w:rsidR="00E81151" w:rsidRPr="00427A55" w:rsidRDefault="00E81151" w:rsidP="00E81151">
            <w:pPr>
              <w:spacing w:after="200" w:line="240" w:lineRule="auto"/>
              <w:ind w:firstLine="0"/>
              <w:contextualSpacing/>
              <w:jc w:val="center"/>
              <w:rPr>
                <w:rFonts w:eastAsia="Calibri"/>
                <w:b/>
                <w:bCs/>
                <w:sz w:val="20"/>
                <w:szCs w:val="20"/>
              </w:rPr>
            </w:pPr>
            <w:r w:rsidRPr="00427A55">
              <w:rPr>
                <w:rFonts w:eastAsia="Calibri"/>
                <w:b/>
                <w:bCs/>
                <w:sz w:val="20"/>
                <w:szCs w:val="20"/>
              </w:rPr>
              <w:t>37</w:t>
            </w:r>
          </w:p>
        </w:tc>
        <w:tc>
          <w:tcPr>
            <w:tcW w:w="1050" w:type="dxa"/>
            <w:shd w:val="clear" w:color="auto" w:fill="auto"/>
            <w:tcMar>
              <w:top w:w="20" w:type="dxa"/>
              <w:left w:w="20" w:type="dxa"/>
              <w:bottom w:w="0" w:type="dxa"/>
              <w:right w:w="20" w:type="dxa"/>
            </w:tcMar>
            <w:vAlign w:val="bottom"/>
          </w:tcPr>
          <w:p w14:paraId="5F1D4DD7" w14:textId="77777777" w:rsidR="00E81151" w:rsidRPr="00427A55" w:rsidRDefault="00E81151" w:rsidP="00E81151">
            <w:pPr>
              <w:spacing w:after="200" w:line="240" w:lineRule="auto"/>
              <w:ind w:firstLine="0"/>
              <w:contextualSpacing/>
              <w:jc w:val="center"/>
              <w:rPr>
                <w:rFonts w:eastAsia="Calibri"/>
                <w:bCs/>
                <w:sz w:val="20"/>
                <w:szCs w:val="20"/>
              </w:rPr>
            </w:pPr>
            <w:r w:rsidRPr="00427A55">
              <w:rPr>
                <w:rFonts w:eastAsia="Calibri"/>
                <w:bCs/>
                <w:sz w:val="20"/>
                <w:szCs w:val="20"/>
              </w:rPr>
              <w:t>(8, 57)</w:t>
            </w:r>
          </w:p>
        </w:tc>
      </w:tr>
      <w:tr w:rsidR="00E81151" w:rsidRPr="00427A55" w14:paraId="79F780E4" w14:textId="77777777" w:rsidTr="00427A55">
        <w:trPr>
          <w:trHeight w:val="282"/>
          <w:jc w:val="center"/>
        </w:trPr>
        <w:tc>
          <w:tcPr>
            <w:tcW w:w="1980" w:type="dxa"/>
            <w:shd w:val="clear" w:color="auto" w:fill="auto"/>
            <w:tcMar>
              <w:top w:w="20" w:type="dxa"/>
              <w:left w:w="360" w:type="dxa"/>
              <w:bottom w:w="0" w:type="dxa"/>
              <w:right w:w="20" w:type="dxa"/>
            </w:tcMar>
            <w:vAlign w:val="bottom"/>
            <w:hideMark/>
          </w:tcPr>
          <w:p w14:paraId="6EE22CB8" w14:textId="77777777" w:rsidR="00E81151" w:rsidRPr="00427A55" w:rsidRDefault="00E81151" w:rsidP="00E81151">
            <w:pPr>
              <w:spacing w:after="200" w:line="240" w:lineRule="auto"/>
              <w:ind w:firstLine="0"/>
              <w:contextualSpacing/>
              <w:jc w:val="left"/>
              <w:rPr>
                <w:rFonts w:eastAsia="Calibri"/>
                <w:bCs/>
                <w:sz w:val="20"/>
                <w:szCs w:val="20"/>
              </w:rPr>
            </w:pPr>
            <w:r w:rsidRPr="00427A55">
              <w:rPr>
                <w:rFonts w:eastAsia="Calibri"/>
                <w:bCs/>
                <w:sz w:val="20"/>
                <w:szCs w:val="20"/>
              </w:rPr>
              <w:t>5–17</w:t>
            </w:r>
          </w:p>
        </w:tc>
        <w:tc>
          <w:tcPr>
            <w:tcW w:w="1260" w:type="dxa"/>
            <w:shd w:val="clear" w:color="auto" w:fill="auto"/>
            <w:tcMar>
              <w:top w:w="20" w:type="dxa"/>
              <w:left w:w="20" w:type="dxa"/>
              <w:bottom w:w="0" w:type="dxa"/>
              <w:right w:w="20" w:type="dxa"/>
            </w:tcMar>
            <w:vAlign w:val="bottom"/>
          </w:tcPr>
          <w:p w14:paraId="75DA8DB2" w14:textId="77777777" w:rsidR="00E81151" w:rsidRPr="00427A55" w:rsidRDefault="00E81151" w:rsidP="00E81151">
            <w:pPr>
              <w:spacing w:after="200" w:line="240" w:lineRule="auto"/>
              <w:ind w:firstLine="0"/>
              <w:contextualSpacing/>
              <w:jc w:val="center"/>
              <w:rPr>
                <w:rFonts w:eastAsia="Calibri"/>
                <w:bCs/>
                <w:sz w:val="20"/>
                <w:szCs w:val="20"/>
              </w:rPr>
            </w:pPr>
            <w:r w:rsidRPr="00427A55">
              <w:rPr>
                <w:rFonts w:eastAsia="Calibri"/>
                <w:bCs/>
                <w:sz w:val="20"/>
                <w:szCs w:val="20"/>
              </w:rPr>
              <w:t>142/317</w:t>
            </w:r>
          </w:p>
        </w:tc>
        <w:tc>
          <w:tcPr>
            <w:tcW w:w="630" w:type="dxa"/>
            <w:shd w:val="clear" w:color="auto" w:fill="auto"/>
            <w:tcMar>
              <w:top w:w="20" w:type="dxa"/>
              <w:left w:w="20" w:type="dxa"/>
              <w:bottom w:w="0" w:type="dxa"/>
              <w:right w:w="20" w:type="dxa"/>
            </w:tcMar>
            <w:vAlign w:val="bottom"/>
          </w:tcPr>
          <w:p w14:paraId="5C7AEA5C" w14:textId="77777777" w:rsidR="00E81151" w:rsidRPr="00427A55" w:rsidRDefault="00E81151" w:rsidP="00E81151">
            <w:pPr>
              <w:spacing w:after="200" w:line="240" w:lineRule="auto"/>
              <w:ind w:firstLine="0"/>
              <w:contextualSpacing/>
              <w:jc w:val="center"/>
              <w:rPr>
                <w:rFonts w:eastAsia="Calibri"/>
                <w:bCs/>
                <w:sz w:val="20"/>
                <w:szCs w:val="20"/>
              </w:rPr>
            </w:pPr>
            <w:r w:rsidRPr="00427A55">
              <w:rPr>
                <w:rFonts w:eastAsia="Calibri"/>
                <w:bCs/>
                <w:sz w:val="20"/>
                <w:szCs w:val="20"/>
              </w:rPr>
              <w:t>45</w:t>
            </w:r>
          </w:p>
        </w:tc>
        <w:tc>
          <w:tcPr>
            <w:tcW w:w="1260" w:type="dxa"/>
            <w:shd w:val="clear" w:color="auto" w:fill="auto"/>
            <w:tcMar>
              <w:top w:w="20" w:type="dxa"/>
              <w:left w:w="20" w:type="dxa"/>
              <w:bottom w:w="0" w:type="dxa"/>
              <w:right w:w="20" w:type="dxa"/>
            </w:tcMar>
            <w:vAlign w:val="bottom"/>
          </w:tcPr>
          <w:p w14:paraId="727DBFA2" w14:textId="77777777" w:rsidR="00E81151" w:rsidRPr="00427A55" w:rsidRDefault="00E81151" w:rsidP="00E81151">
            <w:pPr>
              <w:spacing w:after="200" w:line="240" w:lineRule="auto"/>
              <w:ind w:firstLine="0"/>
              <w:contextualSpacing/>
              <w:jc w:val="center"/>
              <w:rPr>
                <w:rFonts w:eastAsia="Calibri"/>
                <w:bCs/>
                <w:sz w:val="20"/>
                <w:szCs w:val="20"/>
              </w:rPr>
            </w:pPr>
            <w:r w:rsidRPr="00427A55">
              <w:rPr>
                <w:rFonts w:eastAsia="Calibri"/>
                <w:bCs/>
                <w:sz w:val="20"/>
                <w:szCs w:val="20"/>
              </w:rPr>
              <w:t>430/845</w:t>
            </w:r>
          </w:p>
        </w:tc>
        <w:tc>
          <w:tcPr>
            <w:tcW w:w="720" w:type="dxa"/>
            <w:shd w:val="clear" w:color="auto" w:fill="auto"/>
            <w:tcMar>
              <w:top w:w="20" w:type="dxa"/>
              <w:left w:w="20" w:type="dxa"/>
              <w:bottom w:w="0" w:type="dxa"/>
              <w:right w:w="20" w:type="dxa"/>
            </w:tcMar>
            <w:vAlign w:val="bottom"/>
          </w:tcPr>
          <w:p w14:paraId="5D2D9F7D" w14:textId="77777777" w:rsidR="00E81151" w:rsidRPr="00427A55" w:rsidRDefault="00E81151" w:rsidP="00E81151">
            <w:pPr>
              <w:spacing w:after="200" w:line="240" w:lineRule="auto"/>
              <w:ind w:firstLine="0"/>
              <w:contextualSpacing/>
              <w:jc w:val="center"/>
              <w:rPr>
                <w:rFonts w:eastAsia="Calibri"/>
                <w:bCs/>
                <w:sz w:val="20"/>
                <w:szCs w:val="20"/>
              </w:rPr>
            </w:pPr>
            <w:r w:rsidRPr="00427A55">
              <w:rPr>
                <w:rFonts w:eastAsia="Calibri"/>
                <w:bCs/>
                <w:sz w:val="20"/>
                <w:szCs w:val="20"/>
              </w:rPr>
              <w:t>51</w:t>
            </w:r>
          </w:p>
        </w:tc>
        <w:tc>
          <w:tcPr>
            <w:tcW w:w="810" w:type="dxa"/>
            <w:shd w:val="clear" w:color="auto" w:fill="auto"/>
            <w:tcMar>
              <w:top w:w="20" w:type="dxa"/>
              <w:left w:w="20" w:type="dxa"/>
              <w:bottom w:w="0" w:type="dxa"/>
              <w:right w:w="20" w:type="dxa"/>
            </w:tcMar>
            <w:vAlign w:val="bottom"/>
          </w:tcPr>
          <w:p w14:paraId="3A4C5F25" w14:textId="77777777" w:rsidR="00E81151" w:rsidRPr="00427A55" w:rsidRDefault="00E81151" w:rsidP="00E81151">
            <w:pPr>
              <w:spacing w:after="200" w:line="240" w:lineRule="auto"/>
              <w:ind w:firstLine="0"/>
              <w:contextualSpacing/>
              <w:jc w:val="center"/>
              <w:rPr>
                <w:rFonts w:eastAsia="Calibri"/>
                <w:bCs/>
                <w:sz w:val="20"/>
                <w:szCs w:val="20"/>
              </w:rPr>
            </w:pPr>
            <w:r w:rsidRPr="00427A55">
              <w:rPr>
                <w:rFonts w:eastAsia="Calibri"/>
                <w:bCs/>
                <w:sz w:val="20"/>
                <w:szCs w:val="20"/>
              </w:rPr>
              <w:t>22</w:t>
            </w:r>
          </w:p>
        </w:tc>
        <w:tc>
          <w:tcPr>
            <w:tcW w:w="1080" w:type="dxa"/>
            <w:shd w:val="clear" w:color="auto" w:fill="auto"/>
            <w:tcMar>
              <w:top w:w="20" w:type="dxa"/>
              <w:left w:w="20" w:type="dxa"/>
              <w:bottom w:w="0" w:type="dxa"/>
              <w:right w:w="20" w:type="dxa"/>
            </w:tcMar>
            <w:vAlign w:val="bottom"/>
          </w:tcPr>
          <w:p w14:paraId="1EEAD507" w14:textId="77777777" w:rsidR="00E81151" w:rsidRPr="00427A55" w:rsidRDefault="00E81151" w:rsidP="00E81151">
            <w:pPr>
              <w:spacing w:after="200" w:line="240" w:lineRule="auto"/>
              <w:ind w:firstLine="0"/>
              <w:contextualSpacing/>
              <w:jc w:val="center"/>
              <w:rPr>
                <w:rFonts w:eastAsia="Calibri"/>
                <w:bCs/>
                <w:sz w:val="20"/>
                <w:szCs w:val="20"/>
              </w:rPr>
            </w:pPr>
            <w:r w:rsidRPr="00427A55">
              <w:rPr>
                <w:rFonts w:eastAsia="Calibri"/>
                <w:bCs/>
                <w:sz w:val="20"/>
                <w:szCs w:val="20"/>
              </w:rPr>
              <w:t>(-2, 40)</w:t>
            </w:r>
          </w:p>
        </w:tc>
        <w:tc>
          <w:tcPr>
            <w:tcW w:w="810" w:type="dxa"/>
            <w:shd w:val="clear" w:color="auto" w:fill="auto"/>
            <w:tcMar>
              <w:top w:w="20" w:type="dxa"/>
              <w:left w:w="20" w:type="dxa"/>
              <w:bottom w:w="0" w:type="dxa"/>
              <w:right w:w="20" w:type="dxa"/>
            </w:tcMar>
            <w:vAlign w:val="bottom"/>
          </w:tcPr>
          <w:p w14:paraId="31FB2511" w14:textId="77777777" w:rsidR="00E81151" w:rsidRPr="00427A55" w:rsidRDefault="00E81151" w:rsidP="00E81151">
            <w:pPr>
              <w:spacing w:after="200" w:line="240" w:lineRule="auto"/>
              <w:ind w:firstLine="0"/>
              <w:contextualSpacing/>
              <w:jc w:val="center"/>
              <w:rPr>
                <w:rFonts w:eastAsia="Calibri"/>
                <w:b/>
                <w:bCs/>
                <w:sz w:val="20"/>
                <w:szCs w:val="20"/>
              </w:rPr>
            </w:pPr>
            <w:r w:rsidRPr="00427A55">
              <w:rPr>
                <w:rFonts w:eastAsia="Calibri"/>
                <w:b/>
                <w:bCs/>
                <w:sz w:val="20"/>
                <w:szCs w:val="20"/>
              </w:rPr>
              <w:t>24</w:t>
            </w:r>
          </w:p>
        </w:tc>
        <w:tc>
          <w:tcPr>
            <w:tcW w:w="1050" w:type="dxa"/>
            <w:shd w:val="clear" w:color="auto" w:fill="auto"/>
            <w:tcMar>
              <w:top w:w="20" w:type="dxa"/>
              <w:left w:w="20" w:type="dxa"/>
              <w:bottom w:w="0" w:type="dxa"/>
              <w:right w:w="20" w:type="dxa"/>
            </w:tcMar>
            <w:vAlign w:val="bottom"/>
          </w:tcPr>
          <w:p w14:paraId="0AC9C782" w14:textId="77777777" w:rsidR="00E81151" w:rsidRPr="00427A55" w:rsidRDefault="00E81151" w:rsidP="00E81151">
            <w:pPr>
              <w:spacing w:after="200" w:line="240" w:lineRule="auto"/>
              <w:ind w:firstLine="0"/>
              <w:contextualSpacing/>
              <w:jc w:val="center"/>
              <w:rPr>
                <w:rFonts w:eastAsia="Calibri"/>
                <w:bCs/>
                <w:sz w:val="20"/>
                <w:szCs w:val="20"/>
              </w:rPr>
            </w:pPr>
            <w:r w:rsidRPr="00427A55">
              <w:rPr>
                <w:rFonts w:eastAsia="Calibri"/>
                <w:bCs/>
                <w:sz w:val="20"/>
                <w:szCs w:val="20"/>
              </w:rPr>
              <w:t>(1, 42)</w:t>
            </w:r>
          </w:p>
        </w:tc>
      </w:tr>
      <w:tr w:rsidR="00E81151" w:rsidRPr="00427A55" w14:paraId="14AEBE29" w14:textId="77777777" w:rsidTr="00427A55">
        <w:trPr>
          <w:trHeight w:val="282"/>
          <w:jc w:val="center"/>
        </w:trPr>
        <w:tc>
          <w:tcPr>
            <w:tcW w:w="1980" w:type="dxa"/>
            <w:shd w:val="clear" w:color="auto" w:fill="auto"/>
            <w:tcMar>
              <w:top w:w="20" w:type="dxa"/>
              <w:left w:w="360" w:type="dxa"/>
              <w:bottom w:w="0" w:type="dxa"/>
              <w:right w:w="20" w:type="dxa"/>
            </w:tcMar>
            <w:vAlign w:val="bottom"/>
            <w:hideMark/>
          </w:tcPr>
          <w:p w14:paraId="2718B3A6" w14:textId="77777777" w:rsidR="00E81151" w:rsidRPr="00427A55" w:rsidRDefault="00E81151" w:rsidP="00E81151">
            <w:pPr>
              <w:spacing w:after="200" w:line="240" w:lineRule="auto"/>
              <w:ind w:firstLine="0"/>
              <w:contextualSpacing/>
              <w:jc w:val="left"/>
              <w:rPr>
                <w:rFonts w:eastAsia="Calibri"/>
                <w:bCs/>
                <w:sz w:val="20"/>
                <w:szCs w:val="20"/>
              </w:rPr>
            </w:pPr>
            <w:r w:rsidRPr="00427A55">
              <w:rPr>
                <w:rFonts w:eastAsia="Calibri"/>
                <w:bCs/>
                <w:sz w:val="20"/>
                <w:szCs w:val="20"/>
              </w:rPr>
              <w:t>18–49</w:t>
            </w:r>
          </w:p>
        </w:tc>
        <w:tc>
          <w:tcPr>
            <w:tcW w:w="1260" w:type="dxa"/>
            <w:shd w:val="clear" w:color="auto" w:fill="auto"/>
            <w:tcMar>
              <w:top w:w="20" w:type="dxa"/>
              <w:left w:w="20" w:type="dxa"/>
              <w:bottom w:w="0" w:type="dxa"/>
              <w:right w:w="20" w:type="dxa"/>
            </w:tcMar>
            <w:vAlign w:val="bottom"/>
          </w:tcPr>
          <w:p w14:paraId="79B0B4DA" w14:textId="77777777" w:rsidR="00E81151" w:rsidRPr="00427A55" w:rsidRDefault="00E81151" w:rsidP="00E81151">
            <w:pPr>
              <w:spacing w:after="200" w:line="240" w:lineRule="auto"/>
              <w:ind w:firstLine="0"/>
              <w:contextualSpacing/>
              <w:jc w:val="center"/>
              <w:rPr>
                <w:rFonts w:eastAsia="Calibri"/>
                <w:bCs/>
                <w:sz w:val="20"/>
                <w:szCs w:val="20"/>
              </w:rPr>
            </w:pPr>
            <w:r w:rsidRPr="00427A55">
              <w:rPr>
                <w:rFonts w:eastAsia="Calibri"/>
                <w:bCs/>
                <w:sz w:val="20"/>
                <w:szCs w:val="20"/>
              </w:rPr>
              <w:t>251/684</w:t>
            </w:r>
          </w:p>
        </w:tc>
        <w:tc>
          <w:tcPr>
            <w:tcW w:w="630" w:type="dxa"/>
            <w:shd w:val="clear" w:color="auto" w:fill="auto"/>
            <w:tcMar>
              <w:top w:w="20" w:type="dxa"/>
              <w:left w:w="20" w:type="dxa"/>
              <w:bottom w:w="0" w:type="dxa"/>
              <w:right w:w="20" w:type="dxa"/>
            </w:tcMar>
            <w:vAlign w:val="bottom"/>
          </w:tcPr>
          <w:p w14:paraId="0B170F54" w14:textId="77777777" w:rsidR="00E81151" w:rsidRPr="00427A55" w:rsidRDefault="00E81151" w:rsidP="00E81151">
            <w:pPr>
              <w:spacing w:after="200" w:line="240" w:lineRule="auto"/>
              <w:ind w:firstLine="0"/>
              <w:contextualSpacing/>
              <w:jc w:val="center"/>
              <w:rPr>
                <w:rFonts w:eastAsia="Calibri"/>
                <w:bCs/>
                <w:sz w:val="20"/>
                <w:szCs w:val="20"/>
              </w:rPr>
            </w:pPr>
            <w:r w:rsidRPr="00427A55">
              <w:rPr>
                <w:rFonts w:eastAsia="Calibri"/>
                <w:bCs/>
                <w:sz w:val="20"/>
                <w:szCs w:val="20"/>
              </w:rPr>
              <w:t>37</w:t>
            </w:r>
          </w:p>
        </w:tc>
        <w:tc>
          <w:tcPr>
            <w:tcW w:w="1260" w:type="dxa"/>
            <w:shd w:val="clear" w:color="auto" w:fill="auto"/>
            <w:tcMar>
              <w:top w:w="20" w:type="dxa"/>
              <w:left w:w="20" w:type="dxa"/>
              <w:bottom w:w="0" w:type="dxa"/>
              <w:right w:w="20" w:type="dxa"/>
            </w:tcMar>
            <w:vAlign w:val="bottom"/>
          </w:tcPr>
          <w:p w14:paraId="0EB3AE02" w14:textId="77777777" w:rsidR="00E81151" w:rsidRPr="00427A55" w:rsidRDefault="00E81151" w:rsidP="00E81151">
            <w:pPr>
              <w:spacing w:after="200" w:line="240" w:lineRule="auto"/>
              <w:ind w:firstLine="0"/>
              <w:contextualSpacing/>
              <w:jc w:val="center"/>
              <w:rPr>
                <w:rFonts w:eastAsia="Calibri"/>
                <w:bCs/>
                <w:sz w:val="20"/>
                <w:szCs w:val="20"/>
              </w:rPr>
            </w:pPr>
            <w:r w:rsidRPr="00427A55">
              <w:rPr>
                <w:rFonts w:eastAsia="Calibri"/>
                <w:bCs/>
                <w:sz w:val="20"/>
                <w:szCs w:val="20"/>
              </w:rPr>
              <w:t>971/1963</w:t>
            </w:r>
          </w:p>
        </w:tc>
        <w:tc>
          <w:tcPr>
            <w:tcW w:w="720" w:type="dxa"/>
            <w:shd w:val="clear" w:color="auto" w:fill="auto"/>
            <w:tcMar>
              <w:top w:w="20" w:type="dxa"/>
              <w:left w:w="20" w:type="dxa"/>
              <w:bottom w:w="0" w:type="dxa"/>
              <w:right w:w="20" w:type="dxa"/>
            </w:tcMar>
            <w:vAlign w:val="bottom"/>
          </w:tcPr>
          <w:p w14:paraId="1E2747D0" w14:textId="77777777" w:rsidR="00E81151" w:rsidRPr="00427A55" w:rsidRDefault="00E81151" w:rsidP="00E81151">
            <w:pPr>
              <w:spacing w:after="200" w:line="240" w:lineRule="auto"/>
              <w:ind w:firstLine="0"/>
              <w:contextualSpacing/>
              <w:jc w:val="center"/>
              <w:rPr>
                <w:rFonts w:eastAsia="Calibri"/>
                <w:bCs/>
                <w:sz w:val="20"/>
                <w:szCs w:val="20"/>
              </w:rPr>
            </w:pPr>
            <w:r w:rsidRPr="00427A55">
              <w:rPr>
                <w:rFonts w:eastAsia="Calibri"/>
                <w:bCs/>
                <w:sz w:val="20"/>
                <w:szCs w:val="20"/>
              </w:rPr>
              <w:t>50</w:t>
            </w:r>
          </w:p>
        </w:tc>
        <w:tc>
          <w:tcPr>
            <w:tcW w:w="810" w:type="dxa"/>
            <w:shd w:val="clear" w:color="auto" w:fill="auto"/>
            <w:tcMar>
              <w:top w:w="20" w:type="dxa"/>
              <w:left w:w="20" w:type="dxa"/>
              <w:bottom w:w="0" w:type="dxa"/>
              <w:right w:w="20" w:type="dxa"/>
            </w:tcMar>
            <w:vAlign w:val="bottom"/>
          </w:tcPr>
          <w:p w14:paraId="63FABC2B" w14:textId="77777777" w:rsidR="00E81151" w:rsidRPr="00427A55" w:rsidRDefault="00E81151" w:rsidP="00E81151">
            <w:pPr>
              <w:spacing w:after="200" w:line="240" w:lineRule="auto"/>
              <w:ind w:firstLine="0"/>
              <w:contextualSpacing/>
              <w:jc w:val="center"/>
              <w:rPr>
                <w:rFonts w:eastAsia="Calibri"/>
                <w:bCs/>
                <w:sz w:val="20"/>
                <w:szCs w:val="20"/>
              </w:rPr>
            </w:pPr>
            <w:r w:rsidRPr="00427A55">
              <w:rPr>
                <w:rFonts w:eastAsia="Calibri"/>
                <w:bCs/>
                <w:sz w:val="20"/>
                <w:szCs w:val="20"/>
              </w:rPr>
              <w:t>41</w:t>
            </w:r>
          </w:p>
        </w:tc>
        <w:tc>
          <w:tcPr>
            <w:tcW w:w="1080" w:type="dxa"/>
            <w:shd w:val="clear" w:color="auto" w:fill="auto"/>
            <w:tcMar>
              <w:top w:w="20" w:type="dxa"/>
              <w:left w:w="20" w:type="dxa"/>
              <w:bottom w:w="0" w:type="dxa"/>
              <w:right w:w="20" w:type="dxa"/>
            </w:tcMar>
            <w:vAlign w:val="bottom"/>
          </w:tcPr>
          <w:p w14:paraId="2511B402" w14:textId="77777777" w:rsidR="00E81151" w:rsidRPr="00427A55" w:rsidRDefault="00E81151" w:rsidP="00E81151">
            <w:pPr>
              <w:spacing w:after="200" w:line="240" w:lineRule="auto"/>
              <w:ind w:firstLine="0"/>
              <w:contextualSpacing/>
              <w:jc w:val="center"/>
              <w:rPr>
                <w:rFonts w:eastAsia="Calibri"/>
                <w:bCs/>
                <w:sz w:val="20"/>
                <w:szCs w:val="20"/>
              </w:rPr>
            </w:pPr>
            <w:r w:rsidRPr="00427A55">
              <w:rPr>
                <w:rFonts w:eastAsia="Calibri"/>
                <w:bCs/>
                <w:sz w:val="20"/>
                <w:szCs w:val="20"/>
              </w:rPr>
              <w:t>(29, 51)</w:t>
            </w:r>
          </w:p>
        </w:tc>
        <w:tc>
          <w:tcPr>
            <w:tcW w:w="810" w:type="dxa"/>
            <w:shd w:val="clear" w:color="auto" w:fill="auto"/>
            <w:tcMar>
              <w:top w:w="20" w:type="dxa"/>
              <w:left w:w="20" w:type="dxa"/>
              <w:bottom w:w="0" w:type="dxa"/>
              <w:right w:w="20" w:type="dxa"/>
            </w:tcMar>
            <w:vAlign w:val="bottom"/>
          </w:tcPr>
          <w:p w14:paraId="33338A44" w14:textId="77777777" w:rsidR="00E81151" w:rsidRPr="00427A55" w:rsidRDefault="00E81151" w:rsidP="00E81151">
            <w:pPr>
              <w:spacing w:after="200" w:line="240" w:lineRule="auto"/>
              <w:ind w:firstLine="0"/>
              <w:contextualSpacing/>
              <w:jc w:val="center"/>
              <w:rPr>
                <w:rFonts w:eastAsia="Calibri"/>
                <w:b/>
                <w:bCs/>
                <w:sz w:val="20"/>
                <w:szCs w:val="20"/>
              </w:rPr>
            </w:pPr>
            <w:r w:rsidRPr="00427A55">
              <w:rPr>
                <w:rFonts w:eastAsia="Calibri"/>
                <w:b/>
                <w:bCs/>
                <w:sz w:val="20"/>
                <w:szCs w:val="20"/>
              </w:rPr>
              <w:t>39</w:t>
            </w:r>
          </w:p>
        </w:tc>
        <w:tc>
          <w:tcPr>
            <w:tcW w:w="1050" w:type="dxa"/>
            <w:shd w:val="clear" w:color="auto" w:fill="auto"/>
            <w:tcMar>
              <w:top w:w="20" w:type="dxa"/>
              <w:left w:w="20" w:type="dxa"/>
              <w:bottom w:w="0" w:type="dxa"/>
              <w:right w:w="20" w:type="dxa"/>
            </w:tcMar>
            <w:vAlign w:val="bottom"/>
          </w:tcPr>
          <w:p w14:paraId="5B4C2EDD" w14:textId="77777777" w:rsidR="00E81151" w:rsidRPr="00427A55" w:rsidRDefault="00E81151" w:rsidP="00E81151">
            <w:pPr>
              <w:spacing w:after="200" w:line="240" w:lineRule="auto"/>
              <w:ind w:firstLine="0"/>
              <w:contextualSpacing/>
              <w:jc w:val="center"/>
              <w:rPr>
                <w:rFonts w:eastAsia="Calibri"/>
                <w:bCs/>
                <w:sz w:val="20"/>
                <w:szCs w:val="20"/>
              </w:rPr>
            </w:pPr>
            <w:r w:rsidRPr="00427A55">
              <w:rPr>
                <w:rFonts w:eastAsia="Calibri"/>
                <w:bCs/>
                <w:sz w:val="20"/>
                <w:szCs w:val="20"/>
              </w:rPr>
              <w:t>(27, 49)</w:t>
            </w:r>
          </w:p>
        </w:tc>
      </w:tr>
      <w:tr w:rsidR="00E81151" w:rsidRPr="00427A55" w14:paraId="662A2A12" w14:textId="77777777" w:rsidTr="00427A55">
        <w:trPr>
          <w:trHeight w:val="105"/>
          <w:jc w:val="center"/>
        </w:trPr>
        <w:tc>
          <w:tcPr>
            <w:tcW w:w="1980" w:type="dxa"/>
            <w:shd w:val="clear" w:color="auto" w:fill="auto"/>
            <w:tcMar>
              <w:top w:w="20" w:type="dxa"/>
              <w:left w:w="360" w:type="dxa"/>
              <w:bottom w:w="0" w:type="dxa"/>
              <w:right w:w="20" w:type="dxa"/>
            </w:tcMar>
            <w:vAlign w:val="bottom"/>
            <w:hideMark/>
          </w:tcPr>
          <w:p w14:paraId="0EC1F7A0" w14:textId="77777777" w:rsidR="00E81151" w:rsidRPr="00427A55" w:rsidRDefault="00E81151" w:rsidP="00E81151">
            <w:pPr>
              <w:spacing w:after="200" w:line="240" w:lineRule="auto"/>
              <w:ind w:firstLine="0"/>
              <w:contextualSpacing/>
              <w:jc w:val="left"/>
              <w:rPr>
                <w:rFonts w:eastAsia="Calibri"/>
                <w:bCs/>
                <w:sz w:val="20"/>
                <w:szCs w:val="20"/>
              </w:rPr>
            </w:pPr>
            <w:r w:rsidRPr="00427A55">
              <w:rPr>
                <w:rFonts w:eastAsia="Calibri"/>
                <w:bCs/>
                <w:sz w:val="20"/>
                <w:szCs w:val="20"/>
              </w:rPr>
              <w:t>≥50</w:t>
            </w:r>
          </w:p>
        </w:tc>
        <w:tc>
          <w:tcPr>
            <w:tcW w:w="1260" w:type="dxa"/>
            <w:shd w:val="clear" w:color="auto" w:fill="auto"/>
            <w:tcMar>
              <w:top w:w="20" w:type="dxa"/>
              <w:left w:w="20" w:type="dxa"/>
              <w:bottom w:w="0" w:type="dxa"/>
              <w:right w:w="20" w:type="dxa"/>
            </w:tcMar>
            <w:vAlign w:val="bottom"/>
          </w:tcPr>
          <w:p w14:paraId="4245689A" w14:textId="77777777" w:rsidR="00E81151" w:rsidRPr="00427A55" w:rsidRDefault="00E81151" w:rsidP="00E81151">
            <w:pPr>
              <w:spacing w:after="200" w:line="240" w:lineRule="auto"/>
              <w:ind w:firstLine="0"/>
              <w:contextualSpacing/>
              <w:jc w:val="center"/>
              <w:rPr>
                <w:rFonts w:eastAsia="Calibri"/>
                <w:bCs/>
                <w:sz w:val="20"/>
                <w:szCs w:val="20"/>
              </w:rPr>
            </w:pPr>
            <w:r w:rsidRPr="00427A55">
              <w:rPr>
                <w:rFonts w:eastAsia="Calibri"/>
                <w:bCs/>
                <w:sz w:val="20"/>
                <w:szCs w:val="20"/>
              </w:rPr>
              <w:t>256/449</w:t>
            </w:r>
          </w:p>
        </w:tc>
        <w:tc>
          <w:tcPr>
            <w:tcW w:w="630" w:type="dxa"/>
            <w:shd w:val="clear" w:color="auto" w:fill="auto"/>
            <w:tcMar>
              <w:top w:w="20" w:type="dxa"/>
              <w:left w:w="20" w:type="dxa"/>
              <w:bottom w:w="0" w:type="dxa"/>
              <w:right w:w="20" w:type="dxa"/>
            </w:tcMar>
            <w:vAlign w:val="bottom"/>
          </w:tcPr>
          <w:p w14:paraId="7BCAAD9D" w14:textId="77777777" w:rsidR="00E81151" w:rsidRPr="00427A55" w:rsidRDefault="00E81151" w:rsidP="00E81151">
            <w:pPr>
              <w:spacing w:after="200" w:line="240" w:lineRule="auto"/>
              <w:ind w:firstLine="0"/>
              <w:contextualSpacing/>
              <w:jc w:val="center"/>
              <w:rPr>
                <w:rFonts w:eastAsia="Calibri"/>
                <w:bCs/>
                <w:sz w:val="20"/>
                <w:szCs w:val="20"/>
              </w:rPr>
            </w:pPr>
            <w:r w:rsidRPr="00427A55">
              <w:rPr>
                <w:rFonts w:eastAsia="Calibri"/>
                <w:bCs/>
                <w:sz w:val="20"/>
                <w:szCs w:val="20"/>
              </w:rPr>
              <w:t>57</w:t>
            </w:r>
          </w:p>
        </w:tc>
        <w:tc>
          <w:tcPr>
            <w:tcW w:w="1260" w:type="dxa"/>
            <w:shd w:val="clear" w:color="auto" w:fill="auto"/>
            <w:tcMar>
              <w:top w:w="20" w:type="dxa"/>
              <w:left w:w="20" w:type="dxa"/>
              <w:bottom w:w="0" w:type="dxa"/>
              <w:right w:w="20" w:type="dxa"/>
            </w:tcMar>
            <w:vAlign w:val="bottom"/>
          </w:tcPr>
          <w:p w14:paraId="29735FCA" w14:textId="77777777" w:rsidR="00E81151" w:rsidRPr="00427A55" w:rsidRDefault="00E81151" w:rsidP="00E81151">
            <w:pPr>
              <w:spacing w:after="200" w:line="240" w:lineRule="auto"/>
              <w:ind w:firstLine="0"/>
              <w:contextualSpacing/>
              <w:jc w:val="center"/>
              <w:rPr>
                <w:rFonts w:eastAsia="Calibri"/>
                <w:bCs/>
                <w:sz w:val="20"/>
                <w:szCs w:val="20"/>
              </w:rPr>
            </w:pPr>
            <w:r w:rsidRPr="00427A55">
              <w:rPr>
                <w:rFonts w:eastAsia="Calibri"/>
                <w:bCs/>
                <w:sz w:val="20"/>
                <w:szCs w:val="20"/>
              </w:rPr>
              <w:t>899/1248</w:t>
            </w:r>
          </w:p>
        </w:tc>
        <w:tc>
          <w:tcPr>
            <w:tcW w:w="720" w:type="dxa"/>
            <w:shd w:val="clear" w:color="auto" w:fill="auto"/>
            <w:tcMar>
              <w:top w:w="20" w:type="dxa"/>
              <w:left w:w="20" w:type="dxa"/>
              <w:bottom w:w="0" w:type="dxa"/>
              <w:right w:w="20" w:type="dxa"/>
            </w:tcMar>
            <w:vAlign w:val="bottom"/>
          </w:tcPr>
          <w:p w14:paraId="4A2E96AF" w14:textId="77777777" w:rsidR="00E81151" w:rsidRPr="00427A55" w:rsidRDefault="00E81151" w:rsidP="00E81151">
            <w:pPr>
              <w:spacing w:after="200" w:line="240" w:lineRule="auto"/>
              <w:ind w:firstLine="0"/>
              <w:contextualSpacing/>
              <w:jc w:val="center"/>
              <w:rPr>
                <w:rFonts w:eastAsia="Calibri"/>
                <w:bCs/>
                <w:sz w:val="20"/>
                <w:szCs w:val="20"/>
              </w:rPr>
            </w:pPr>
            <w:r w:rsidRPr="00427A55">
              <w:rPr>
                <w:rFonts w:eastAsia="Calibri"/>
                <w:bCs/>
                <w:sz w:val="20"/>
                <w:szCs w:val="20"/>
              </w:rPr>
              <w:t>72</w:t>
            </w:r>
          </w:p>
        </w:tc>
        <w:tc>
          <w:tcPr>
            <w:tcW w:w="810" w:type="dxa"/>
            <w:shd w:val="clear" w:color="auto" w:fill="auto"/>
            <w:tcMar>
              <w:top w:w="20" w:type="dxa"/>
              <w:left w:w="20" w:type="dxa"/>
              <w:bottom w:w="0" w:type="dxa"/>
              <w:right w:w="20" w:type="dxa"/>
            </w:tcMar>
            <w:vAlign w:val="bottom"/>
          </w:tcPr>
          <w:p w14:paraId="78578A4B" w14:textId="77777777" w:rsidR="00E81151" w:rsidRPr="00427A55" w:rsidRDefault="00E81151" w:rsidP="00E81151">
            <w:pPr>
              <w:spacing w:after="200" w:line="240" w:lineRule="auto"/>
              <w:ind w:firstLine="0"/>
              <w:contextualSpacing/>
              <w:jc w:val="center"/>
              <w:rPr>
                <w:rFonts w:eastAsia="Calibri"/>
                <w:bCs/>
                <w:sz w:val="20"/>
                <w:szCs w:val="20"/>
              </w:rPr>
            </w:pPr>
            <w:r w:rsidRPr="00427A55">
              <w:rPr>
                <w:rFonts w:eastAsia="Calibri"/>
                <w:bCs/>
                <w:sz w:val="20"/>
                <w:szCs w:val="20"/>
              </w:rPr>
              <w:t>49</w:t>
            </w:r>
          </w:p>
        </w:tc>
        <w:tc>
          <w:tcPr>
            <w:tcW w:w="1080" w:type="dxa"/>
            <w:shd w:val="clear" w:color="auto" w:fill="auto"/>
            <w:tcMar>
              <w:top w:w="20" w:type="dxa"/>
              <w:left w:w="20" w:type="dxa"/>
              <w:bottom w:w="0" w:type="dxa"/>
              <w:right w:w="20" w:type="dxa"/>
            </w:tcMar>
            <w:vAlign w:val="bottom"/>
          </w:tcPr>
          <w:p w14:paraId="51614D77" w14:textId="77777777" w:rsidR="00E81151" w:rsidRPr="00427A55" w:rsidRDefault="00E81151" w:rsidP="00E81151">
            <w:pPr>
              <w:spacing w:after="200" w:line="240" w:lineRule="auto"/>
              <w:ind w:firstLine="0"/>
              <w:contextualSpacing/>
              <w:jc w:val="center"/>
              <w:rPr>
                <w:rFonts w:eastAsia="Calibri"/>
                <w:bCs/>
                <w:sz w:val="20"/>
                <w:szCs w:val="20"/>
              </w:rPr>
            </w:pPr>
            <w:r w:rsidRPr="00427A55">
              <w:rPr>
                <w:rFonts w:eastAsia="Calibri"/>
                <w:bCs/>
                <w:sz w:val="20"/>
                <w:szCs w:val="20"/>
              </w:rPr>
              <w:t>(36, 59)</w:t>
            </w:r>
          </w:p>
        </w:tc>
        <w:tc>
          <w:tcPr>
            <w:tcW w:w="810" w:type="dxa"/>
            <w:shd w:val="clear" w:color="auto" w:fill="auto"/>
            <w:tcMar>
              <w:top w:w="20" w:type="dxa"/>
              <w:left w:w="20" w:type="dxa"/>
              <w:bottom w:w="0" w:type="dxa"/>
              <w:right w:w="20" w:type="dxa"/>
            </w:tcMar>
            <w:vAlign w:val="bottom"/>
          </w:tcPr>
          <w:p w14:paraId="1CE5AF91" w14:textId="77777777" w:rsidR="00E81151" w:rsidRPr="00427A55" w:rsidRDefault="00E81151" w:rsidP="00E81151">
            <w:pPr>
              <w:spacing w:after="200" w:line="240" w:lineRule="auto"/>
              <w:ind w:firstLine="0"/>
              <w:contextualSpacing/>
              <w:jc w:val="center"/>
              <w:rPr>
                <w:rFonts w:eastAsia="Calibri"/>
                <w:b/>
                <w:bCs/>
                <w:sz w:val="20"/>
                <w:szCs w:val="20"/>
              </w:rPr>
            </w:pPr>
            <w:r w:rsidRPr="00427A55">
              <w:rPr>
                <w:rFonts w:eastAsia="Calibri"/>
                <w:b/>
                <w:bCs/>
                <w:sz w:val="20"/>
                <w:szCs w:val="20"/>
              </w:rPr>
              <w:t>47</w:t>
            </w:r>
          </w:p>
        </w:tc>
        <w:tc>
          <w:tcPr>
            <w:tcW w:w="1050" w:type="dxa"/>
            <w:shd w:val="clear" w:color="auto" w:fill="auto"/>
            <w:tcMar>
              <w:top w:w="20" w:type="dxa"/>
              <w:left w:w="20" w:type="dxa"/>
              <w:bottom w:w="0" w:type="dxa"/>
              <w:right w:w="20" w:type="dxa"/>
            </w:tcMar>
            <w:vAlign w:val="bottom"/>
          </w:tcPr>
          <w:p w14:paraId="328CFF48" w14:textId="77777777" w:rsidR="00E81151" w:rsidRPr="00427A55" w:rsidRDefault="00E81151" w:rsidP="00E81151">
            <w:pPr>
              <w:spacing w:after="200" w:line="240" w:lineRule="auto"/>
              <w:ind w:firstLine="0"/>
              <w:contextualSpacing/>
              <w:jc w:val="center"/>
              <w:rPr>
                <w:rFonts w:eastAsia="Calibri"/>
                <w:bCs/>
                <w:sz w:val="20"/>
                <w:szCs w:val="20"/>
              </w:rPr>
            </w:pPr>
            <w:r w:rsidRPr="00427A55">
              <w:rPr>
                <w:rFonts w:eastAsia="Calibri"/>
                <w:bCs/>
                <w:sz w:val="20"/>
                <w:szCs w:val="20"/>
              </w:rPr>
              <w:t>(33, 58)</w:t>
            </w:r>
          </w:p>
        </w:tc>
      </w:tr>
      <w:tr w:rsidR="00E81151" w:rsidRPr="00427A55" w14:paraId="00818F15" w14:textId="77777777" w:rsidTr="00427A55">
        <w:trPr>
          <w:trHeight w:val="105"/>
          <w:jc w:val="center"/>
        </w:trPr>
        <w:tc>
          <w:tcPr>
            <w:tcW w:w="1980" w:type="dxa"/>
            <w:shd w:val="clear" w:color="auto" w:fill="auto"/>
            <w:tcMar>
              <w:top w:w="20" w:type="dxa"/>
              <w:left w:w="360" w:type="dxa"/>
              <w:bottom w:w="0" w:type="dxa"/>
              <w:right w:w="20" w:type="dxa"/>
            </w:tcMar>
            <w:vAlign w:val="bottom"/>
          </w:tcPr>
          <w:p w14:paraId="7A9CE83A" w14:textId="77777777" w:rsidR="00E81151" w:rsidRPr="00427A55" w:rsidRDefault="00E81151" w:rsidP="00E81151">
            <w:pPr>
              <w:spacing w:after="200" w:line="240" w:lineRule="auto"/>
              <w:ind w:firstLine="0"/>
              <w:contextualSpacing/>
              <w:jc w:val="left"/>
              <w:rPr>
                <w:rFonts w:eastAsia="Calibri"/>
                <w:bCs/>
                <w:sz w:val="20"/>
                <w:szCs w:val="20"/>
              </w:rPr>
            </w:pPr>
          </w:p>
        </w:tc>
        <w:tc>
          <w:tcPr>
            <w:tcW w:w="1260" w:type="dxa"/>
            <w:shd w:val="clear" w:color="auto" w:fill="auto"/>
            <w:tcMar>
              <w:top w:w="20" w:type="dxa"/>
              <w:left w:w="20" w:type="dxa"/>
              <w:bottom w:w="0" w:type="dxa"/>
              <w:right w:w="20" w:type="dxa"/>
            </w:tcMar>
            <w:vAlign w:val="bottom"/>
          </w:tcPr>
          <w:p w14:paraId="7085E44A" w14:textId="77777777" w:rsidR="00E81151" w:rsidRPr="00427A55" w:rsidRDefault="00E81151" w:rsidP="00E81151">
            <w:pPr>
              <w:spacing w:after="200" w:line="240" w:lineRule="auto"/>
              <w:ind w:firstLine="0"/>
              <w:contextualSpacing/>
              <w:jc w:val="center"/>
              <w:rPr>
                <w:rFonts w:eastAsia="Calibri"/>
                <w:bCs/>
                <w:sz w:val="20"/>
                <w:szCs w:val="20"/>
              </w:rPr>
            </w:pPr>
          </w:p>
        </w:tc>
        <w:tc>
          <w:tcPr>
            <w:tcW w:w="630" w:type="dxa"/>
            <w:shd w:val="clear" w:color="auto" w:fill="auto"/>
            <w:tcMar>
              <w:top w:w="20" w:type="dxa"/>
              <w:left w:w="20" w:type="dxa"/>
              <w:bottom w:w="0" w:type="dxa"/>
              <w:right w:w="20" w:type="dxa"/>
            </w:tcMar>
            <w:vAlign w:val="bottom"/>
          </w:tcPr>
          <w:p w14:paraId="5B93E863" w14:textId="77777777" w:rsidR="00E81151" w:rsidRPr="00427A55" w:rsidRDefault="00E81151" w:rsidP="00E81151">
            <w:pPr>
              <w:spacing w:after="200" w:line="240" w:lineRule="auto"/>
              <w:ind w:firstLine="0"/>
              <w:contextualSpacing/>
              <w:jc w:val="center"/>
              <w:rPr>
                <w:rFonts w:eastAsia="Calibri"/>
                <w:bCs/>
                <w:sz w:val="20"/>
                <w:szCs w:val="20"/>
              </w:rPr>
            </w:pPr>
          </w:p>
        </w:tc>
        <w:tc>
          <w:tcPr>
            <w:tcW w:w="1260" w:type="dxa"/>
            <w:shd w:val="clear" w:color="auto" w:fill="auto"/>
            <w:tcMar>
              <w:top w:w="20" w:type="dxa"/>
              <w:left w:w="20" w:type="dxa"/>
              <w:bottom w:w="0" w:type="dxa"/>
              <w:right w:w="20" w:type="dxa"/>
            </w:tcMar>
            <w:vAlign w:val="bottom"/>
          </w:tcPr>
          <w:p w14:paraId="54470165" w14:textId="77777777" w:rsidR="00E81151" w:rsidRPr="00427A55" w:rsidRDefault="00E81151" w:rsidP="00E81151">
            <w:pPr>
              <w:spacing w:after="200" w:line="240" w:lineRule="auto"/>
              <w:ind w:firstLine="0"/>
              <w:contextualSpacing/>
              <w:jc w:val="center"/>
              <w:rPr>
                <w:rFonts w:eastAsia="Calibri"/>
                <w:bCs/>
                <w:sz w:val="20"/>
                <w:szCs w:val="20"/>
              </w:rPr>
            </w:pPr>
          </w:p>
        </w:tc>
        <w:tc>
          <w:tcPr>
            <w:tcW w:w="720" w:type="dxa"/>
            <w:shd w:val="clear" w:color="auto" w:fill="auto"/>
            <w:tcMar>
              <w:top w:w="20" w:type="dxa"/>
              <w:left w:w="20" w:type="dxa"/>
              <w:bottom w:w="0" w:type="dxa"/>
              <w:right w:w="20" w:type="dxa"/>
            </w:tcMar>
            <w:vAlign w:val="bottom"/>
          </w:tcPr>
          <w:p w14:paraId="430D5AF4" w14:textId="77777777" w:rsidR="00E81151" w:rsidRPr="00427A55" w:rsidRDefault="00E81151" w:rsidP="00E81151">
            <w:pPr>
              <w:spacing w:after="200" w:line="240" w:lineRule="auto"/>
              <w:ind w:firstLine="0"/>
              <w:contextualSpacing/>
              <w:jc w:val="center"/>
              <w:rPr>
                <w:rFonts w:eastAsia="Calibri"/>
                <w:bCs/>
                <w:sz w:val="20"/>
                <w:szCs w:val="20"/>
              </w:rPr>
            </w:pPr>
          </w:p>
        </w:tc>
        <w:tc>
          <w:tcPr>
            <w:tcW w:w="810" w:type="dxa"/>
            <w:shd w:val="clear" w:color="auto" w:fill="auto"/>
            <w:tcMar>
              <w:top w:w="20" w:type="dxa"/>
              <w:left w:w="20" w:type="dxa"/>
              <w:bottom w:w="0" w:type="dxa"/>
              <w:right w:w="20" w:type="dxa"/>
            </w:tcMar>
            <w:vAlign w:val="bottom"/>
          </w:tcPr>
          <w:p w14:paraId="7267259E" w14:textId="77777777" w:rsidR="00E81151" w:rsidRPr="00427A55" w:rsidRDefault="00E81151" w:rsidP="00E81151">
            <w:pPr>
              <w:spacing w:after="200" w:line="240" w:lineRule="auto"/>
              <w:ind w:firstLine="0"/>
              <w:contextualSpacing/>
              <w:jc w:val="center"/>
              <w:rPr>
                <w:rFonts w:eastAsia="Calibri"/>
                <w:bCs/>
                <w:sz w:val="20"/>
                <w:szCs w:val="20"/>
              </w:rPr>
            </w:pPr>
          </w:p>
        </w:tc>
        <w:tc>
          <w:tcPr>
            <w:tcW w:w="1080" w:type="dxa"/>
            <w:shd w:val="clear" w:color="auto" w:fill="auto"/>
            <w:tcMar>
              <w:top w:w="20" w:type="dxa"/>
              <w:left w:w="20" w:type="dxa"/>
              <w:bottom w:w="0" w:type="dxa"/>
              <w:right w:w="20" w:type="dxa"/>
            </w:tcMar>
            <w:vAlign w:val="bottom"/>
          </w:tcPr>
          <w:p w14:paraId="7A1B1C93" w14:textId="77777777" w:rsidR="00E81151" w:rsidRPr="00427A55" w:rsidRDefault="00E81151" w:rsidP="00E81151">
            <w:pPr>
              <w:spacing w:after="200" w:line="240" w:lineRule="auto"/>
              <w:ind w:firstLine="0"/>
              <w:contextualSpacing/>
              <w:jc w:val="center"/>
              <w:rPr>
                <w:rFonts w:eastAsia="Calibri"/>
                <w:bCs/>
                <w:sz w:val="20"/>
                <w:szCs w:val="20"/>
              </w:rPr>
            </w:pPr>
          </w:p>
        </w:tc>
        <w:tc>
          <w:tcPr>
            <w:tcW w:w="810" w:type="dxa"/>
            <w:shd w:val="clear" w:color="auto" w:fill="auto"/>
            <w:tcMar>
              <w:top w:w="20" w:type="dxa"/>
              <w:left w:w="20" w:type="dxa"/>
              <w:bottom w:w="0" w:type="dxa"/>
              <w:right w:w="20" w:type="dxa"/>
            </w:tcMar>
            <w:vAlign w:val="bottom"/>
          </w:tcPr>
          <w:p w14:paraId="7D242F1B" w14:textId="77777777" w:rsidR="00E81151" w:rsidRPr="00427A55" w:rsidRDefault="00E81151" w:rsidP="00E81151">
            <w:pPr>
              <w:spacing w:after="200" w:line="240" w:lineRule="auto"/>
              <w:ind w:firstLine="0"/>
              <w:contextualSpacing/>
              <w:jc w:val="center"/>
              <w:rPr>
                <w:rFonts w:eastAsia="Calibri"/>
                <w:b/>
                <w:bCs/>
                <w:sz w:val="20"/>
                <w:szCs w:val="20"/>
              </w:rPr>
            </w:pPr>
          </w:p>
        </w:tc>
        <w:tc>
          <w:tcPr>
            <w:tcW w:w="1050" w:type="dxa"/>
            <w:shd w:val="clear" w:color="auto" w:fill="auto"/>
            <w:tcMar>
              <w:top w:w="20" w:type="dxa"/>
              <w:left w:w="20" w:type="dxa"/>
              <w:bottom w:w="0" w:type="dxa"/>
              <w:right w:w="20" w:type="dxa"/>
            </w:tcMar>
            <w:vAlign w:val="bottom"/>
          </w:tcPr>
          <w:p w14:paraId="70301AD0" w14:textId="77777777" w:rsidR="00E81151" w:rsidRPr="00427A55" w:rsidRDefault="00E81151" w:rsidP="00E81151">
            <w:pPr>
              <w:spacing w:after="200" w:line="240" w:lineRule="auto"/>
              <w:ind w:firstLine="0"/>
              <w:contextualSpacing/>
              <w:jc w:val="center"/>
              <w:rPr>
                <w:rFonts w:eastAsia="Calibri"/>
                <w:bCs/>
                <w:sz w:val="20"/>
                <w:szCs w:val="20"/>
              </w:rPr>
            </w:pPr>
          </w:p>
        </w:tc>
      </w:tr>
      <w:tr w:rsidR="00E81151" w:rsidRPr="00427A55" w14:paraId="027CA500" w14:textId="77777777" w:rsidTr="00427A55">
        <w:trPr>
          <w:trHeight w:val="105"/>
          <w:jc w:val="center"/>
        </w:trPr>
        <w:tc>
          <w:tcPr>
            <w:tcW w:w="1980" w:type="dxa"/>
            <w:shd w:val="clear" w:color="auto" w:fill="auto"/>
            <w:tcMar>
              <w:top w:w="20" w:type="dxa"/>
              <w:left w:w="360" w:type="dxa"/>
              <w:bottom w:w="0" w:type="dxa"/>
              <w:right w:w="20" w:type="dxa"/>
            </w:tcMar>
            <w:vAlign w:val="bottom"/>
          </w:tcPr>
          <w:p w14:paraId="055AD34D" w14:textId="77777777" w:rsidR="00E81151" w:rsidRPr="00427A55" w:rsidRDefault="00E81151" w:rsidP="00E81151">
            <w:pPr>
              <w:spacing w:after="200" w:line="240" w:lineRule="auto"/>
              <w:ind w:left="-270" w:firstLine="0"/>
              <w:contextualSpacing/>
              <w:jc w:val="left"/>
              <w:rPr>
                <w:rFonts w:eastAsia="Calibri"/>
                <w:bCs/>
                <w:sz w:val="20"/>
                <w:szCs w:val="20"/>
              </w:rPr>
            </w:pPr>
            <w:r w:rsidRPr="00427A55">
              <w:rPr>
                <w:rFonts w:eastAsia="Calibri"/>
                <w:b/>
                <w:bCs/>
                <w:noProof/>
                <w:sz w:val="20"/>
                <w:szCs w:val="20"/>
              </w:rPr>
              <w:t>Influenza A (H1N1) pdm09</w:t>
            </w:r>
          </w:p>
        </w:tc>
        <w:tc>
          <w:tcPr>
            <w:tcW w:w="1260" w:type="dxa"/>
            <w:shd w:val="clear" w:color="auto" w:fill="auto"/>
            <w:tcMar>
              <w:top w:w="20" w:type="dxa"/>
              <w:left w:w="20" w:type="dxa"/>
              <w:bottom w:w="0" w:type="dxa"/>
              <w:right w:w="20" w:type="dxa"/>
            </w:tcMar>
            <w:vAlign w:val="bottom"/>
          </w:tcPr>
          <w:p w14:paraId="0868ED12" w14:textId="77777777" w:rsidR="00E81151" w:rsidRPr="00427A55" w:rsidRDefault="00E81151" w:rsidP="00E81151">
            <w:pPr>
              <w:spacing w:after="200" w:line="240" w:lineRule="auto"/>
              <w:ind w:firstLine="0"/>
              <w:contextualSpacing/>
              <w:jc w:val="center"/>
              <w:rPr>
                <w:rFonts w:eastAsia="Calibri"/>
                <w:bCs/>
                <w:sz w:val="20"/>
                <w:szCs w:val="20"/>
              </w:rPr>
            </w:pPr>
          </w:p>
        </w:tc>
        <w:tc>
          <w:tcPr>
            <w:tcW w:w="630" w:type="dxa"/>
            <w:shd w:val="clear" w:color="auto" w:fill="auto"/>
            <w:tcMar>
              <w:top w:w="20" w:type="dxa"/>
              <w:left w:w="20" w:type="dxa"/>
              <w:bottom w:w="0" w:type="dxa"/>
              <w:right w:w="20" w:type="dxa"/>
            </w:tcMar>
            <w:vAlign w:val="bottom"/>
          </w:tcPr>
          <w:p w14:paraId="3C5B7E13" w14:textId="77777777" w:rsidR="00E81151" w:rsidRPr="00427A55" w:rsidRDefault="00E81151" w:rsidP="00E81151">
            <w:pPr>
              <w:spacing w:after="200" w:line="240" w:lineRule="auto"/>
              <w:ind w:firstLine="0"/>
              <w:contextualSpacing/>
              <w:jc w:val="center"/>
              <w:rPr>
                <w:rFonts w:eastAsia="Calibri"/>
                <w:bCs/>
                <w:sz w:val="20"/>
                <w:szCs w:val="20"/>
              </w:rPr>
            </w:pPr>
          </w:p>
        </w:tc>
        <w:tc>
          <w:tcPr>
            <w:tcW w:w="1260" w:type="dxa"/>
            <w:shd w:val="clear" w:color="auto" w:fill="auto"/>
            <w:tcMar>
              <w:top w:w="20" w:type="dxa"/>
              <w:left w:w="20" w:type="dxa"/>
              <w:bottom w:w="0" w:type="dxa"/>
              <w:right w:w="20" w:type="dxa"/>
            </w:tcMar>
            <w:vAlign w:val="bottom"/>
          </w:tcPr>
          <w:p w14:paraId="1D0071C2" w14:textId="77777777" w:rsidR="00E81151" w:rsidRPr="00427A55" w:rsidRDefault="00E81151" w:rsidP="00E81151">
            <w:pPr>
              <w:spacing w:after="200" w:line="240" w:lineRule="auto"/>
              <w:ind w:firstLine="0"/>
              <w:contextualSpacing/>
              <w:jc w:val="center"/>
              <w:rPr>
                <w:rFonts w:eastAsia="Calibri"/>
                <w:bCs/>
                <w:sz w:val="20"/>
                <w:szCs w:val="20"/>
              </w:rPr>
            </w:pPr>
          </w:p>
        </w:tc>
        <w:tc>
          <w:tcPr>
            <w:tcW w:w="720" w:type="dxa"/>
            <w:shd w:val="clear" w:color="auto" w:fill="auto"/>
            <w:tcMar>
              <w:top w:w="20" w:type="dxa"/>
              <w:left w:w="20" w:type="dxa"/>
              <w:bottom w:w="0" w:type="dxa"/>
              <w:right w:w="20" w:type="dxa"/>
            </w:tcMar>
            <w:vAlign w:val="bottom"/>
          </w:tcPr>
          <w:p w14:paraId="3518D6C6" w14:textId="77777777" w:rsidR="00E81151" w:rsidRPr="00427A55" w:rsidRDefault="00E81151" w:rsidP="00E81151">
            <w:pPr>
              <w:spacing w:after="200" w:line="240" w:lineRule="auto"/>
              <w:ind w:firstLine="0"/>
              <w:contextualSpacing/>
              <w:jc w:val="center"/>
              <w:rPr>
                <w:rFonts w:eastAsia="Calibri"/>
                <w:bCs/>
                <w:sz w:val="20"/>
                <w:szCs w:val="20"/>
              </w:rPr>
            </w:pPr>
          </w:p>
        </w:tc>
        <w:tc>
          <w:tcPr>
            <w:tcW w:w="810" w:type="dxa"/>
            <w:shd w:val="clear" w:color="auto" w:fill="auto"/>
            <w:tcMar>
              <w:top w:w="20" w:type="dxa"/>
              <w:left w:w="20" w:type="dxa"/>
              <w:bottom w:w="0" w:type="dxa"/>
              <w:right w:w="20" w:type="dxa"/>
            </w:tcMar>
            <w:vAlign w:val="bottom"/>
          </w:tcPr>
          <w:p w14:paraId="14F445B8" w14:textId="77777777" w:rsidR="00E81151" w:rsidRPr="00427A55" w:rsidRDefault="00E81151" w:rsidP="00E81151">
            <w:pPr>
              <w:spacing w:after="200" w:line="240" w:lineRule="auto"/>
              <w:ind w:firstLine="0"/>
              <w:contextualSpacing/>
              <w:jc w:val="center"/>
              <w:rPr>
                <w:rFonts w:eastAsia="Calibri"/>
                <w:bCs/>
                <w:sz w:val="20"/>
                <w:szCs w:val="20"/>
              </w:rPr>
            </w:pPr>
          </w:p>
        </w:tc>
        <w:tc>
          <w:tcPr>
            <w:tcW w:w="1080" w:type="dxa"/>
            <w:shd w:val="clear" w:color="auto" w:fill="auto"/>
            <w:tcMar>
              <w:top w:w="20" w:type="dxa"/>
              <w:left w:w="20" w:type="dxa"/>
              <w:bottom w:w="0" w:type="dxa"/>
              <w:right w:w="20" w:type="dxa"/>
            </w:tcMar>
            <w:vAlign w:val="bottom"/>
          </w:tcPr>
          <w:p w14:paraId="7A236ADF" w14:textId="77777777" w:rsidR="00E81151" w:rsidRPr="00427A55" w:rsidRDefault="00E81151" w:rsidP="00E81151">
            <w:pPr>
              <w:spacing w:after="200" w:line="240" w:lineRule="auto"/>
              <w:ind w:firstLine="0"/>
              <w:contextualSpacing/>
              <w:jc w:val="center"/>
              <w:rPr>
                <w:rFonts w:eastAsia="Calibri"/>
                <w:bCs/>
                <w:sz w:val="20"/>
                <w:szCs w:val="20"/>
              </w:rPr>
            </w:pPr>
          </w:p>
        </w:tc>
        <w:tc>
          <w:tcPr>
            <w:tcW w:w="810" w:type="dxa"/>
            <w:shd w:val="clear" w:color="auto" w:fill="auto"/>
            <w:tcMar>
              <w:top w:w="20" w:type="dxa"/>
              <w:left w:w="20" w:type="dxa"/>
              <w:bottom w:w="0" w:type="dxa"/>
              <w:right w:w="20" w:type="dxa"/>
            </w:tcMar>
            <w:vAlign w:val="bottom"/>
          </w:tcPr>
          <w:p w14:paraId="3BC7F4B5" w14:textId="77777777" w:rsidR="00E81151" w:rsidRPr="00427A55" w:rsidRDefault="00E81151" w:rsidP="00E81151">
            <w:pPr>
              <w:spacing w:after="200" w:line="240" w:lineRule="auto"/>
              <w:ind w:firstLine="0"/>
              <w:contextualSpacing/>
              <w:jc w:val="center"/>
              <w:rPr>
                <w:rFonts w:eastAsia="Calibri"/>
                <w:b/>
                <w:bCs/>
                <w:sz w:val="20"/>
                <w:szCs w:val="20"/>
              </w:rPr>
            </w:pPr>
          </w:p>
        </w:tc>
        <w:tc>
          <w:tcPr>
            <w:tcW w:w="1050" w:type="dxa"/>
            <w:shd w:val="clear" w:color="auto" w:fill="auto"/>
            <w:tcMar>
              <w:top w:w="20" w:type="dxa"/>
              <w:left w:w="20" w:type="dxa"/>
              <w:bottom w:w="0" w:type="dxa"/>
              <w:right w:w="20" w:type="dxa"/>
            </w:tcMar>
            <w:vAlign w:val="bottom"/>
          </w:tcPr>
          <w:p w14:paraId="01039BCC" w14:textId="77777777" w:rsidR="00E81151" w:rsidRPr="00427A55" w:rsidRDefault="00E81151" w:rsidP="00E81151">
            <w:pPr>
              <w:spacing w:after="200" w:line="240" w:lineRule="auto"/>
              <w:ind w:firstLine="0"/>
              <w:contextualSpacing/>
              <w:jc w:val="center"/>
              <w:rPr>
                <w:rFonts w:eastAsia="Calibri"/>
                <w:bCs/>
                <w:sz w:val="20"/>
                <w:szCs w:val="20"/>
              </w:rPr>
            </w:pPr>
          </w:p>
        </w:tc>
      </w:tr>
      <w:tr w:rsidR="00E81151" w:rsidRPr="00427A55" w14:paraId="43D8362D" w14:textId="77777777" w:rsidTr="00427A55">
        <w:trPr>
          <w:trHeight w:val="105"/>
          <w:jc w:val="center"/>
        </w:trPr>
        <w:tc>
          <w:tcPr>
            <w:tcW w:w="1980" w:type="dxa"/>
            <w:shd w:val="clear" w:color="auto" w:fill="auto"/>
            <w:tcMar>
              <w:top w:w="20" w:type="dxa"/>
              <w:left w:w="360" w:type="dxa"/>
              <w:bottom w:w="0" w:type="dxa"/>
              <w:right w:w="20" w:type="dxa"/>
            </w:tcMar>
            <w:vAlign w:val="bottom"/>
          </w:tcPr>
          <w:p w14:paraId="02D293D9" w14:textId="3EDCB0F6" w:rsidR="00E81151" w:rsidRPr="00427A55" w:rsidRDefault="00E81151" w:rsidP="00E81151">
            <w:pPr>
              <w:spacing w:after="200" w:line="240" w:lineRule="auto"/>
              <w:ind w:hanging="270"/>
              <w:contextualSpacing/>
              <w:jc w:val="left"/>
              <w:rPr>
                <w:rFonts w:eastAsia="Calibri"/>
                <w:bCs/>
                <w:sz w:val="20"/>
                <w:szCs w:val="20"/>
              </w:rPr>
            </w:pPr>
            <w:r w:rsidRPr="00427A55">
              <w:rPr>
                <w:rFonts w:eastAsia="Calibri"/>
                <w:bCs/>
                <w:sz w:val="20"/>
                <w:szCs w:val="20"/>
              </w:rPr>
              <w:t>All ages ≥6 mo</w:t>
            </w:r>
            <w:r w:rsidR="00166559">
              <w:rPr>
                <w:rFonts w:eastAsia="Calibri"/>
                <w:bCs/>
                <w:sz w:val="20"/>
                <w:szCs w:val="20"/>
              </w:rPr>
              <w:t>nth</w:t>
            </w:r>
            <w:r w:rsidRPr="00427A55">
              <w:rPr>
                <w:rFonts w:eastAsia="Calibri"/>
                <w:bCs/>
                <w:sz w:val="20"/>
                <w:szCs w:val="20"/>
              </w:rPr>
              <w:t>s</w:t>
            </w:r>
          </w:p>
        </w:tc>
        <w:tc>
          <w:tcPr>
            <w:tcW w:w="1260" w:type="dxa"/>
            <w:shd w:val="clear" w:color="auto" w:fill="auto"/>
            <w:tcMar>
              <w:top w:w="20" w:type="dxa"/>
              <w:left w:w="20" w:type="dxa"/>
              <w:bottom w:w="0" w:type="dxa"/>
              <w:right w:w="20" w:type="dxa"/>
            </w:tcMar>
            <w:vAlign w:val="bottom"/>
          </w:tcPr>
          <w:p w14:paraId="637E9633" w14:textId="77777777" w:rsidR="00E81151" w:rsidRPr="00427A55" w:rsidRDefault="00E81151" w:rsidP="00E81151">
            <w:pPr>
              <w:spacing w:after="200" w:line="240" w:lineRule="auto"/>
              <w:ind w:firstLine="0"/>
              <w:contextualSpacing/>
              <w:jc w:val="center"/>
              <w:rPr>
                <w:rFonts w:eastAsia="Calibri"/>
                <w:bCs/>
                <w:sz w:val="20"/>
                <w:szCs w:val="20"/>
              </w:rPr>
            </w:pPr>
            <w:r w:rsidRPr="00427A55">
              <w:rPr>
                <w:rFonts w:eastAsia="Calibri"/>
                <w:noProof/>
                <w:sz w:val="20"/>
                <w:szCs w:val="20"/>
              </w:rPr>
              <w:t>216/559</w:t>
            </w:r>
          </w:p>
        </w:tc>
        <w:tc>
          <w:tcPr>
            <w:tcW w:w="630" w:type="dxa"/>
            <w:shd w:val="clear" w:color="auto" w:fill="auto"/>
            <w:tcMar>
              <w:top w:w="20" w:type="dxa"/>
              <w:left w:w="20" w:type="dxa"/>
              <w:bottom w:w="0" w:type="dxa"/>
              <w:right w:w="20" w:type="dxa"/>
            </w:tcMar>
            <w:vAlign w:val="bottom"/>
          </w:tcPr>
          <w:p w14:paraId="0A551418" w14:textId="77777777" w:rsidR="00E81151" w:rsidRPr="00427A55" w:rsidRDefault="00E81151" w:rsidP="00E81151">
            <w:pPr>
              <w:spacing w:after="200" w:line="240" w:lineRule="auto"/>
              <w:ind w:firstLine="0"/>
              <w:contextualSpacing/>
              <w:jc w:val="center"/>
              <w:rPr>
                <w:rFonts w:eastAsia="Calibri"/>
                <w:bCs/>
                <w:sz w:val="20"/>
                <w:szCs w:val="20"/>
              </w:rPr>
            </w:pPr>
            <w:r w:rsidRPr="00427A55">
              <w:rPr>
                <w:rFonts w:eastAsia="Calibri"/>
                <w:noProof/>
                <w:sz w:val="20"/>
                <w:szCs w:val="20"/>
              </w:rPr>
              <w:t>39</w:t>
            </w:r>
          </w:p>
        </w:tc>
        <w:tc>
          <w:tcPr>
            <w:tcW w:w="1260" w:type="dxa"/>
            <w:shd w:val="clear" w:color="auto" w:fill="auto"/>
            <w:tcMar>
              <w:top w:w="20" w:type="dxa"/>
              <w:left w:w="20" w:type="dxa"/>
              <w:bottom w:w="0" w:type="dxa"/>
              <w:right w:w="20" w:type="dxa"/>
            </w:tcMar>
            <w:vAlign w:val="bottom"/>
          </w:tcPr>
          <w:p w14:paraId="7CF096DC" w14:textId="77777777" w:rsidR="00E81151" w:rsidRPr="00427A55" w:rsidRDefault="00E81151" w:rsidP="00E81151">
            <w:pPr>
              <w:spacing w:after="200" w:line="240" w:lineRule="auto"/>
              <w:ind w:firstLine="0"/>
              <w:contextualSpacing/>
              <w:jc w:val="center"/>
              <w:rPr>
                <w:rFonts w:eastAsia="Calibri"/>
                <w:bCs/>
                <w:sz w:val="20"/>
                <w:szCs w:val="20"/>
              </w:rPr>
            </w:pPr>
            <w:r w:rsidRPr="00427A55">
              <w:rPr>
                <w:rFonts w:eastAsia="Calibri"/>
                <w:noProof/>
                <w:sz w:val="20"/>
                <w:szCs w:val="20"/>
              </w:rPr>
              <w:t>2856/4863</w:t>
            </w:r>
          </w:p>
        </w:tc>
        <w:tc>
          <w:tcPr>
            <w:tcW w:w="720" w:type="dxa"/>
            <w:shd w:val="clear" w:color="auto" w:fill="auto"/>
            <w:tcMar>
              <w:top w:w="20" w:type="dxa"/>
              <w:left w:w="20" w:type="dxa"/>
              <w:bottom w:w="0" w:type="dxa"/>
              <w:right w:w="20" w:type="dxa"/>
            </w:tcMar>
            <w:vAlign w:val="bottom"/>
          </w:tcPr>
          <w:p w14:paraId="34D87454" w14:textId="77777777" w:rsidR="00E81151" w:rsidRPr="00427A55" w:rsidRDefault="00E81151" w:rsidP="00E81151">
            <w:pPr>
              <w:spacing w:after="200" w:line="240" w:lineRule="auto"/>
              <w:ind w:firstLine="0"/>
              <w:contextualSpacing/>
              <w:jc w:val="center"/>
              <w:rPr>
                <w:rFonts w:eastAsia="Calibri"/>
                <w:bCs/>
                <w:sz w:val="20"/>
                <w:szCs w:val="20"/>
              </w:rPr>
            </w:pPr>
            <w:r w:rsidRPr="00427A55">
              <w:rPr>
                <w:rFonts w:eastAsia="Calibri"/>
                <w:noProof/>
                <w:sz w:val="20"/>
                <w:szCs w:val="20"/>
              </w:rPr>
              <w:t>59</w:t>
            </w:r>
          </w:p>
        </w:tc>
        <w:tc>
          <w:tcPr>
            <w:tcW w:w="810" w:type="dxa"/>
            <w:shd w:val="clear" w:color="auto" w:fill="auto"/>
            <w:tcMar>
              <w:top w:w="20" w:type="dxa"/>
              <w:left w:w="20" w:type="dxa"/>
              <w:bottom w:w="0" w:type="dxa"/>
              <w:right w:w="20" w:type="dxa"/>
            </w:tcMar>
            <w:vAlign w:val="bottom"/>
          </w:tcPr>
          <w:p w14:paraId="6EF37E79" w14:textId="77777777" w:rsidR="00E81151" w:rsidRPr="00427A55" w:rsidRDefault="00E81151" w:rsidP="00E81151">
            <w:pPr>
              <w:spacing w:after="200" w:line="240" w:lineRule="auto"/>
              <w:ind w:firstLine="0"/>
              <w:contextualSpacing/>
              <w:jc w:val="center"/>
              <w:rPr>
                <w:rFonts w:eastAsia="Calibri"/>
                <w:bCs/>
                <w:sz w:val="20"/>
                <w:szCs w:val="20"/>
              </w:rPr>
            </w:pPr>
            <w:r w:rsidRPr="00427A55">
              <w:rPr>
                <w:rFonts w:eastAsia="Calibri"/>
                <w:noProof/>
                <w:sz w:val="20"/>
                <w:szCs w:val="20"/>
              </w:rPr>
              <w:t>56</w:t>
            </w:r>
          </w:p>
        </w:tc>
        <w:tc>
          <w:tcPr>
            <w:tcW w:w="1080" w:type="dxa"/>
            <w:shd w:val="clear" w:color="auto" w:fill="auto"/>
            <w:tcMar>
              <w:top w:w="20" w:type="dxa"/>
              <w:left w:w="20" w:type="dxa"/>
              <w:bottom w:w="0" w:type="dxa"/>
              <w:right w:w="20" w:type="dxa"/>
            </w:tcMar>
            <w:vAlign w:val="bottom"/>
          </w:tcPr>
          <w:p w14:paraId="0E47DE7F" w14:textId="77777777" w:rsidR="00E81151" w:rsidRPr="00427A55" w:rsidRDefault="00E81151" w:rsidP="00E81151">
            <w:pPr>
              <w:spacing w:after="200" w:line="240" w:lineRule="auto"/>
              <w:ind w:firstLine="0"/>
              <w:contextualSpacing/>
              <w:jc w:val="center"/>
              <w:rPr>
                <w:rFonts w:eastAsia="Calibri"/>
                <w:bCs/>
                <w:sz w:val="20"/>
                <w:szCs w:val="20"/>
              </w:rPr>
            </w:pPr>
            <w:r w:rsidRPr="00427A55">
              <w:rPr>
                <w:rFonts w:eastAsia="Calibri"/>
                <w:noProof/>
                <w:sz w:val="20"/>
                <w:szCs w:val="20"/>
              </w:rPr>
              <w:t>(47, 63)</w:t>
            </w:r>
          </w:p>
        </w:tc>
        <w:tc>
          <w:tcPr>
            <w:tcW w:w="810" w:type="dxa"/>
            <w:shd w:val="clear" w:color="auto" w:fill="auto"/>
            <w:tcMar>
              <w:top w:w="20" w:type="dxa"/>
              <w:left w:w="20" w:type="dxa"/>
              <w:bottom w:w="0" w:type="dxa"/>
              <w:right w:w="20" w:type="dxa"/>
            </w:tcMar>
            <w:vAlign w:val="bottom"/>
          </w:tcPr>
          <w:p w14:paraId="762F6F65" w14:textId="77777777" w:rsidR="00E81151" w:rsidRPr="00427A55" w:rsidRDefault="00E81151" w:rsidP="00E81151">
            <w:pPr>
              <w:spacing w:after="200" w:line="240" w:lineRule="auto"/>
              <w:ind w:firstLine="0"/>
              <w:contextualSpacing/>
              <w:jc w:val="center"/>
              <w:rPr>
                <w:rFonts w:eastAsia="Calibri"/>
                <w:b/>
                <w:bCs/>
                <w:sz w:val="20"/>
                <w:szCs w:val="20"/>
              </w:rPr>
            </w:pPr>
            <w:r w:rsidRPr="00427A55">
              <w:rPr>
                <w:rFonts w:eastAsia="Calibri"/>
                <w:b/>
                <w:noProof/>
                <w:sz w:val="20"/>
                <w:szCs w:val="20"/>
              </w:rPr>
              <w:t>53</w:t>
            </w:r>
          </w:p>
        </w:tc>
        <w:tc>
          <w:tcPr>
            <w:tcW w:w="1050" w:type="dxa"/>
            <w:shd w:val="clear" w:color="auto" w:fill="auto"/>
            <w:tcMar>
              <w:top w:w="20" w:type="dxa"/>
              <w:left w:w="20" w:type="dxa"/>
              <w:bottom w:w="0" w:type="dxa"/>
              <w:right w:w="20" w:type="dxa"/>
            </w:tcMar>
            <w:vAlign w:val="bottom"/>
          </w:tcPr>
          <w:p w14:paraId="14D17DEA" w14:textId="77777777" w:rsidR="00E81151" w:rsidRPr="00427A55" w:rsidRDefault="00E81151" w:rsidP="00E81151">
            <w:pPr>
              <w:spacing w:after="200" w:line="240" w:lineRule="auto"/>
              <w:ind w:firstLine="0"/>
              <w:contextualSpacing/>
              <w:jc w:val="center"/>
              <w:rPr>
                <w:rFonts w:eastAsia="Calibri"/>
                <w:bCs/>
                <w:sz w:val="20"/>
                <w:szCs w:val="20"/>
              </w:rPr>
            </w:pPr>
            <w:r w:rsidRPr="00427A55">
              <w:rPr>
                <w:rFonts w:eastAsia="Calibri"/>
                <w:noProof/>
                <w:sz w:val="20"/>
                <w:szCs w:val="20"/>
              </w:rPr>
              <w:t>(44, 61)</w:t>
            </w:r>
          </w:p>
        </w:tc>
      </w:tr>
      <w:tr w:rsidR="00E81151" w:rsidRPr="00427A55" w14:paraId="4C5EFB68" w14:textId="77777777" w:rsidTr="00427A55">
        <w:trPr>
          <w:trHeight w:val="105"/>
          <w:jc w:val="center"/>
        </w:trPr>
        <w:tc>
          <w:tcPr>
            <w:tcW w:w="1980" w:type="dxa"/>
            <w:shd w:val="clear" w:color="auto" w:fill="auto"/>
            <w:tcMar>
              <w:top w:w="20" w:type="dxa"/>
              <w:left w:w="360" w:type="dxa"/>
              <w:bottom w:w="0" w:type="dxa"/>
              <w:right w:w="20" w:type="dxa"/>
            </w:tcMar>
            <w:vAlign w:val="bottom"/>
          </w:tcPr>
          <w:p w14:paraId="58A330B7" w14:textId="77777777" w:rsidR="00E81151" w:rsidRPr="00427A55" w:rsidRDefault="00E81151" w:rsidP="00E81151">
            <w:pPr>
              <w:spacing w:after="200" w:line="240" w:lineRule="auto"/>
              <w:ind w:firstLine="0"/>
              <w:contextualSpacing/>
              <w:jc w:val="left"/>
              <w:rPr>
                <w:rFonts w:eastAsia="Calibri"/>
                <w:bCs/>
                <w:sz w:val="20"/>
                <w:szCs w:val="20"/>
              </w:rPr>
            </w:pPr>
            <w:r w:rsidRPr="00427A55">
              <w:rPr>
                <w:rFonts w:eastAsia="Calibri"/>
                <w:bCs/>
                <w:noProof/>
                <w:sz w:val="20"/>
                <w:szCs w:val="20"/>
              </w:rPr>
              <w:t>6 mos–4</w:t>
            </w:r>
          </w:p>
        </w:tc>
        <w:tc>
          <w:tcPr>
            <w:tcW w:w="1260" w:type="dxa"/>
            <w:shd w:val="clear" w:color="auto" w:fill="auto"/>
            <w:tcMar>
              <w:top w:w="20" w:type="dxa"/>
              <w:left w:w="20" w:type="dxa"/>
              <w:bottom w:w="0" w:type="dxa"/>
              <w:right w:w="20" w:type="dxa"/>
            </w:tcMar>
            <w:vAlign w:val="bottom"/>
          </w:tcPr>
          <w:p w14:paraId="0790CA8E" w14:textId="77777777" w:rsidR="00E81151" w:rsidRPr="00427A55" w:rsidRDefault="00E81151" w:rsidP="00E81151">
            <w:pPr>
              <w:spacing w:after="200" w:line="240" w:lineRule="auto"/>
              <w:ind w:firstLine="0"/>
              <w:contextualSpacing/>
              <w:jc w:val="center"/>
              <w:rPr>
                <w:rFonts w:eastAsia="Calibri"/>
                <w:bCs/>
                <w:sz w:val="20"/>
                <w:szCs w:val="20"/>
              </w:rPr>
            </w:pPr>
            <w:r w:rsidRPr="00427A55">
              <w:rPr>
                <w:rFonts w:eastAsia="Calibri"/>
                <w:noProof/>
                <w:sz w:val="20"/>
                <w:szCs w:val="20"/>
              </w:rPr>
              <w:t>32/53</w:t>
            </w:r>
          </w:p>
        </w:tc>
        <w:tc>
          <w:tcPr>
            <w:tcW w:w="630" w:type="dxa"/>
            <w:shd w:val="clear" w:color="auto" w:fill="auto"/>
            <w:tcMar>
              <w:top w:w="20" w:type="dxa"/>
              <w:left w:w="20" w:type="dxa"/>
              <w:bottom w:w="0" w:type="dxa"/>
              <w:right w:w="20" w:type="dxa"/>
            </w:tcMar>
            <w:vAlign w:val="bottom"/>
          </w:tcPr>
          <w:p w14:paraId="58B7568B" w14:textId="77777777" w:rsidR="00E81151" w:rsidRPr="00427A55" w:rsidRDefault="00E81151" w:rsidP="00E81151">
            <w:pPr>
              <w:spacing w:after="200" w:line="240" w:lineRule="auto"/>
              <w:ind w:firstLine="0"/>
              <w:contextualSpacing/>
              <w:jc w:val="center"/>
              <w:rPr>
                <w:rFonts w:eastAsia="Calibri"/>
                <w:bCs/>
                <w:sz w:val="20"/>
                <w:szCs w:val="20"/>
              </w:rPr>
            </w:pPr>
            <w:r w:rsidRPr="00427A55">
              <w:rPr>
                <w:rFonts w:eastAsia="Calibri"/>
                <w:noProof/>
                <w:sz w:val="20"/>
                <w:szCs w:val="20"/>
              </w:rPr>
              <w:t>60</w:t>
            </w:r>
          </w:p>
        </w:tc>
        <w:tc>
          <w:tcPr>
            <w:tcW w:w="1260" w:type="dxa"/>
            <w:shd w:val="clear" w:color="auto" w:fill="auto"/>
            <w:tcMar>
              <w:top w:w="20" w:type="dxa"/>
              <w:left w:w="20" w:type="dxa"/>
              <w:bottom w:w="0" w:type="dxa"/>
              <w:right w:w="20" w:type="dxa"/>
            </w:tcMar>
            <w:vAlign w:val="bottom"/>
          </w:tcPr>
          <w:p w14:paraId="0C7FEBBD" w14:textId="77777777" w:rsidR="00E81151" w:rsidRPr="00427A55" w:rsidRDefault="00E81151" w:rsidP="00E81151">
            <w:pPr>
              <w:spacing w:after="200" w:line="240" w:lineRule="auto"/>
              <w:ind w:firstLine="0"/>
              <w:contextualSpacing/>
              <w:jc w:val="center"/>
              <w:rPr>
                <w:rFonts w:eastAsia="Calibri"/>
                <w:bCs/>
                <w:sz w:val="20"/>
                <w:szCs w:val="20"/>
              </w:rPr>
            </w:pPr>
            <w:r w:rsidRPr="00427A55">
              <w:rPr>
                <w:rFonts w:eastAsia="Calibri"/>
                <w:noProof/>
                <w:sz w:val="20"/>
                <w:szCs w:val="20"/>
              </w:rPr>
              <w:t>556/807</w:t>
            </w:r>
          </w:p>
        </w:tc>
        <w:tc>
          <w:tcPr>
            <w:tcW w:w="720" w:type="dxa"/>
            <w:shd w:val="clear" w:color="auto" w:fill="auto"/>
            <w:tcMar>
              <w:top w:w="20" w:type="dxa"/>
              <w:left w:w="20" w:type="dxa"/>
              <w:bottom w:w="0" w:type="dxa"/>
              <w:right w:w="20" w:type="dxa"/>
            </w:tcMar>
            <w:vAlign w:val="bottom"/>
          </w:tcPr>
          <w:p w14:paraId="228371F3" w14:textId="77777777" w:rsidR="00E81151" w:rsidRPr="00427A55" w:rsidRDefault="00E81151" w:rsidP="00E81151">
            <w:pPr>
              <w:spacing w:after="200" w:line="240" w:lineRule="auto"/>
              <w:ind w:firstLine="0"/>
              <w:contextualSpacing/>
              <w:jc w:val="center"/>
              <w:rPr>
                <w:rFonts w:eastAsia="Calibri"/>
                <w:bCs/>
                <w:sz w:val="20"/>
                <w:szCs w:val="20"/>
              </w:rPr>
            </w:pPr>
            <w:r w:rsidRPr="00427A55">
              <w:rPr>
                <w:rFonts w:eastAsia="Calibri"/>
                <w:noProof/>
                <w:sz w:val="20"/>
                <w:szCs w:val="20"/>
              </w:rPr>
              <w:t>69</w:t>
            </w:r>
          </w:p>
        </w:tc>
        <w:tc>
          <w:tcPr>
            <w:tcW w:w="810" w:type="dxa"/>
            <w:shd w:val="clear" w:color="auto" w:fill="auto"/>
            <w:tcMar>
              <w:top w:w="20" w:type="dxa"/>
              <w:left w:w="20" w:type="dxa"/>
              <w:bottom w:w="0" w:type="dxa"/>
              <w:right w:w="20" w:type="dxa"/>
            </w:tcMar>
            <w:vAlign w:val="bottom"/>
          </w:tcPr>
          <w:p w14:paraId="27B74B46" w14:textId="77777777" w:rsidR="00E81151" w:rsidRPr="00427A55" w:rsidRDefault="00E81151" w:rsidP="00E81151">
            <w:pPr>
              <w:spacing w:after="200" w:line="240" w:lineRule="auto"/>
              <w:ind w:firstLine="0"/>
              <w:contextualSpacing/>
              <w:jc w:val="center"/>
              <w:rPr>
                <w:rFonts w:eastAsia="Calibri"/>
                <w:bCs/>
                <w:sz w:val="20"/>
                <w:szCs w:val="20"/>
              </w:rPr>
            </w:pPr>
            <w:r w:rsidRPr="00427A55">
              <w:rPr>
                <w:rFonts w:eastAsia="Calibri"/>
                <w:noProof/>
                <w:sz w:val="20"/>
                <w:szCs w:val="20"/>
              </w:rPr>
              <w:t>31</w:t>
            </w:r>
          </w:p>
        </w:tc>
        <w:tc>
          <w:tcPr>
            <w:tcW w:w="1080" w:type="dxa"/>
            <w:shd w:val="clear" w:color="auto" w:fill="auto"/>
            <w:tcMar>
              <w:top w:w="20" w:type="dxa"/>
              <w:left w:w="20" w:type="dxa"/>
              <w:bottom w:w="0" w:type="dxa"/>
              <w:right w:w="20" w:type="dxa"/>
            </w:tcMar>
            <w:vAlign w:val="bottom"/>
          </w:tcPr>
          <w:p w14:paraId="3DCF87A8" w14:textId="77777777" w:rsidR="00E81151" w:rsidRPr="00427A55" w:rsidRDefault="00E81151" w:rsidP="00E81151">
            <w:pPr>
              <w:spacing w:after="200" w:line="240" w:lineRule="auto"/>
              <w:ind w:firstLine="0"/>
              <w:contextualSpacing/>
              <w:jc w:val="center"/>
              <w:rPr>
                <w:rFonts w:eastAsia="Calibri"/>
                <w:bCs/>
                <w:sz w:val="20"/>
                <w:szCs w:val="20"/>
              </w:rPr>
            </w:pPr>
            <w:r w:rsidRPr="00427A55">
              <w:rPr>
                <w:rFonts w:eastAsia="Calibri"/>
                <w:noProof/>
                <w:sz w:val="20"/>
                <w:szCs w:val="20"/>
              </w:rPr>
              <w:t>(-22, 61)</w:t>
            </w:r>
          </w:p>
        </w:tc>
        <w:tc>
          <w:tcPr>
            <w:tcW w:w="810" w:type="dxa"/>
            <w:shd w:val="clear" w:color="auto" w:fill="auto"/>
            <w:tcMar>
              <w:top w:w="20" w:type="dxa"/>
              <w:left w:w="20" w:type="dxa"/>
              <w:bottom w:w="0" w:type="dxa"/>
              <w:right w:w="20" w:type="dxa"/>
            </w:tcMar>
            <w:vAlign w:val="bottom"/>
          </w:tcPr>
          <w:p w14:paraId="5D941FF5" w14:textId="77777777" w:rsidR="00E81151" w:rsidRPr="00427A55" w:rsidRDefault="00E81151" w:rsidP="00E81151">
            <w:pPr>
              <w:spacing w:after="200" w:line="240" w:lineRule="auto"/>
              <w:ind w:firstLine="0"/>
              <w:contextualSpacing/>
              <w:jc w:val="center"/>
              <w:rPr>
                <w:rFonts w:eastAsia="Calibri"/>
                <w:b/>
                <w:bCs/>
                <w:sz w:val="20"/>
                <w:szCs w:val="20"/>
              </w:rPr>
            </w:pPr>
            <w:r w:rsidRPr="00427A55">
              <w:rPr>
                <w:rFonts w:eastAsia="Calibri"/>
                <w:noProof/>
                <w:sz w:val="20"/>
                <w:szCs w:val="20"/>
              </w:rPr>
              <w:t>28</w:t>
            </w:r>
          </w:p>
        </w:tc>
        <w:tc>
          <w:tcPr>
            <w:tcW w:w="1050" w:type="dxa"/>
            <w:shd w:val="clear" w:color="auto" w:fill="auto"/>
            <w:tcMar>
              <w:top w:w="20" w:type="dxa"/>
              <w:left w:w="20" w:type="dxa"/>
              <w:bottom w:w="0" w:type="dxa"/>
              <w:right w:w="20" w:type="dxa"/>
            </w:tcMar>
            <w:vAlign w:val="bottom"/>
          </w:tcPr>
          <w:p w14:paraId="169AD160" w14:textId="77777777" w:rsidR="00E81151" w:rsidRPr="00427A55" w:rsidRDefault="00E81151" w:rsidP="00E81151">
            <w:pPr>
              <w:spacing w:after="200" w:line="240" w:lineRule="auto"/>
              <w:ind w:firstLine="0"/>
              <w:contextualSpacing/>
              <w:jc w:val="center"/>
              <w:rPr>
                <w:rFonts w:eastAsia="Calibri"/>
                <w:bCs/>
                <w:sz w:val="20"/>
                <w:szCs w:val="20"/>
              </w:rPr>
            </w:pPr>
            <w:r w:rsidRPr="00427A55">
              <w:rPr>
                <w:rFonts w:eastAsia="Calibri"/>
                <w:noProof/>
                <w:sz w:val="20"/>
                <w:szCs w:val="20"/>
              </w:rPr>
              <w:t>(-30, 60)</w:t>
            </w:r>
          </w:p>
        </w:tc>
      </w:tr>
      <w:tr w:rsidR="00E81151" w:rsidRPr="00427A55" w14:paraId="4CF41298" w14:textId="77777777" w:rsidTr="00427A55">
        <w:trPr>
          <w:trHeight w:val="105"/>
          <w:jc w:val="center"/>
        </w:trPr>
        <w:tc>
          <w:tcPr>
            <w:tcW w:w="1980" w:type="dxa"/>
            <w:shd w:val="clear" w:color="auto" w:fill="auto"/>
            <w:tcMar>
              <w:top w:w="20" w:type="dxa"/>
              <w:left w:w="360" w:type="dxa"/>
              <w:bottom w:w="0" w:type="dxa"/>
              <w:right w:w="20" w:type="dxa"/>
            </w:tcMar>
            <w:vAlign w:val="bottom"/>
          </w:tcPr>
          <w:p w14:paraId="72DFB313" w14:textId="77777777" w:rsidR="00E81151" w:rsidRPr="00427A55" w:rsidRDefault="00E81151" w:rsidP="00E81151">
            <w:pPr>
              <w:spacing w:after="200" w:line="240" w:lineRule="auto"/>
              <w:ind w:firstLine="0"/>
              <w:contextualSpacing/>
              <w:jc w:val="left"/>
              <w:rPr>
                <w:rFonts w:eastAsia="Calibri"/>
                <w:bCs/>
                <w:sz w:val="20"/>
                <w:szCs w:val="20"/>
              </w:rPr>
            </w:pPr>
            <w:r w:rsidRPr="00427A55">
              <w:rPr>
                <w:rFonts w:eastAsia="Calibri"/>
                <w:bCs/>
                <w:noProof/>
                <w:sz w:val="20"/>
                <w:szCs w:val="20"/>
              </w:rPr>
              <w:t>5–17</w:t>
            </w:r>
          </w:p>
        </w:tc>
        <w:tc>
          <w:tcPr>
            <w:tcW w:w="1260" w:type="dxa"/>
            <w:shd w:val="clear" w:color="auto" w:fill="auto"/>
            <w:tcMar>
              <w:top w:w="20" w:type="dxa"/>
              <w:left w:w="20" w:type="dxa"/>
              <w:bottom w:w="0" w:type="dxa"/>
              <w:right w:w="20" w:type="dxa"/>
            </w:tcMar>
            <w:vAlign w:val="bottom"/>
          </w:tcPr>
          <w:p w14:paraId="0AE5C822" w14:textId="77777777" w:rsidR="00E81151" w:rsidRPr="00427A55" w:rsidRDefault="00E81151" w:rsidP="00E81151">
            <w:pPr>
              <w:spacing w:after="200" w:line="240" w:lineRule="auto"/>
              <w:ind w:firstLine="0"/>
              <w:contextualSpacing/>
              <w:jc w:val="center"/>
              <w:rPr>
                <w:rFonts w:eastAsia="Calibri"/>
                <w:bCs/>
                <w:sz w:val="20"/>
                <w:szCs w:val="20"/>
              </w:rPr>
            </w:pPr>
            <w:r w:rsidRPr="00427A55">
              <w:rPr>
                <w:rFonts w:eastAsia="Calibri"/>
                <w:noProof/>
                <w:sz w:val="20"/>
                <w:szCs w:val="20"/>
              </w:rPr>
              <w:t>29/68</w:t>
            </w:r>
          </w:p>
        </w:tc>
        <w:tc>
          <w:tcPr>
            <w:tcW w:w="630" w:type="dxa"/>
            <w:shd w:val="clear" w:color="auto" w:fill="auto"/>
            <w:tcMar>
              <w:top w:w="20" w:type="dxa"/>
              <w:left w:w="20" w:type="dxa"/>
              <w:bottom w:w="0" w:type="dxa"/>
              <w:right w:w="20" w:type="dxa"/>
            </w:tcMar>
            <w:vAlign w:val="bottom"/>
          </w:tcPr>
          <w:p w14:paraId="2C3B66F1" w14:textId="77777777" w:rsidR="00E81151" w:rsidRPr="00427A55" w:rsidRDefault="00E81151" w:rsidP="00E81151">
            <w:pPr>
              <w:spacing w:after="200" w:line="240" w:lineRule="auto"/>
              <w:ind w:firstLine="0"/>
              <w:contextualSpacing/>
              <w:jc w:val="center"/>
              <w:rPr>
                <w:rFonts w:eastAsia="Calibri"/>
                <w:bCs/>
                <w:sz w:val="20"/>
                <w:szCs w:val="20"/>
              </w:rPr>
            </w:pPr>
            <w:r w:rsidRPr="00427A55">
              <w:rPr>
                <w:rFonts w:eastAsia="Calibri"/>
                <w:noProof/>
                <w:sz w:val="20"/>
                <w:szCs w:val="20"/>
              </w:rPr>
              <w:t>43</w:t>
            </w:r>
          </w:p>
        </w:tc>
        <w:tc>
          <w:tcPr>
            <w:tcW w:w="1260" w:type="dxa"/>
            <w:shd w:val="clear" w:color="auto" w:fill="auto"/>
            <w:tcMar>
              <w:top w:w="20" w:type="dxa"/>
              <w:left w:w="20" w:type="dxa"/>
              <w:bottom w:w="0" w:type="dxa"/>
              <w:right w:w="20" w:type="dxa"/>
            </w:tcMar>
            <w:vAlign w:val="bottom"/>
          </w:tcPr>
          <w:p w14:paraId="7DE8F3EE" w14:textId="77777777" w:rsidR="00E81151" w:rsidRPr="00427A55" w:rsidRDefault="00E81151" w:rsidP="00E81151">
            <w:pPr>
              <w:spacing w:after="200" w:line="240" w:lineRule="auto"/>
              <w:ind w:firstLine="0"/>
              <w:contextualSpacing/>
              <w:jc w:val="center"/>
              <w:rPr>
                <w:rFonts w:eastAsia="Calibri"/>
                <w:bCs/>
                <w:sz w:val="20"/>
                <w:szCs w:val="20"/>
              </w:rPr>
            </w:pPr>
            <w:r w:rsidRPr="00427A55">
              <w:rPr>
                <w:rFonts w:eastAsia="Calibri"/>
                <w:noProof/>
                <w:sz w:val="20"/>
                <w:szCs w:val="20"/>
              </w:rPr>
              <w:t>430/845</w:t>
            </w:r>
          </w:p>
        </w:tc>
        <w:tc>
          <w:tcPr>
            <w:tcW w:w="720" w:type="dxa"/>
            <w:shd w:val="clear" w:color="auto" w:fill="auto"/>
            <w:tcMar>
              <w:top w:w="20" w:type="dxa"/>
              <w:left w:w="20" w:type="dxa"/>
              <w:bottom w:w="0" w:type="dxa"/>
              <w:right w:w="20" w:type="dxa"/>
            </w:tcMar>
            <w:vAlign w:val="bottom"/>
          </w:tcPr>
          <w:p w14:paraId="6CE2DD21" w14:textId="77777777" w:rsidR="00E81151" w:rsidRPr="00427A55" w:rsidRDefault="00E81151" w:rsidP="00E81151">
            <w:pPr>
              <w:spacing w:after="200" w:line="240" w:lineRule="auto"/>
              <w:ind w:firstLine="0"/>
              <w:contextualSpacing/>
              <w:jc w:val="center"/>
              <w:rPr>
                <w:rFonts w:eastAsia="Calibri"/>
                <w:bCs/>
                <w:sz w:val="20"/>
                <w:szCs w:val="20"/>
              </w:rPr>
            </w:pPr>
            <w:r w:rsidRPr="00427A55">
              <w:rPr>
                <w:rFonts w:eastAsia="Calibri"/>
                <w:noProof/>
                <w:sz w:val="20"/>
                <w:szCs w:val="20"/>
              </w:rPr>
              <w:t>51</w:t>
            </w:r>
          </w:p>
        </w:tc>
        <w:tc>
          <w:tcPr>
            <w:tcW w:w="810" w:type="dxa"/>
            <w:shd w:val="clear" w:color="auto" w:fill="auto"/>
            <w:tcMar>
              <w:top w:w="20" w:type="dxa"/>
              <w:left w:w="20" w:type="dxa"/>
              <w:bottom w:w="0" w:type="dxa"/>
              <w:right w:w="20" w:type="dxa"/>
            </w:tcMar>
            <w:vAlign w:val="bottom"/>
          </w:tcPr>
          <w:p w14:paraId="564A3BF0" w14:textId="77777777" w:rsidR="00E81151" w:rsidRPr="00427A55" w:rsidRDefault="00E81151" w:rsidP="00E81151">
            <w:pPr>
              <w:spacing w:after="200" w:line="240" w:lineRule="auto"/>
              <w:ind w:firstLine="0"/>
              <w:contextualSpacing/>
              <w:jc w:val="center"/>
              <w:rPr>
                <w:rFonts w:eastAsia="Calibri"/>
                <w:bCs/>
                <w:sz w:val="20"/>
                <w:szCs w:val="20"/>
              </w:rPr>
            </w:pPr>
            <w:r w:rsidRPr="00427A55">
              <w:rPr>
                <w:rFonts w:eastAsia="Calibri"/>
                <w:noProof/>
                <w:sz w:val="20"/>
                <w:szCs w:val="20"/>
              </w:rPr>
              <w:t>28</w:t>
            </w:r>
          </w:p>
        </w:tc>
        <w:tc>
          <w:tcPr>
            <w:tcW w:w="1080" w:type="dxa"/>
            <w:shd w:val="clear" w:color="auto" w:fill="auto"/>
            <w:tcMar>
              <w:top w:w="20" w:type="dxa"/>
              <w:left w:w="20" w:type="dxa"/>
              <w:bottom w:w="0" w:type="dxa"/>
              <w:right w:w="20" w:type="dxa"/>
            </w:tcMar>
            <w:vAlign w:val="bottom"/>
          </w:tcPr>
          <w:p w14:paraId="78EA5740" w14:textId="77777777" w:rsidR="00E81151" w:rsidRPr="00427A55" w:rsidRDefault="00E81151" w:rsidP="00E81151">
            <w:pPr>
              <w:spacing w:after="200" w:line="240" w:lineRule="auto"/>
              <w:ind w:firstLine="0"/>
              <w:contextualSpacing/>
              <w:jc w:val="center"/>
              <w:rPr>
                <w:rFonts w:eastAsia="Calibri"/>
                <w:bCs/>
                <w:sz w:val="20"/>
                <w:szCs w:val="20"/>
              </w:rPr>
            </w:pPr>
            <w:r w:rsidRPr="00427A55">
              <w:rPr>
                <w:rFonts w:eastAsia="Calibri"/>
                <w:noProof/>
                <w:sz w:val="20"/>
                <w:szCs w:val="20"/>
              </w:rPr>
              <w:t>(-18, 56)</w:t>
            </w:r>
          </w:p>
        </w:tc>
        <w:tc>
          <w:tcPr>
            <w:tcW w:w="810" w:type="dxa"/>
            <w:shd w:val="clear" w:color="auto" w:fill="auto"/>
            <w:tcMar>
              <w:top w:w="20" w:type="dxa"/>
              <w:left w:w="20" w:type="dxa"/>
              <w:bottom w:w="0" w:type="dxa"/>
              <w:right w:w="20" w:type="dxa"/>
            </w:tcMar>
            <w:vAlign w:val="bottom"/>
          </w:tcPr>
          <w:p w14:paraId="51223620" w14:textId="77777777" w:rsidR="00E81151" w:rsidRPr="00427A55" w:rsidRDefault="00E81151" w:rsidP="00E81151">
            <w:pPr>
              <w:spacing w:after="200" w:line="240" w:lineRule="auto"/>
              <w:ind w:firstLine="0"/>
              <w:contextualSpacing/>
              <w:jc w:val="center"/>
              <w:rPr>
                <w:rFonts w:eastAsia="Calibri"/>
                <w:b/>
                <w:bCs/>
                <w:sz w:val="20"/>
                <w:szCs w:val="20"/>
              </w:rPr>
            </w:pPr>
            <w:r w:rsidRPr="00427A55">
              <w:rPr>
                <w:rFonts w:eastAsia="Calibri"/>
                <w:noProof/>
                <w:sz w:val="20"/>
                <w:szCs w:val="20"/>
              </w:rPr>
              <w:t>35</w:t>
            </w:r>
          </w:p>
        </w:tc>
        <w:tc>
          <w:tcPr>
            <w:tcW w:w="1050" w:type="dxa"/>
            <w:shd w:val="clear" w:color="auto" w:fill="auto"/>
            <w:tcMar>
              <w:top w:w="20" w:type="dxa"/>
              <w:left w:w="20" w:type="dxa"/>
              <w:bottom w:w="0" w:type="dxa"/>
              <w:right w:w="20" w:type="dxa"/>
            </w:tcMar>
            <w:vAlign w:val="bottom"/>
          </w:tcPr>
          <w:p w14:paraId="2883377A" w14:textId="77777777" w:rsidR="00E81151" w:rsidRPr="00427A55" w:rsidRDefault="00E81151" w:rsidP="00E81151">
            <w:pPr>
              <w:spacing w:after="200" w:line="240" w:lineRule="auto"/>
              <w:ind w:firstLine="0"/>
              <w:contextualSpacing/>
              <w:jc w:val="center"/>
              <w:rPr>
                <w:rFonts w:eastAsia="Calibri"/>
                <w:bCs/>
                <w:sz w:val="20"/>
                <w:szCs w:val="20"/>
              </w:rPr>
            </w:pPr>
            <w:r w:rsidRPr="00427A55">
              <w:rPr>
                <w:rFonts w:eastAsia="Calibri"/>
                <w:noProof/>
                <w:sz w:val="20"/>
                <w:szCs w:val="20"/>
              </w:rPr>
              <w:t>(-11, 61)</w:t>
            </w:r>
          </w:p>
        </w:tc>
      </w:tr>
      <w:tr w:rsidR="00E81151" w:rsidRPr="00427A55" w14:paraId="2C8125DD" w14:textId="77777777" w:rsidTr="00427A55">
        <w:trPr>
          <w:trHeight w:val="105"/>
          <w:jc w:val="center"/>
        </w:trPr>
        <w:tc>
          <w:tcPr>
            <w:tcW w:w="1980" w:type="dxa"/>
            <w:shd w:val="clear" w:color="auto" w:fill="auto"/>
            <w:tcMar>
              <w:top w:w="20" w:type="dxa"/>
              <w:left w:w="360" w:type="dxa"/>
              <w:bottom w:w="0" w:type="dxa"/>
              <w:right w:w="20" w:type="dxa"/>
            </w:tcMar>
            <w:vAlign w:val="bottom"/>
          </w:tcPr>
          <w:p w14:paraId="4A7A31CD" w14:textId="77777777" w:rsidR="00E81151" w:rsidRPr="00427A55" w:rsidRDefault="00E81151" w:rsidP="00E81151">
            <w:pPr>
              <w:spacing w:after="200" w:line="240" w:lineRule="auto"/>
              <w:ind w:firstLine="0"/>
              <w:contextualSpacing/>
              <w:jc w:val="left"/>
              <w:rPr>
                <w:rFonts w:eastAsia="Calibri"/>
                <w:bCs/>
                <w:sz w:val="20"/>
                <w:szCs w:val="20"/>
              </w:rPr>
            </w:pPr>
            <w:r w:rsidRPr="00427A55">
              <w:rPr>
                <w:rFonts w:eastAsia="Calibri"/>
                <w:bCs/>
                <w:noProof/>
                <w:sz w:val="20"/>
                <w:szCs w:val="20"/>
              </w:rPr>
              <w:t>18–49</w:t>
            </w:r>
          </w:p>
        </w:tc>
        <w:tc>
          <w:tcPr>
            <w:tcW w:w="1260" w:type="dxa"/>
            <w:shd w:val="clear" w:color="auto" w:fill="auto"/>
            <w:tcMar>
              <w:top w:w="20" w:type="dxa"/>
              <w:left w:w="20" w:type="dxa"/>
              <w:bottom w:w="0" w:type="dxa"/>
              <w:right w:w="20" w:type="dxa"/>
            </w:tcMar>
            <w:vAlign w:val="bottom"/>
          </w:tcPr>
          <w:p w14:paraId="4CD5647B" w14:textId="77777777" w:rsidR="00E81151" w:rsidRPr="00427A55" w:rsidRDefault="00E81151" w:rsidP="00E81151">
            <w:pPr>
              <w:spacing w:after="200" w:line="240" w:lineRule="auto"/>
              <w:ind w:firstLine="0"/>
              <w:contextualSpacing/>
              <w:jc w:val="center"/>
              <w:rPr>
                <w:rFonts w:eastAsia="Calibri"/>
                <w:bCs/>
                <w:sz w:val="20"/>
                <w:szCs w:val="20"/>
              </w:rPr>
            </w:pPr>
            <w:r w:rsidRPr="00427A55">
              <w:rPr>
                <w:rFonts w:eastAsia="Calibri"/>
                <w:noProof/>
                <w:sz w:val="20"/>
                <w:szCs w:val="20"/>
              </w:rPr>
              <w:t>80/280</w:t>
            </w:r>
          </w:p>
        </w:tc>
        <w:tc>
          <w:tcPr>
            <w:tcW w:w="630" w:type="dxa"/>
            <w:shd w:val="clear" w:color="auto" w:fill="auto"/>
            <w:tcMar>
              <w:top w:w="20" w:type="dxa"/>
              <w:left w:w="20" w:type="dxa"/>
              <w:bottom w:w="0" w:type="dxa"/>
              <w:right w:w="20" w:type="dxa"/>
            </w:tcMar>
            <w:vAlign w:val="bottom"/>
          </w:tcPr>
          <w:p w14:paraId="317CA8D0" w14:textId="77777777" w:rsidR="00E81151" w:rsidRPr="00427A55" w:rsidRDefault="00E81151" w:rsidP="00E81151">
            <w:pPr>
              <w:spacing w:after="200" w:line="240" w:lineRule="auto"/>
              <w:ind w:firstLine="0"/>
              <w:contextualSpacing/>
              <w:jc w:val="center"/>
              <w:rPr>
                <w:rFonts w:eastAsia="Calibri"/>
                <w:bCs/>
                <w:sz w:val="20"/>
                <w:szCs w:val="20"/>
              </w:rPr>
            </w:pPr>
            <w:r w:rsidRPr="00427A55">
              <w:rPr>
                <w:rFonts w:eastAsia="Calibri"/>
                <w:noProof/>
                <w:sz w:val="20"/>
                <w:szCs w:val="20"/>
              </w:rPr>
              <w:t>29</w:t>
            </w:r>
          </w:p>
        </w:tc>
        <w:tc>
          <w:tcPr>
            <w:tcW w:w="1260" w:type="dxa"/>
            <w:shd w:val="clear" w:color="auto" w:fill="auto"/>
            <w:tcMar>
              <w:top w:w="20" w:type="dxa"/>
              <w:left w:w="20" w:type="dxa"/>
              <w:bottom w:w="0" w:type="dxa"/>
              <w:right w:w="20" w:type="dxa"/>
            </w:tcMar>
            <w:vAlign w:val="bottom"/>
          </w:tcPr>
          <w:p w14:paraId="1664FD25" w14:textId="77777777" w:rsidR="00E81151" w:rsidRPr="00427A55" w:rsidRDefault="00E81151" w:rsidP="00E81151">
            <w:pPr>
              <w:spacing w:after="200" w:line="240" w:lineRule="auto"/>
              <w:ind w:firstLine="0"/>
              <w:contextualSpacing/>
              <w:jc w:val="center"/>
              <w:rPr>
                <w:rFonts w:eastAsia="Calibri"/>
                <w:bCs/>
                <w:sz w:val="20"/>
                <w:szCs w:val="20"/>
              </w:rPr>
            </w:pPr>
            <w:r w:rsidRPr="00427A55">
              <w:rPr>
                <w:rFonts w:eastAsia="Calibri"/>
                <w:noProof/>
                <w:sz w:val="20"/>
                <w:szCs w:val="20"/>
              </w:rPr>
              <w:t>971/1963</w:t>
            </w:r>
          </w:p>
        </w:tc>
        <w:tc>
          <w:tcPr>
            <w:tcW w:w="720" w:type="dxa"/>
            <w:shd w:val="clear" w:color="auto" w:fill="auto"/>
            <w:tcMar>
              <w:top w:w="20" w:type="dxa"/>
              <w:left w:w="20" w:type="dxa"/>
              <w:bottom w:w="0" w:type="dxa"/>
              <w:right w:w="20" w:type="dxa"/>
            </w:tcMar>
            <w:vAlign w:val="bottom"/>
          </w:tcPr>
          <w:p w14:paraId="3B503627" w14:textId="77777777" w:rsidR="00E81151" w:rsidRPr="00427A55" w:rsidRDefault="00E81151" w:rsidP="00E81151">
            <w:pPr>
              <w:spacing w:after="200" w:line="240" w:lineRule="auto"/>
              <w:ind w:firstLine="0"/>
              <w:contextualSpacing/>
              <w:jc w:val="center"/>
              <w:rPr>
                <w:rFonts w:eastAsia="Calibri"/>
                <w:bCs/>
                <w:sz w:val="20"/>
                <w:szCs w:val="20"/>
              </w:rPr>
            </w:pPr>
            <w:r w:rsidRPr="00427A55">
              <w:rPr>
                <w:rFonts w:eastAsia="Calibri"/>
                <w:noProof/>
                <w:sz w:val="20"/>
                <w:szCs w:val="20"/>
              </w:rPr>
              <w:t>50</w:t>
            </w:r>
          </w:p>
        </w:tc>
        <w:tc>
          <w:tcPr>
            <w:tcW w:w="810" w:type="dxa"/>
            <w:shd w:val="clear" w:color="auto" w:fill="auto"/>
            <w:tcMar>
              <w:top w:w="20" w:type="dxa"/>
              <w:left w:w="20" w:type="dxa"/>
              <w:bottom w:w="0" w:type="dxa"/>
              <w:right w:w="20" w:type="dxa"/>
            </w:tcMar>
            <w:vAlign w:val="bottom"/>
          </w:tcPr>
          <w:p w14:paraId="0F3A5B79" w14:textId="77777777" w:rsidR="00E81151" w:rsidRPr="00427A55" w:rsidRDefault="00E81151" w:rsidP="00E81151">
            <w:pPr>
              <w:spacing w:after="200" w:line="240" w:lineRule="auto"/>
              <w:ind w:firstLine="0"/>
              <w:contextualSpacing/>
              <w:jc w:val="center"/>
              <w:rPr>
                <w:rFonts w:eastAsia="Calibri"/>
                <w:bCs/>
                <w:sz w:val="20"/>
                <w:szCs w:val="20"/>
              </w:rPr>
            </w:pPr>
            <w:r w:rsidRPr="00427A55">
              <w:rPr>
                <w:rFonts w:eastAsia="Calibri"/>
                <w:noProof/>
                <w:sz w:val="20"/>
                <w:szCs w:val="20"/>
              </w:rPr>
              <w:t>59</w:t>
            </w:r>
          </w:p>
        </w:tc>
        <w:tc>
          <w:tcPr>
            <w:tcW w:w="1080" w:type="dxa"/>
            <w:shd w:val="clear" w:color="auto" w:fill="auto"/>
            <w:tcMar>
              <w:top w:w="20" w:type="dxa"/>
              <w:left w:w="20" w:type="dxa"/>
              <w:bottom w:w="0" w:type="dxa"/>
              <w:right w:w="20" w:type="dxa"/>
            </w:tcMar>
            <w:vAlign w:val="bottom"/>
          </w:tcPr>
          <w:p w14:paraId="4CD3FA9C" w14:textId="77777777" w:rsidR="00E81151" w:rsidRPr="00427A55" w:rsidRDefault="00E81151" w:rsidP="00E81151">
            <w:pPr>
              <w:spacing w:after="200" w:line="240" w:lineRule="auto"/>
              <w:ind w:firstLine="0"/>
              <w:contextualSpacing/>
              <w:jc w:val="center"/>
              <w:rPr>
                <w:rFonts w:eastAsia="Calibri"/>
                <w:bCs/>
                <w:sz w:val="20"/>
                <w:szCs w:val="20"/>
              </w:rPr>
            </w:pPr>
            <w:r w:rsidRPr="00427A55">
              <w:rPr>
                <w:rFonts w:eastAsia="Calibri"/>
                <w:noProof/>
                <w:sz w:val="20"/>
                <w:szCs w:val="20"/>
              </w:rPr>
              <w:t>(46, 69)</w:t>
            </w:r>
          </w:p>
        </w:tc>
        <w:tc>
          <w:tcPr>
            <w:tcW w:w="810" w:type="dxa"/>
            <w:shd w:val="clear" w:color="auto" w:fill="auto"/>
            <w:tcMar>
              <w:top w:w="20" w:type="dxa"/>
              <w:left w:w="20" w:type="dxa"/>
              <w:bottom w:w="0" w:type="dxa"/>
              <w:right w:w="20" w:type="dxa"/>
            </w:tcMar>
            <w:vAlign w:val="bottom"/>
          </w:tcPr>
          <w:p w14:paraId="7B4221B6" w14:textId="77777777" w:rsidR="00E81151" w:rsidRPr="00427A55" w:rsidRDefault="00E81151" w:rsidP="00E81151">
            <w:pPr>
              <w:spacing w:after="200" w:line="240" w:lineRule="auto"/>
              <w:ind w:firstLine="0"/>
              <w:contextualSpacing/>
              <w:jc w:val="center"/>
              <w:rPr>
                <w:rFonts w:eastAsia="Calibri"/>
                <w:b/>
                <w:bCs/>
                <w:sz w:val="20"/>
                <w:szCs w:val="20"/>
              </w:rPr>
            </w:pPr>
            <w:r w:rsidRPr="00427A55">
              <w:rPr>
                <w:rFonts w:eastAsia="Calibri"/>
                <w:b/>
                <w:noProof/>
                <w:sz w:val="20"/>
                <w:szCs w:val="20"/>
              </w:rPr>
              <w:t>57</w:t>
            </w:r>
          </w:p>
        </w:tc>
        <w:tc>
          <w:tcPr>
            <w:tcW w:w="1050" w:type="dxa"/>
            <w:shd w:val="clear" w:color="auto" w:fill="auto"/>
            <w:tcMar>
              <w:top w:w="20" w:type="dxa"/>
              <w:left w:w="20" w:type="dxa"/>
              <w:bottom w:w="0" w:type="dxa"/>
              <w:right w:w="20" w:type="dxa"/>
            </w:tcMar>
            <w:vAlign w:val="bottom"/>
          </w:tcPr>
          <w:p w14:paraId="33144AAA" w14:textId="77777777" w:rsidR="00E81151" w:rsidRPr="00427A55" w:rsidRDefault="00E81151" w:rsidP="00E81151">
            <w:pPr>
              <w:spacing w:after="200" w:line="240" w:lineRule="auto"/>
              <w:ind w:firstLine="0"/>
              <w:contextualSpacing/>
              <w:jc w:val="center"/>
              <w:rPr>
                <w:rFonts w:eastAsia="Calibri"/>
                <w:bCs/>
                <w:sz w:val="20"/>
                <w:szCs w:val="20"/>
              </w:rPr>
            </w:pPr>
            <w:r w:rsidRPr="00427A55">
              <w:rPr>
                <w:rFonts w:eastAsia="Calibri"/>
                <w:noProof/>
                <w:sz w:val="20"/>
                <w:szCs w:val="20"/>
              </w:rPr>
              <w:t>(43, 67)</w:t>
            </w:r>
          </w:p>
        </w:tc>
      </w:tr>
      <w:tr w:rsidR="00E81151" w:rsidRPr="00427A55" w14:paraId="184B2B3A" w14:textId="77777777" w:rsidTr="00427A55">
        <w:trPr>
          <w:trHeight w:val="105"/>
          <w:jc w:val="center"/>
        </w:trPr>
        <w:tc>
          <w:tcPr>
            <w:tcW w:w="1980" w:type="dxa"/>
            <w:shd w:val="clear" w:color="auto" w:fill="auto"/>
            <w:tcMar>
              <w:top w:w="20" w:type="dxa"/>
              <w:left w:w="360" w:type="dxa"/>
              <w:bottom w:w="0" w:type="dxa"/>
              <w:right w:w="20" w:type="dxa"/>
            </w:tcMar>
            <w:vAlign w:val="bottom"/>
          </w:tcPr>
          <w:p w14:paraId="71965B69" w14:textId="77777777" w:rsidR="00E81151" w:rsidRPr="00427A55" w:rsidRDefault="00E81151" w:rsidP="00E81151">
            <w:pPr>
              <w:spacing w:after="200" w:line="240" w:lineRule="auto"/>
              <w:ind w:firstLine="0"/>
              <w:contextualSpacing/>
              <w:jc w:val="left"/>
              <w:rPr>
                <w:rFonts w:eastAsia="Calibri"/>
                <w:bCs/>
                <w:sz w:val="20"/>
                <w:szCs w:val="20"/>
              </w:rPr>
            </w:pPr>
            <w:r w:rsidRPr="00427A55">
              <w:rPr>
                <w:rFonts w:eastAsia="Calibri"/>
                <w:bCs/>
                <w:noProof/>
                <w:sz w:val="20"/>
                <w:szCs w:val="20"/>
              </w:rPr>
              <w:t>≥50</w:t>
            </w:r>
          </w:p>
        </w:tc>
        <w:tc>
          <w:tcPr>
            <w:tcW w:w="1260" w:type="dxa"/>
            <w:shd w:val="clear" w:color="auto" w:fill="auto"/>
            <w:tcMar>
              <w:top w:w="20" w:type="dxa"/>
              <w:left w:w="20" w:type="dxa"/>
              <w:bottom w:w="0" w:type="dxa"/>
              <w:right w:w="20" w:type="dxa"/>
            </w:tcMar>
            <w:vAlign w:val="bottom"/>
          </w:tcPr>
          <w:p w14:paraId="303DB9F7" w14:textId="77777777" w:rsidR="00E81151" w:rsidRPr="00427A55" w:rsidRDefault="00E81151" w:rsidP="00E81151">
            <w:pPr>
              <w:spacing w:after="200" w:line="240" w:lineRule="auto"/>
              <w:ind w:firstLine="0"/>
              <w:contextualSpacing/>
              <w:jc w:val="center"/>
              <w:rPr>
                <w:rFonts w:eastAsia="Calibri"/>
                <w:bCs/>
                <w:sz w:val="20"/>
                <w:szCs w:val="20"/>
              </w:rPr>
            </w:pPr>
            <w:r w:rsidRPr="00427A55">
              <w:rPr>
                <w:rFonts w:eastAsia="Calibri"/>
                <w:noProof/>
                <w:sz w:val="20"/>
                <w:szCs w:val="20"/>
              </w:rPr>
              <w:t>75/158</w:t>
            </w:r>
          </w:p>
        </w:tc>
        <w:tc>
          <w:tcPr>
            <w:tcW w:w="630" w:type="dxa"/>
            <w:shd w:val="clear" w:color="auto" w:fill="auto"/>
            <w:tcMar>
              <w:top w:w="20" w:type="dxa"/>
              <w:left w:w="20" w:type="dxa"/>
              <w:bottom w:w="0" w:type="dxa"/>
              <w:right w:w="20" w:type="dxa"/>
            </w:tcMar>
            <w:vAlign w:val="bottom"/>
          </w:tcPr>
          <w:p w14:paraId="4B140515" w14:textId="77777777" w:rsidR="00E81151" w:rsidRPr="00427A55" w:rsidRDefault="00E81151" w:rsidP="00E81151">
            <w:pPr>
              <w:spacing w:after="200" w:line="240" w:lineRule="auto"/>
              <w:ind w:firstLine="0"/>
              <w:contextualSpacing/>
              <w:jc w:val="center"/>
              <w:rPr>
                <w:rFonts w:eastAsia="Calibri"/>
                <w:bCs/>
                <w:sz w:val="20"/>
                <w:szCs w:val="20"/>
              </w:rPr>
            </w:pPr>
            <w:r w:rsidRPr="00427A55">
              <w:rPr>
                <w:rFonts w:eastAsia="Calibri"/>
                <w:noProof/>
                <w:sz w:val="20"/>
                <w:szCs w:val="20"/>
              </w:rPr>
              <w:t>48</w:t>
            </w:r>
          </w:p>
        </w:tc>
        <w:tc>
          <w:tcPr>
            <w:tcW w:w="1260" w:type="dxa"/>
            <w:shd w:val="clear" w:color="auto" w:fill="auto"/>
            <w:tcMar>
              <w:top w:w="20" w:type="dxa"/>
              <w:left w:w="20" w:type="dxa"/>
              <w:bottom w:w="0" w:type="dxa"/>
              <w:right w:w="20" w:type="dxa"/>
            </w:tcMar>
            <w:vAlign w:val="bottom"/>
          </w:tcPr>
          <w:p w14:paraId="5A13D3FD" w14:textId="77777777" w:rsidR="00E81151" w:rsidRPr="00427A55" w:rsidRDefault="00E81151" w:rsidP="00E81151">
            <w:pPr>
              <w:spacing w:after="200" w:line="240" w:lineRule="auto"/>
              <w:ind w:firstLine="0"/>
              <w:contextualSpacing/>
              <w:jc w:val="center"/>
              <w:rPr>
                <w:rFonts w:eastAsia="Calibri"/>
                <w:bCs/>
                <w:sz w:val="20"/>
                <w:szCs w:val="20"/>
              </w:rPr>
            </w:pPr>
            <w:r w:rsidRPr="00427A55">
              <w:rPr>
                <w:rFonts w:eastAsia="Calibri"/>
                <w:noProof/>
                <w:sz w:val="20"/>
                <w:szCs w:val="20"/>
              </w:rPr>
              <w:t>899/1248</w:t>
            </w:r>
          </w:p>
        </w:tc>
        <w:tc>
          <w:tcPr>
            <w:tcW w:w="720" w:type="dxa"/>
            <w:shd w:val="clear" w:color="auto" w:fill="auto"/>
            <w:tcMar>
              <w:top w:w="20" w:type="dxa"/>
              <w:left w:w="20" w:type="dxa"/>
              <w:bottom w:w="0" w:type="dxa"/>
              <w:right w:w="20" w:type="dxa"/>
            </w:tcMar>
            <w:vAlign w:val="bottom"/>
          </w:tcPr>
          <w:p w14:paraId="45B87730" w14:textId="77777777" w:rsidR="00E81151" w:rsidRPr="00427A55" w:rsidRDefault="00E81151" w:rsidP="00E81151">
            <w:pPr>
              <w:spacing w:after="200" w:line="240" w:lineRule="auto"/>
              <w:ind w:firstLine="0"/>
              <w:contextualSpacing/>
              <w:jc w:val="center"/>
              <w:rPr>
                <w:rFonts w:eastAsia="Calibri"/>
                <w:bCs/>
                <w:sz w:val="20"/>
                <w:szCs w:val="20"/>
              </w:rPr>
            </w:pPr>
            <w:r w:rsidRPr="00427A55">
              <w:rPr>
                <w:rFonts w:eastAsia="Calibri"/>
                <w:noProof/>
                <w:sz w:val="20"/>
                <w:szCs w:val="20"/>
              </w:rPr>
              <w:t>72</w:t>
            </w:r>
          </w:p>
        </w:tc>
        <w:tc>
          <w:tcPr>
            <w:tcW w:w="810" w:type="dxa"/>
            <w:shd w:val="clear" w:color="auto" w:fill="auto"/>
            <w:tcMar>
              <w:top w:w="20" w:type="dxa"/>
              <w:left w:w="20" w:type="dxa"/>
              <w:bottom w:w="0" w:type="dxa"/>
              <w:right w:w="20" w:type="dxa"/>
            </w:tcMar>
            <w:vAlign w:val="bottom"/>
          </w:tcPr>
          <w:p w14:paraId="50C143F4" w14:textId="77777777" w:rsidR="00E81151" w:rsidRPr="00427A55" w:rsidRDefault="00E81151" w:rsidP="00E81151">
            <w:pPr>
              <w:spacing w:after="200" w:line="240" w:lineRule="auto"/>
              <w:ind w:firstLine="0"/>
              <w:contextualSpacing/>
              <w:jc w:val="center"/>
              <w:rPr>
                <w:rFonts w:eastAsia="Calibri"/>
                <w:bCs/>
                <w:sz w:val="20"/>
                <w:szCs w:val="20"/>
              </w:rPr>
            </w:pPr>
            <w:r w:rsidRPr="00427A55">
              <w:rPr>
                <w:rFonts w:eastAsia="Calibri"/>
                <w:noProof/>
                <w:sz w:val="20"/>
                <w:szCs w:val="20"/>
              </w:rPr>
              <w:t>65</w:t>
            </w:r>
          </w:p>
        </w:tc>
        <w:tc>
          <w:tcPr>
            <w:tcW w:w="1080" w:type="dxa"/>
            <w:shd w:val="clear" w:color="auto" w:fill="auto"/>
            <w:tcMar>
              <w:top w:w="20" w:type="dxa"/>
              <w:left w:w="20" w:type="dxa"/>
              <w:bottom w:w="0" w:type="dxa"/>
              <w:right w:w="20" w:type="dxa"/>
            </w:tcMar>
            <w:vAlign w:val="bottom"/>
          </w:tcPr>
          <w:p w14:paraId="2158C77A" w14:textId="77777777" w:rsidR="00E81151" w:rsidRPr="00427A55" w:rsidRDefault="00E81151" w:rsidP="00E81151">
            <w:pPr>
              <w:spacing w:after="200" w:line="240" w:lineRule="auto"/>
              <w:ind w:firstLine="0"/>
              <w:contextualSpacing/>
              <w:jc w:val="center"/>
              <w:rPr>
                <w:rFonts w:eastAsia="Calibri"/>
                <w:bCs/>
                <w:sz w:val="20"/>
                <w:szCs w:val="20"/>
              </w:rPr>
            </w:pPr>
            <w:r w:rsidRPr="00427A55">
              <w:rPr>
                <w:rFonts w:eastAsia="Calibri"/>
                <w:noProof/>
                <w:sz w:val="20"/>
                <w:szCs w:val="20"/>
              </w:rPr>
              <w:t>(51, 75)</w:t>
            </w:r>
          </w:p>
        </w:tc>
        <w:tc>
          <w:tcPr>
            <w:tcW w:w="810" w:type="dxa"/>
            <w:shd w:val="clear" w:color="auto" w:fill="auto"/>
            <w:tcMar>
              <w:top w:w="20" w:type="dxa"/>
              <w:left w:w="20" w:type="dxa"/>
              <w:bottom w:w="0" w:type="dxa"/>
              <w:right w:w="20" w:type="dxa"/>
            </w:tcMar>
            <w:vAlign w:val="bottom"/>
          </w:tcPr>
          <w:p w14:paraId="65E95302" w14:textId="77777777" w:rsidR="00E81151" w:rsidRPr="00427A55" w:rsidRDefault="00E81151" w:rsidP="00E81151">
            <w:pPr>
              <w:spacing w:after="200" w:line="240" w:lineRule="auto"/>
              <w:ind w:firstLine="0"/>
              <w:contextualSpacing/>
              <w:jc w:val="center"/>
              <w:rPr>
                <w:rFonts w:eastAsia="Calibri"/>
                <w:b/>
                <w:bCs/>
                <w:sz w:val="20"/>
                <w:szCs w:val="20"/>
              </w:rPr>
            </w:pPr>
            <w:r w:rsidRPr="00427A55">
              <w:rPr>
                <w:rFonts w:eastAsia="Calibri"/>
                <w:b/>
                <w:noProof/>
                <w:sz w:val="20"/>
                <w:szCs w:val="20"/>
              </w:rPr>
              <w:t>61</w:t>
            </w:r>
            <w:r w:rsidRPr="00427A55">
              <w:rPr>
                <w:rFonts w:eastAsia="Calibri"/>
                <w:b/>
                <w:noProof/>
                <w:sz w:val="20"/>
                <w:szCs w:val="20"/>
                <w:vertAlign w:val="superscript"/>
              </w:rPr>
              <w:t>1</w:t>
            </w:r>
          </w:p>
        </w:tc>
        <w:tc>
          <w:tcPr>
            <w:tcW w:w="1050" w:type="dxa"/>
            <w:shd w:val="clear" w:color="auto" w:fill="auto"/>
            <w:tcMar>
              <w:top w:w="20" w:type="dxa"/>
              <w:left w:w="20" w:type="dxa"/>
              <w:bottom w:w="0" w:type="dxa"/>
              <w:right w:w="20" w:type="dxa"/>
            </w:tcMar>
            <w:vAlign w:val="bottom"/>
          </w:tcPr>
          <w:p w14:paraId="43225CB4" w14:textId="77777777" w:rsidR="00E81151" w:rsidRPr="00427A55" w:rsidRDefault="00E81151" w:rsidP="00E81151">
            <w:pPr>
              <w:spacing w:after="200" w:line="240" w:lineRule="auto"/>
              <w:ind w:firstLine="0"/>
              <w:contextualSpacing/>
              <w:jc w:val="center"/>
              <w:rPr>
                <w:rFonts w:eastAsia="Calibri"/>
                <w:bCs/>
                <w:sz w:val="20"/>
                <w:szCs w:val="20"/>
              </w:rPr>
            </w:pPr>
            <w:r w:rsidRPr="00427A55">
              <w:rPr>
                <w:rFonts w:eastAsia="Calibri"/>
                <w:noProof/>
                <w:sz w:val="20"/>
                <w:szCs w:val="20"/>
              </w:rPr>
              <w:t>(44, 73)</w:t>
            </w:r>
          </w:p>
        </w:tc>
      </w:tr>
      <w:tr w:rsidR="00E81151" w:rsidRPr="00427A55" w14:paraId="15FF6666" w14:textId="77777777" w:rsidTr="00427A55">
        <w:trPr>
          <w:trHeight w:val="105"/>
          <w:jc w:val="center"/>
        </w:trPr>
        <w:tc>
          <w:tcPr>
            <w:tcW w:w="1980" w:type="dxa"/>
            <w:shd w:val="clear" w:color="auto" w:fill="auto"/>
            <w:tcMar>
              <w:top w:w="20" w:type="dxa"/>
              <w:left w:w="360" w:type="dxa"/>
              <w:bottom w:w="0" w:type="dxa"/>
              <w:right w:w="20" w:type="dxa"/>
            </w:tcMar>
            <w:vAlign w:val="bottom"/>
          </w:tcPr>
          <w:p w14:paraId="16C60EA3" w14:textId="77777777" w:rsidR="00E81151" w:rsidRPr="00427A55" w:rsidRDefault="00E81151" w:rsidP="00E81151">
            <w:pPr>
              <w:spacing w:after="200" w:line="240" w:lineRule="auto"/>
              <w:ind w:firstLine="0"/>
              <w:contextualSpacing/>
              <w:jc w:val="left"/>
              <w:rPr>
                <w:rFonts w:eastAsia="Calibri"/>
                <w:bCs/>
                <w:noProof/>
                <w:sz w:val="20"/>
                <w:szCs w:val="20"/>
              </w:rPr>
            </w:pPr>
          </w:p>
        </w:tc>
        <w:tc>
          <w:tcPr>
            <w:tcW w:w="1260" w:type="dxa"/>
            <w:shd w:val="clear" w:color="auto" w:fill="auto"/>
            <w:tcMar>
              <w:top w:w="20" w:type="dxa"/>
              <w:left w:w="20" w:type="dxa"/>
              <w:bottom w:w="0" w:type="dxa"/>
              <w:right w:w="20" w:type="dxa"/>
            </w:tcMar>
            <w:vAlign w:val="bottom"/>
          </w:tcPr>
          <w:p w14:paraId="472C5064" w14:textId="77777777" w:rsidR="00E81151" w:rsidRPr="00427A55" w:rsidRDefault="00E81151" w:rsidP="00E81151">
            <w:pPr>
              <w:spacing w:after="200" w:line="240" w:lineRule="auto"/>
              <w:ind w:firstLine="0"/>
              <w:contextualSpacing/>
              <w:jc w:val="center"/>
              <w:rPr>
                <w:rFonts w:eastAsia="Calibri"/>
                <w:noProof/>
                <w:sz w:val="20"/>
                <w:szCs w:val="20"/>
              </w:rPr>
            </w:pPr>
          </w:p>
        </w:tc>
        <w:tc>
          <w:tcPr>
            <w:tcW w:w="630" w:type="dxa"/>
            <w:shd w:val="clear" w:color="auto" w:fill="auto"/>
            <w:tcMar>
              <w:top w:w="20" w:type="dxa"/>
              <w:left w:w="20" w:type="dxa"/>
              <w:bottom w:w="0" w:type="dxa"/>
              <w:right w:w="20" w:type="dxa"/>
            </w:tcMar>
            <w:vAlign w:val="bottom"/>
          </w:tcPr>
          <w:p w14:paraId="0A14E99E" w14:textId="77777777" w:rsidR="00E81151" w:rsidRPr="00427A55" w:rsidRDefault="00E81151" w:rsidP="00E81151">
            <w:pPr>
              <w:spacing w:after="200" w:line="240" w:lineRule="auto"/>
              <w:ind w:firstLine="0"/>
              <w:contextualSpacing/>
              <w:jc w:val="center"/>
              <w:rPr>
                <w:rFonts w:eastAsia="Calibri"/>
                <w:noProof/>
                <w:sz w:val="20"/>
                <w:szCs w:val="20"/>
              </w:rPr>
            </w:pPr>
          </w:p>
        </w:tc>
        <w:tc>
          <w:tcPr>
            <w:tcW w:w="1260" w:type="dxa"/>
            <w:shd w:val="clear" w:color="auto" w:fill="auto"/>
            <w:tcMar>
              <w:top w:w="20" w:type="dxa"/>
              <w:left w:w="20" w:type="dxa"/>
              <w:bottom w:w="0" w:type="dxa"/>
              <w:right w:w="20" w:type="dxa"/>
            </w:tcMar>
            <w:vAlign w:val="bottom"/>
          </w:tcPr>
          <w:p w14:paraId="5F530B58" w14:textId="77777777" w:rsidR="00E81151" w:rsidRPr="00427A55" w:rsidRDefault="00E81151" w:rsidP="00E81151">
            <w:pPr>
              <w:spacing w:after="200" w:line="240" w:lineRule="auto"/>
              <w:ind w:firstLine="0"/>
              <w:contextualSpacing/>
              <w:jc w:val="center"/>
              <w:rPr>
                <w:rFonts w:eastAsia="Calibri"/>
                <w:noProof/>
                <w:sz w:val="20"/>
                <w:szCs w:val="20"/>
              </w:rPr>
            </w:pPr>
          </w:p>
        </w:tc>
        <w:tc>
          <w:tcPr>
            <w:tcW w:w="720" w:type="dxa"/>
            <w:shd w:val="clear" w:color="auto" w:fill="auto"/>
            <w:tcMar>
              <w:top w:w="20" w:type="dxa"/>
              <w:left w:w="20" w:type="dxa"/>
              <w:bottom w:w="0" w:type="dxa"/>
              <w:right w:w="20" w:type="dxa"/>
            </w:tcMar>
            <w:vAlign w:val="bottom"/>
          </w:tcPr>
          <w:p w14:paraId="0FE70A9C" w14:textId="77777777" w:rsidR="00E81151" w:rsidRPr="00427A55" w:rsidRDefault="00E81151" w:rsidP="00E81151">
            <w:pPr>
              <w:spacing w:after="200" w:line="240" w:lineRule="auto"/>
              <w:ind w:firstLine="0"/>
              <w:contextualSpacing/>
              <w:jc w:val="center"/>
              <w:rPr>
                <w:rFonts w:eastAsia="Calibri"/>
                <w:noProof/>
                <w:sz w:val="20"/>
                <w:szCs w:val="20"/>
              </w:rPr>
            </w:pPr>
          </w:p>
        </w:tc>
        <w:tc>
          <w:tcPr>
            <w:tcW w:w="810" w:type="dxa"/>
            <w:shd w:val="clear" w:color="auto" w:fill="auto"/>
            <w:tcMar>
              <w:top w:w="20" w:type="dxa"/>
              <w:left w:w="20" w:type="dxa"/>
              <w:bottom w:w="0" w:type="dxa"/>
              <w:right w:w="20" w:type="dxa"/>
            </w:tcMar>
            <w:vAlign w:val="bottom"/>
          </w:tcPr>
          <w:p w14:paraId="2D8EBBC5" w14:textId="77777777" w:rsidR="00E81151" w:rsidRPr="00427A55" w:rsidRDefault="00E81151" w:rsidP="00E81151">
            <w:pPr>
              <w:spacing w:after="200" w:line="240" w:lineRule="auto"/>
              <w:ind w:firstLine="0"/>
              <w:contextualSpacing/>
              <w:jc w:val="center"/>
              <w:rPr>
                <w:rFonts w:eastAsia="Calibri"/>
                <w:noProof/>
                <w:sz w:val="20"/>
                <w:szCs w:val="20"/>
              </w:rPr>
            </w:pPr>
          </w:p>
        </w:tc>
        <w:tc>
          <w:tcPr>
            <w:tcW w:w="1080" w:type="dxa"/>
            <w:shd w:val="clear" w:color="auto" w:fill="auto"/>
            <w:tcMar>
              <w:top w:w="20" w:type="dxa"/>
              <w:left w:w="20" w:type="dxa"/>
              <w:bottom w:w="0" w:type="dxa"/>
              <w:right w:w="20" w:type="dxa"/>
            </w:tcMar>
            <w:vAlign w:val="bottom"/>
          </w:tcPr>
          <w:p w14:paraId="57C637C7" w14:textId="77777777" w:rsidR="00E81151" w:rsidRPr="00427A55" w:rsidRDefault="00E81151" w:rsidP="00E81151">
            <w:pPr>
              <w:spacing w:after="200" w:line="240" w:lineRule="auto"/>
              <w:ind w:firstLine="0"/>
              <w:contextualSpacing/>
              <w:jc w:val="center"/>
              <w:rPr>
                <w:rFonts w:eastAsia="Calibri"/>
                <w:noProof/>
                <w:sz w:val="20"/>
                <w:szCs w:val="20"/>
              </w:rPr>
            </w:pPr>
          </w:p>
        </w:tc>
        <w:tc>
          <w:tcPr>
            <w:tcW w:w="810" w:type="dxa"/>
            <w:shd w:val="clear" w:color="auto" w:fill="auto"/>
            <w:tcMar>
              <w:top w:w="20" w:type="dxa"/>
              <w:left w:w="20" w:type="dxa"/>
              <w:bottom w:w="0" w:type="dxa"/>
              <w:right w:w="20" w:type="dxa"/>
            </w:tcMar>
            <w:vAlign w:val="bottom"/>
          </w:tcPr>
          <w:p w14:paraId="6A56A482" w14:textId="77777777" w:rsidR="00E81151" w:rsidRPr="00427A55" w:rsidRDefault="00E81151" w:rsidP="00E81151">
            <w:pPr>
              <w:spacing w:after="200" w:line="240" w:lineRule="auto"/>
              <w:ind w:firstLine="0"/>
              <w:contextualSpacing/>
              <w:jc w:val="center"/>
              <w:rPr>
                <w:rFonts w:eastAsia="Calibri"/>
                <w:b/>
                <w:noProof/>
                <w:sz w:val="20"/>
                <w:szCs w:val="20"/>
              </w:rPr>
            </w:pPr>
          </w:p>
        </w:tc>
        <w:tc>
          <w:tcPr>
            <w:tcW w:w="1050" w:type="dxa"/>
            <w:shd w:val="clear" w:color="auto" w:fill="auto"/>
            <w:tcMar>
              <w:top w:w="20" w:type="dxa"/>
              <w:left w:w="20" w:type="dxa"/>
              <w:bottom w:w="0" w:type="dxa"/>
              <w:right w:w="20" w:type="dxa"/>
            </w:tcMar>
            <w:vAlign w:val="bottom"/>
          </w:tcPr>
          <w:p w14:paraId="18F1F98D" w14:textId="77777777" w:rsidR="00E81151" w:rsidRPr="00427A55" w:rsidRDefault="00E81151" w:rsidP="00E81151">
            <w:pPr>
              <w:spacing w:after="200" w:line="240" w:lineRule="auto"/>
              <w:ind w:firstLine="0"/>
              <w:contextualSpacing/>
              <w:jc w:val="center"/>
              <w:rPr>
                <w:rFonts w:eastAsia="Calibri"/>
                <w:noProof/>
                <w:sz w:val="20"/>
                <w:szCs w:val="20"/>
              </w:rPr>
            </w:pPr>
          </w:p>
        </w:tc>
      </w:tr>
      <w:tr w:rsidR="00E81151" w:rsidRPr="00427A55" w14:paraId="63E8FD15" w14:textId="77777777" w:rsidTr="00427A55">
        <w:trPr>
          <w:trHeight w:val="105"/>
          <w:jc w:val="center"/>
        </w:trPr>
        <w:tc>
          <w:tcPr>
            <w:tcW w:w="1980" w:type="dxa"/>
            <w:shd w:val="clear" w:color="auto" w:fill="auto"/>
            <w:tcMar>
              <w:top w:w="20" w:type="dxa"/>
              <w:left w:w="360" w:type="dxa"/>
              <w:bottom w:w="0" w:type="dxa"/>
              <w:right w:w="20" w:type="dxa"/>
            </w:tcMar>
            <w:vAlign w:val="bottom"/>
          </w:tcPr>
          <w:p w14:paraId="0208182C" w14:textId="77777777" w:rsidR="00E81151" w:rsidRPr="00427A55" w:rsidRDefault="00E81151" w:rsidP="00E81151">
            <w:pPr>
              <w:spacing w:after="200" w:line="240" w:lineRule="auto"/>
              <w:ind w:left="-270" w:firstLine="0"/>
              <w:contextualSpacing/>
              <w:jc w:val="left"/>
              <w:rPr>
                <w:rFonts w:eastAsia="Calibri"/>
                <w:bCs/>
                <w:noProof/>
                <w:sz w:val="20"/>
                <w:szCs w:val="20"/>
              </w:rPr>
            </w:pPr>
            <w:r w:rsidRPr="00427A55">
              <w:rPr>
                <w:rFonts w:eastAsia="Calibri"/>
                <w:b/>
                <w:bCs/>
                <w:noProof/>
                <w:sz w:val="20"/>
                <w:szCs w:val="20"/>
              </w:rPr>
              <w:t>Influenza A (H3N2)</w:t>
            </w:r>
          </w:p>
        </w:tc>
        <w:tc>
          <w:tcPr>
            <w:tcW w:w="1260" w:type="dxa"/>
            <w:shd w:val="clear" w:color="auto" w:fill="auto"/>
            <w:tcMar>
              <w:top w:w="20" w:type="dxa"/>
              <w:left w:w="20" w:type="dxa"/>
              <w:bottom w:w="0" w:type="dxa"/>
              <w:right w:w="20" w:type="dxa"/>
            </w:tcMar>
            <w:vAlign w:val="bottom"/>
          </w:tcPr>
          <w:p w14:paraId="0B93FD8B" w14:textId="77777777" w:rsidR="00E81151" w:rsidRPr="00427A55" w:rsidRDefault="00E81151" w:rsidP="00E81151">
            <w:pPr>
              <w:spacing w:after="200" w:line="240" w:lineRule="auto"/>
              <w:ind w:firstLine="0"/>
              <w:contextualSpacing/>
              <w:jc w:val="center"/>
              <w:rPr>
                <w:rFonts w:eastAsia="Calibri"/>
                <w:noProof/>
                <w:sz w:val="20"/>
                <w:szCs w:val="20"/>
              </w:rPr>
            </w:pPr>
          </w:p>
        </w:tc>
        <w:tc>
          <w:tcPr>
            <w:tcW w:w="630" w:type="dxa"/>
            <w:shd w:val="clear" w:color="auto" w:fill="auto"/>
            <w:tcMar>
              <w:top w:w="20" w:type="dxa"/>
              <w:left w:w="20" w:type="dxa"/>
              <w:bottom w:w="0" w:type="dxa"/>
              <w:right w:w="20" w:type="dxa"/>
            </w:tcMar>
            <w:vAlign w:val="bottom"/>
          </w:tcPr>
          <w:p w14:paraId="477281C2" w14:textId="77777777" w:rsidR="00E81151" w:rsidRPr="00427A55" w:rsidRDefault="00E81151" w:rsidP="00E81151">
            <w:pPr>
              <w:spacing w:after="200" w:line="240" w:lineRule="auto"/>
              <w:ind w:firstLine="0"/>
              <w:contextualSpacing/>
              <w:jc w:val="center"/>
              <w:rPr>
                <w:rFonts w:eastAsia="Calibri"/>
                <w:noProof/>
                <w:sz w:val="20"/>
                <w:szCs w:val="20"/>
              </w:rPr>
            </w:pPr>
          </w:p>
        </w:tc>
        <w:tc>
          <w:tcPr>
            <w:tcW w:w="1260" w:type="dxa"/>
            <w:shd w:val="clear" w:color="auto" w:fill="auto"/>
            <w:tcMar>
              <w:top w:w="20" w:type="dxa"/>
              <w:left w:w="20" w:type="dxa"/>
              <w:bottom w:w="0" w:type="dxa"/>
              <w:right w:w="20" w:type="dxa"/>
            </w:tcMar>
            <w:vAlign w:val="bottom"/>
          </w:tcPr>
          <w:p w14:paraId="0EE8CC28" w14:textId="77777777" w:rsidR="00E81151" w:rsidRPr="00427A55" w:rsidRDefault="00E81151" w:rsidP="00E81151">
            <w:pPr>
              <w:spacing w:after="200" w:line="240" w:lineRule="auto"/>
              <w:ind w:firstLine="0"/>
              <w:contextualSpacing/>
              <w:jc w:val="center"/>
              <w:rPr>
                <w:rFonts w:eastAsia="Calibri"/>
                <w:noProof/>
                <w:sz w:val="20"/>
                <w:szCs w:val="20"/>
              </w:rPr>
            </w:pPr>
          </w:p>
        </w:tc>
        <w:tc>
          <w:tcPr>
            <w:tcW w:w="720" w:type="dxa"/>
            <w:shd w:val="clear" w:color="auto" w:fill="auto"/>
            <w:tcMar>
              <w:top w:w="20" w:type="dxa"/>
              <w:left w:w="20" w:type="dxa"/>
              <w:bottom w:w="0" w:type="dxa"/>
              <w:right w:w="20" w:type="dxa"/>
            </w:tcMar>
            <w:vAlign w:val="bottom"/>
          </w:tcPr>
          <w:p w14:paraId="13ECD92D" w14:textId="77777777" w:rsidR="00E81151" w:rsidRPr="00427A55" w:rsidRDefault="00E81151" w:rsidP="00E81151">
            <w:pPr>
              <w:spacing w:after="200" w:line="240" w:lineRule="auto"/>
              <w:ind w:firstLine="0"/>
              <w:contextualSpacing/>
              <w:jc w:val="center"/>
              <w:rPr>
                <w:rFonts w:eastAsia="Calibri"/>
                <w:noProof/>
                <w:sz w:val="20"/>
                <w:szCs w:val="20"/>
              </w:rPr>
            </w:pPr>
          </w:p>
        </w:tc>
        <w:tc>
          <w:tcPr>
            <w:tcW w:w="810" w:type="dxa"/>
            <w:shd w:val="clear" w:color="auto" w:fill="auto"/>
            <w:tcMar>
              <w:top w:w="20" w:type="dxa"/>
              <w:left w:w="20" w:type="dxa"/>
              <w:bottom w:w="0" w:type="dxa"/>
              <w:right w:w="20" w:type="dxa"/>
            </w:tcMar>
            <w:vAlign w:val="bottom"/>
          </w:tcPr>
          <w:p w14:paraId="00544122" w14:textId="77777777" w:rsidR="00E81151" w:rsidRPr="00427A55" w:rsidRDefault="00E81151" w:rsidP="00E81151">
            <w:pPr>
              <w:spacing w:after="200" w:line="240" w:lineRule="auto"/>
              <w:ind w:firstLine="0"/>
              <w:contextualSpacing/>
              <w:jc w:val="center"/>
              <w:rPr>
                <w:rFonts w:eastAsia="Calibri"/>
                <w:noProof/>
                <w:sz w:val="20"/>
                <w:szCs w:val="20"/>
              </w:rPr>
            </w:pPr>
          </w:p>
        </w:tc>
        <w:tc>
          <w:tcPr>
            <w:tcW w:w="1080" w:type="dxa"/>
            <w:shd w:val="clear" w:color="auto" w:fill="auto"/>
            <w:tcMar>
              <w:top w:w="20" w:type="dxa"/>
              <w:left w:w="20" w:type="dxa"/>
              <w:bottom w:w="0" w:type="dxa"/>
              <w:right w:w="20" w:type="dxa"/>
            </w:tcMar>
            <w:vAlign w:val="bottom"/>
          </w:tcPr>
          <w:p w14:paraId="3B536827" w14:textId="77777777" w:rsidR="00E81151" w:rsidRPr="00427A55" w:rsidRDefault="00E81151" w:rsidP="00E81151">
            <w:pPr>
              <w:spacing w:after="200" w:line="240" w:lineRule="auto"/>
              <w:ind w:firstLine="0"/>
              <w:contextualSpacing/>
              <w:jc w:val="center"/>
              <w:rPr>
                <w:rFonts w:eastAsia="Calibri"/>
                <w:noProof/>
                <w:sz w:val="20"/>
                <w:szCs w:val="20"/>
              </w:rPr>
            </w:pPr>
          </w:p>
        </w:tc>
        <w:tc>
          <w:tcPr>
            <w:tcW w:w="810" w:type="dxa"/>
            <w:shd w:val="clear" w:color="auto" w:fill="auto"/>
            <w:tcMar>
              <w:top w:w="20" w:type="dxa"/>
              <w:left w:w="20" w:type="dxa"/>
              <w:bottom w:w="0" w:type="dxa"/>
              <w:right w:w="20" w:type="dxa"/>
            </w:tcMar>
            <w:vAlign w:val="bottom"/>
          </w:tcPr>
          <w:p w14:paraId="09CF7FDB" w14:textId="77777777" w:rsidR="00E81151" w:rsidRPr="00427A55" w:rsidRDefault="00E81151" w:rsidP="00E81151">
            <w:pPr>
              <w:spacing w:after="200" w:line="240" w:lineRule="auto"/>
              <w:ind w:firstLine="0"/>
              <w:contextualSpacing/>
              <w:jc w:val="center"/>
              <w:rPr>
                <w:rFonts w:eastAsia="Calibri"/>
                <w:b/>
                <w:noProof/>
                <w:sz w:val="20"/>
                <w:szCs w:val="20"/>
              </w:rPr>
            </w:pPr>
          </w:p>
        </w:tc>
        <w:tc>
          <w:tcPr>
            <w:tcW w:w="1050" w:type="dxa"/>
            <w:shd w:val="clear" w:color="auto" w:fill="auto"/>
            <w:tcMar>
              <w:top w:w="20" w:type="dxa"/>
              <w:left w:w="20" w:type="dxa"/>
              <w:bottom w:w="0" w:type="dxa"/>
              <w:right w:w="20" w:type="dxa"/>
            </w:tcMar>
            <w:vAlign w:val="bottom"/>
          </w:tcPr>
          <w:p w14:paraId="7868B4B2" w14:textId="77777777" w:rsidR="00E81151" w:rsidRPr="00427A55" w:rsidRDefault="00E81151" w:rsidP="00E81151">
            <w:pPr>
              <w:spacing w:after="200" w:line="240" w:lineRule="auto"/>
              <w:ind w:firstLine="0"/>
              <w:contextualSpacing/>
              <w:jc w:val="center"/>
              <w:rPr>
                <w:rFonts w:eastAsia="Calibri"/>
                <w:noProof/>
                <w:sz w:val="20"/>
                <w:szCs w:val="20"/>
              </w:rPr>
            </w:pPr>
          </w:p>
        </w:tc>
      </w:tr>
      <w:tr w:rsidR="00E81151" w:rsidRPr="00427A55" w14:paraId="1BB623F7" w14:textId="77777777" w:rsidTr="00427A55">
        <w:trPr>
          <w:trHeight w:val="105"/>
          <w:jc w:val="center"/>
        </w:trPr>
        <w:tc>
          <w:tcPr>
            <w:tcW w:w="1980" w:type="dxa"/>
            <w:shd w:val="clear" w:color="auto" w:fill="auto"/>
            <w:tcMar>
              <w:top w:w="20" w:type="dxa"/>
              <w:left w:w="360" w:type="dxa"/>
              <w:bottom w:w="0" w:type="dxa"/>
              <w:right w:w="20" w:type="dxa"/>
            </w:tcMar>
            <w:vAlign w:val="bottom"/>
          </w:tcPr>
          <w:p w14:paraId="7C420889" w14:textId="2E06CA45" w:rsidR="00E81151" w:rsidRPr="00427A55" w:rsidRDefault="00E81151" w:rsidP="00E81151">
            <w:pPr>
              <w:spacing w:after="200" w:line="240" w:lineRule="auto"/>
              <w:ind w:hanging="270"/>
              <w:contextualSpacing/>
              <w:jc w:val="left"/>
              <w:rPr>
                <w:rFonts w:eastAsia="Calibri"/>
                <w:bCs/>
                <w:noProof/>
                <w:sz w:val="20"/>
                <w:szCs w:val="20"/>
              </w:rPr>
            </w:pPr>
            <w:r w:rsidRPr="00427A55">
              <w:rPr>
                <w:rFonts w:eastAsia="Calibri"/>
                <w:bCs/>
                <w:sz w:val="20"/>
                <w:szCs w:val="20"/>
              </w:rPr>
              <w:t>All ages ≥6 mo</w:t>
            </w:r>
            <w:r w:rsidR="00166559">
              <w:rPr>
                <w:rFonts w:eastAsia="Calibri"/>
                <w:bCs/>
                <w:sz w:val="20"/>
                <w:szCs w:val="20"/>
              </w:rPr>
              <w:t>nth</w:t>
            </w:r>
            <w:r w:rsidRPr="00427A55">
              <w:rPr>
                <w:rFonts w:eastAsia="Calibri"/>
                <w:bCs/>
                <w:sz w:val="20"/>
                <w:szCs w:val="20"/>
              </w:rPr>
              <w:t>s</w:t>
            </w:r>
          </w:p>
        </w:tc>
        <w:tc>
          <w:tcPr>
            <w:tcW w:w="1260" w:type="dxa"/>
            <w:shd w:val="clear" w:color="auto" w:fill="auto"/>
            <w:tcMar>
              <w:top w:w="20" w:type="dxa"/>
              <w:left w:w="20" w:type="dxa"/>
              <w:bottom w:w="0" w:type="dxa"/>
              <w:right w:w="20" w:type="dxa"/>
            </w:tcMar>
            <w:vAlign w:val="bottom"/>
          </w:tcPr>
          <w:p w14:paraId="0C4E5DEB" w14:textId="77777777" w:rsidR="00E81151" w:rsidRPr="00427A55" w:rsidRDefault="00E81151" w:rsidP="00E81151">
            <w:pPr>
              <w:spacing w:after="200" w:line="240" w:lineRule="auto"/>
              <w:ind w:firstLine="0"/>
              <w:contextualSpacing/>
              <w:jc w:val="center"/>
              <w:rPr>
                <w:rFonts w:eastAsia="Calibri"/>
                <w:noProof/>
                <w:sz w:val="20"/>
                <w:szCs w:val="20"/>
              </w:rPr>
            </w:pPr>
            <w:r w:rsidRPr="00427A55">
              <w:rPr>
                <w:rFonts w:eastAsia="Calibri"/>
                <w:noProof/>
                <w:sz w:val="20"/>
                <w:szCs w:val="20"/>
              </w:rPr>
              <w:t>393/766</w:t>
            </w:r>
          </w:p>
        </w:tc>
        <w:tc>
          <w:tcPr>
            <w:tcW w:w="630" w:type="dxa"/>
            <w:shd w:val="clear" w:color="auto" w:fill="auto"/>
            <w:tcMar>
              <w:top w:w="20" w:type="dxa"/>
              <w:left w:w="20" w:type="dxa"/>
              <w:bottom w:w="0" w:type="dxa"/>
              <w:right w:w="20" w:type="dxa"/>
            </w:tcMar>
            <w:vAlign w:val="bottom"/>
          </w:tcPr>
          <w:p w14:paraId="3575B472" w14:textId="77777777" w:rsidR="00E81151" w:rsidRPr="00427A55" w:rsidRDefault="00E81151" w:rsidP="00E81151">
            <w:pPr>
              <w:spacing w:after="200" w:line="240" w:lineRule="auto"/>
              <w:ind w:firstLine="0"/>
              <w:contextualSpacing/>
              <w:jc w:val="center"/>
              <w:rPr>
                <w:rFonts w:eastAsia="Calibri"/>
                <w:noProof/>
                <w:sz w:val="20"/>
                <w:szCs w:val="20"/>
              </w:rPr>
            </w:pPr>
            <w:r w:rsidRPr="00427A55">
              <w:rPr>
                <w:rFonts w:eastAsia="Calibri"/>
                <w:noProof/>
                <w:sz w:val="20"/>
                <w:szCs w:val="20"/>
              </w:rPr>
              <w:t>51</w:t>
            </w:r>
          </w:p>
        </w:tc>
        <w:tc>
          <w:tcPr>
            <w:tcW w:w="1260" w:type="dxa"/>
            <w:shd w:val="clear" w:color="auto" w:fill="auto"/>
            <w:tcMar>
              <w:top w:w="20" w:type="dxa"/>
              <w:left w:w="20" w:type="dxa"/>
              <w:bottom w:w="0" w:type="dxa"/>
              <w:right w:w="20" w:type="dxa"/>
            </w:tcMar>
            <w:vAlign w:val="bottom"/>
          </w:tcPr>
          <w:p w14:paraId="7F985C77" w14:textId="77777777" w:rsidR="00E81151" w:rsidRPr="00427A55" w:rsidRDefault="00E81151" w:rsidP="00E81151">
            <w:pPr>
              <w:spacing w:after="200" w:line="240" w:lineRule="auto"/>
              <w:ind w:firstLine="0"/>
              <w:contextualSpacing/>
              <w:jc w:val="center"/>
              <w:rPr>
                <w:rFonts w:eastAsia="Calibri"/>
                <w:noProof/>
                <w:sz w:val="20"/>
                <w:szCs w:val="20"/>
              </w:rPr>
            </w:pPr>
            <w:r w:rsidRPr="00427A55">
              <w:rPr>
                <w:rFonts w:eastAsia="Calibri"/>
                <w:noProof/>
                <w:sz w:val="20"/>
                <w:szCs w:val="20"/>
              </w:rPr>
              <w:t>2856/4863</w:t>
            </w:r>
          </w:p>
        </w:tc>
        <w:tc>
          <w:tcPr>
            <w:tcW w:w="720" w:type="dxa"/>
            <w:shd w:val="clear" w:color="auto" w:fill="auto"/>
            <w:tcMar>
              <w:top w:w="20" w:type="dxa"/>
              <w:left w:w="20" w:type="dxa"/>
              <w:bottom w:w="0" w:type="dxa"/>
              <w:right w:w="20" w:type="dxa"/>
            </w:tcMar>
            <w:vAlign w:val="bottom"/>
          </w:tcPr>
          <w:p w14:paraId="13204662" w14:textId="77777777" w:rsidR="00E81151" w:rsidRPr="00427A55" w:rsidRDefault="00E81151" w:rsidP="00E81151">
            <w:pPr>
              <w:spacing w:after="200" w:line="240" w:lineRule="auto"/>
              <w:ind w:firstLine="0"/>
              <w:contextualSpacing/>
              <w:jc w:val="center"/>
              <w:rPr>
                <w:rFonts w:eastAsia="Calibri"/>
                <w:noProof/>
                <w:sz w:val="20"/>
                <w:szCs w:val="20"/>
              </w:rPr>
            </w:pPr>
            <w:r w:rsidRPr="00427A55">
              <w:rPr>
                <w:rFonts w:eastAsia="Calibri"/>
                <w:noProof/>
                <w:sz w:val="20"/>
                <w:szCs w:val="20"/>
              </w:rPr>
              <w:t>59</w:t>
            </w:r>
          </w:p>
        </w:tc>
        <w:tc>
          <w:tcPr>
            <w:tcW w:w="810" w:type="dxa"/>
            <w:shd w:val="clear" w:color="auto" w:fill="auto"/>
            <w:tcMar>
              <w:top w:w="20" w:type="dxa"/>
              <w:left w:w="20" w:type="dxa"/>
              <w:bottom w:w="0" w:type="dxa"/>
              <w:right w:w="20" w:type="dxa"/>
            </w:tcMar>
            <w:vAlign w:val="bottom"/>
          </w:tcPr>
          <w:p w14:paraId="5838C889" w14:textId="77777777" w:rsidR="00E81151" w:rsidRPr="00427A55" w:rsidRDefault="00E81151" w:rsidP="00E81151">
            <w:pPr>
              <w:spacing w:after="200" w:line="240" w:lineRule="auto"/>
              <w:ind w:firstLine="0"/>
              <w:contextualSpacing/>
              <w:jc w:val="center"/>
              <w:rPr>
                <w:rFonts w:eastAsia="Calibri"/>
                <w:noProof/>
                <w:sz w:val="20"/>
                <w:szCs w:val="20"/>
              </w:rPr>
            </w:pPr>
            <w:r w:rsidRPr="00427A55">
              <w:rPr>
                <w:rFonts w:eastAsia="Calibri"/>
                <w:noProof/>
                <w:sz w:val="20"/>
                <w:szCs w:val="20"/>
              </w:rPr>
              <w:t>26</w:t>
            </w:r>
          </w:p>
        </w:tc>
        <w:tc>
          <w:tcPr>
            <w:tcW w:w="1080" w:type="dxa"/>
            <w:shd w:val="clear" w:color="auto" w:fill="auto"/>
            <w:tcMar>
              <w:top w:w="20" w:type="dxa"/>
              <w:left w:w="20" w:type="dxa"/>
              <w:bottom w:w="0" w:type="dxa"/>
              <w:right w:w="20" w:type="dxa"/>
            </w:tcMar>
            <w:vAlign w:val="bottom"/>
          </w:tcPr>
          <w:p w14:paraId="15720CAF" w14:textId="77777777" w:rsidR="00E81151" w:rsidRPr="00427A55" w:rsidRDefault="00E81151" w:rsidP="00E81151">
            <w:pPr>
              <w:spacing w:after="200" w:line="240" w:lineRule="auto"/>
              <w:ind w:firstLine="0"/>
              <w:contextualSpacing/>
              <w:jc w:val="center"/>
              <w:rPr>
                <w:rFonts w:eastAsia="Calibri"/>
                <w:noProof/>
                <w:sz w:val="20"/>
                <w:szCs w:val="20"/>
              </w:rPr>
            </w:pPr>
            <w:r w:rsidRPr="00427A55">
              <w:rPr>
                <w:rFonts w:eastAsia="Calibri"/>
                <w:noProof/>
                <w:sz w:val="20"/>
                <w:szCs w:val="20"/>
              </w:rPr>
              <w:t>(14, 36)</w:t>
            </w:r>
          </w:p>
        </w:tc>
        <w:tc>
          <w:tcPr>
            <w:tcW w:w="810" w:type="dxa"/>
            <w:shd w:val="clear" w:color="auto" w:fill="auto"/>
            <w:tcMar>
              <w:top w:w="20" w:type="dxa"/>
              <w:left w:w="20" w:type="dxa"/>
              <w:bottom w:w="0" w:type="dxa"/>
              <w:right w:w="20" w:type="dxa"/>
            </w:tcMar>
            <w:vAlign w:val="bottom"/>
          </w:tcPr>
          <w:p w14:paraId="535D520A" w14:textId="77777777" w:rsidR="00E81151" w:rsidRPr="00427A55" w:rsidRDefault="00E81151" w:rsidP="00E81151">
            <w:pPr>
              <w:spacing w:after="200" w:line="240" w:lineRule="auto"/>
              <w:ind w:firstLine="0"/>
              <w:contextualSpacing/>
              <w:jc w:val="center"/>
              <w:rPr>
                <w:rFonts w:eastAsia="Calibri"/>
                <w:b/>
                <w:noProof/>
                <w:sz w:val="20"/>
                <w:szCs w:val="20"/>
              </w:rPr>
            </w:pPr>
            <w:r w:rsidRPr="00427A55">
              <w:rPr>
                <w:rFonts w:eastAsia="Calibri"/>
                <w:b/>
                <w:noProof/>
                <w:sz w:val="20"/>
                <w:szCs w:val="20"/>
              </w:rPr>
              <w:t>27</w:t>
            </w:r>
          </w:p>
        </w:tc>
        <w:tc>
          <w:tcPr>
            <w:tcW w:w="1050" w:type="dxa"/>
            <w:shd w:val="clear" w:color="auto" w:fill="auto"/>
            <w:tcMar>
              <w:top w:w="20" w:type="dxa"/>
              <w:left w:w="20" w:type="dxa"/>
              <w:bottom w:w="0" w:type="dxa"/>
              <w:right w:w="20" w:type="dxa"/>
            </w:tcMar>
            <w:vAlign w:val="bottom"/>
          </w:tcPr>
          <w:p w14:paraId="3E2139E0" w14:textId="77777777" w:rsidR="00E81151" w:rsidRPr="00427A55" w:rsidRDefault="00E81151" w:rsidP="00E81151">
            <w:pPr>
              <w:spacing w:after="200" w:line="240" w:lineRule="auto"/>
              <w:ind w:firstLine="0"/>
              <w:contextualSpacing/>
              <w:jc w:val="center"/>
              <w:rPr>
                <w:rFonts w:eastAsia="Calibri"/>
                <w:noProof/>
                <w:sz w:val="20"/>
                <w:szCs w:val="20"/>
              </w:rPr>
            </w:pPr>
            <w:r w:rsidRPr="00427A55">
              <w:rPr>
                <w:rFonts w:eastAsia="Calibri"/>
                <w:noProof/>
                <w:sz w:val="20"/>
                <w:szCs w:val="20"/>
              </w:rPr>
              <w:t>(13, 38)</w:t>
            </w:r>
          </w:p>
        </w:tc>
      </w:tr>
      <w:tr w:rsidR="00E81151" w:rsidRPr="00427A55" w14:paraId="6B46C57F" w14:textId="77777777" w:rsidTr="00427A55">
        <w:trPr>
          <w:trHeight w:val="105"/>
          <w:jc w:val="center"/>
        </w:trPr>
        <w:tc>
          <w:tcPr>
            <w:tcW w:w="1980" w:type="dxa"/>
            <w:shd w:val="clear" w:color="auto" w:fill="auto"/>
            <w:tcMar>
              <w:top w:w="20" w:type="dxa"/>
              <w:left w:w="360" w:type="dxa"/>
              <w:bottom w:w="0" w:type="dxa"/>
              <w:right w:w="20" w:type="dxa"/>
            </w:tcMar>
            <w:vAlign w:val="bottom"/>
          </w:tcPr>
          <w:p w14:paraId="358E6930" w14:textId="77777777" w:rsidR="00E81151" w:rsidRPr="00427A55" w:rsidRDefault="00E81151" w:rsidP="00E81151">
            <w:pPr>
              <w:spacing w:after="200" w:line="240" w:lineRule="auto"/>
              <w:ind w:firstLine="0"/>
              <w:contextualSpacing/>
              <w:jc w:val="left"/>
              <w:rPr>
                <w:rFonts w:eastAsia="Calibri"/>
                <w:bCs/>
                <w:noProof/>
                <w:sz w:val="20"/>
                <w:szCs w:val="20"/>
              </w:rPr>
            </w:pPr>
            <w:r w:rsidRPr="00427A55">
              <w:rPr>
                <w:rFonts w:eastAsia="Calibri"/>
                <w:bCs/>
                <w:noProof/>
                <w:sz w:val="20"/>
                <w:szCs w:val="20"/>
              </w:rPr>
              <w:t>6 mos–4</w:t>
            </w:r>
          </w:p>
        </w:tc>
        <w:tc>
          <w:tcPr>
            <w:tcW w:w="1260" w:type="dxa"/>
            <w:shd w:val="clear" w:color="auto" w:fill="auto"/>
            <w:tcMar>
              <w:top w:w="20" w:type="dxa"/>
              <w:left w:w="20" w:type="dxa"/>
              <w:bottom w:w="0" w:type="dxa"/>
              <w:right w:w="20" w:type="dxa"/>
            </w:tcMar>
            <w:vAlign w:val="bottom"/>
          </w:tcPr>
          <w:p w14:paraId="33662197" w14:textId="77777777" w:rsidR="00E81151" w:rsidRPr="00427A55" w:rsidRDefault="00E81151" w:rsidP="00E81151">
            <w:pPr>
              <w:spacing w:after="200" w:line="240" w:lineRule="auto"/>
              <w:ind w:firstLine="0"/>
              <w:contextualSpacing/>
              <w:jc w:val="center"/>
              <w:rPr>
                <w:rFonts w:eastAsia="Calibri"/>
                <w:noProof/>
                <w:sz w:val="20"/>
                <w:szCs w:val="20"/>
              </w:rPr>
            </w:pPr>
            <w:r w:rsidRPr="00427A55">
              <w:rPr>
                <w:rFonts w:eastAsia="Calibri"/>
                <w:noProof/>
                <w:sz w:val="20"/>
                <w:szCs w:val="20"/>
              </w:rPr>
              <w:t>35/65</w:t>
            </w:r>
          </w:p>
        </w:tc>
        <w:tc>
          <w:tcPr>
            <w:tcW w:w="630" w:type="dxa"/>
            <w:shd w:val="clear" w:color="auto" w:fill="auto"/>
            <w:tcMar>
              <w:top w:w="20" w:type="dxa"/>
              <w:left w:w="20" w:type="dxa"/>
              <w:bottom w:w="0" w:type="dxa"/>
              <w:right w:w="20" w:type="dxa"/>
            </w:tcMar>
            <w:vAlign w:val="bottom"/>
          </w:tcPr>
          <w:p w14:paraId="70237ECF" w14:textId="77777777" w:rsidR="00E81151" w:rsidRPr="00427A55" w:rsidRDefault="00E81151" w:rsidP="00E81151">
            <w:pPr>
              <w:spacing w:after="200" w:line="240" w:lineRule="auto"/>
              <w:ind w:firstLine="0"/>
              <w:contextualSpacing/>
              <w:jc w:val="center"/>
              <w:rPr>
                <w:rFonts w:eastAsia="Calibri"/>
                <w:noProof/>
                <w:sz w:val="20"/>
                <w:szCs w:val="20"/>
              </w:rPr>
            </w:pPr>
            <w:r w:rsidRPr="00427A55">
              <w:rPr>
                <w:rFonts w:eastAsia="Calibri"/>
                <w:noProof/>
                <w:sz w:val="20"/>
                <w:szCs w:val="20"/>
              </w:rPr>
              <w:t>54</w:t>
            </w:r>
          </w:p>
        </w:tc>
        <w:tc>
          <w:tcPr>
            <w:tcW w:w="1260" w:type="dxa"/>
            <w:shd w:val="clear" w:color="auto" w:fill="auto"/>
            <w:tcMar>
              <w:top w:w="20" w:type="dxa"/>
              <w:left w:w="20" w:type="dxa"/>
              <w:bottom w:w="0" w:type="dxa"/>
              <w:right w:w="20" w:type="dxa"/>
            </w:tcMar>
            <w:vAlign w:val="bottom"/>
          </w:tcPr>
          <w:p w14:paraId="1CC4CD0D" w14:textId="77777777" w:rsidR="00E81151" w:rsidRPr="00427A55" w:rsidRDefault="00E81151" w:rsidP="00E81151">
            <w:pPr>
              <w:spacing w:after="200" w:line="240" w:lineRule="auto"/>
              <w:ind w:firstLine="0"/>
              <w:contextualSpacing/>
              <w:jc w:val="center"/>
              <w:rPr>
                <w:rFonts w:eastAsia="Calibri"/>
                <w:noProof/>
                <w:sz w:val="20"/>
                <w:szCs w:val="20"/>
              </w:rPr>
            </w:pPr>
            <w:r w:rsidRPr="00427A55">
              <w:rPr>
                <w:rFonts w:eastAsia="Calibri"/>
                <w:noProof/>
                <w:sz w:val="20"/>
                <w:szCs w:val="20"/>
              </w:rPr>
              <w:t>556/807</w:t>
            </w:r>
          </w:p>
        </w:tc>
        <w:tc>
          <w:tcPr>
            <w:tcW w:w="720" w:type="dxa"/>
            <w:shd w:val="clear" w:color="auto" w:fill="auto"/>
            <w:tcMar>
              <w:top w:w="20" w:type="dxa"/>
              <w:left w:w="20" w:type="dxa"/>
              <w:bottom w:w="0" w:type="dxa"/>
              <w:right w:w="20" w:type="dxa"/>
            </w:tcMar>
            <w:vAlign w:val="bottom"/>
          </w:tcPr>
          <w:p w14:paraId="44FB3D52" w14:textId="77777777" w:rsidR="00E81151" w:rsidRPr="00427A55" w:rsidRDefault="00E81151" w:rsidP="00E81151">
            <w:pPr>
              <w:spacing w:after="200" w:line="240" w:lineRule="auto"/>
              <w:ind w:firstLine="0"/>
              <w:contextualSpacing/>
              <w:jc w:val="center"/>
              <w:rPr>
                <w:rFonts w:eastAsia="Calibri"/>
                <w:noProof/>
                <w:sz w:val="20"/>
                <w:szCs w:val="20"/>
              </w:rPr>
            </w:pPr>
            <w:r w:rsidRPr="00427A55">
              <w:rPr>
                <w:rFonts w:eastAsia="Calibri"/>
                <w:noProof/>
                <w:sz w:val="20"/>
                <w:szCs w:val="20"/>
              </w:rPr>
              <w:t>69</w:t>
            </w:r>
          </w:p>
        </w:tc>
        <w:tc>
          <w:tcPr>
            <w:tcW w:w="810" w:type="dxa"/>
            <w:shd w:val="clear" w:color="auto" w:fill="auto"/>
            <w:tcMar>
              <w:top w:w="20" w:type="dxa"/>
              <w:left w:w="20" w:type="dxa"/>
              <w:bottom w:w="0" w:type="dxa"/>
              <w:right w:w="20" w:type="dxa"/>
            </w:tcMar>
            <w:vAlign w:val="bottom"/>
          </w:tcPr>
          <w:p w14:paraId="756C4535" w14:textId="77777777" w:rsidR="00E81151" w:rsidRPr="00427A55" w:rsidRDefault="00E81151" w:rsidP="00E81151">
            <w:pPr>
              <w:spacing w:after="200" w:line="240" w:lineRule="auto"/>
              <w:ind w:firstLine="0"/>
              <w:contextualSpacing/>
              <w:jc w:val="center"/>
              <w:rPr>
                <w:rFonts w:eastAsia="Calibri"/>
                <w:noProof/>
                <w:sz w:val="20"/>
                <w:szCs w:val="20"/>
              </w:rPr>
            </w:pPr>
            <w:r w:rsidRPr="00427A55">
              <w:rPr>
                <w:rFonts w:eastAsia="Calibri"/>
                <w:noProof/>
                <w:sz w:val="20"/>
                <w:szCs w:val="20"/>
              </w:rPr>
              <w:t>47</w:t>
            </w:r>
          </w:p>
        </w:tc>
        <w:tc>
          <w:tcPr>
            <w:tcW w:w="1080" w:type="dxa"/>
            <w:shd w:val="clear" w:color="auto" w:fill="auto"/>
            <w:tcMar>
              <w:top w:w="20" w:type="dxa"/>
              <w:left w:w="20" w:type="dxa"/>
              <w:bottom w:w="0" w:type="dxa"/>
              <w:right w:w="20" w:type="dxa"/>
            </w:tcMar>
            <w:vAlign w:val="bottom"/>
          </w:tcPr>
          <w:p w14:paraId="55A7FAF6" w14:textId="77777777" w:rsidR="00E81151" w:rsidRPr="00427A55" w:rsidRDefault="00E81151" w:rsidP="00E81151">
            <w:pPr>
              <w:spacing w:after="200" w:line="240" w:lineRule="auto"/>
              <w:ind w:firstLine="0"/>
              <w:contextualSpacing/>
              <w:jc w:val="center"/>
              <w:rPr>
                <w:rFonts w:eastAsia="Calibri"/>
                <w:noProof/>
                <w:sz w:val="20"/>
                <w:szCs w:val="20"/>
              </w:rPr>
            </w:pPr>
            <w:r w:rsidRPr="00427A55">
              <w:rPr>
                <w:rFonts w:eastAsia="Calibri"/>
                <w:noProof/>
                <w:sz w:val="20"/>
                <w:szCs w:val="20"/>
              </w:rPr>
              <w:t>(12, 68)</w:t>
            </w:r>
          </w:p>
        </w:tc>
        <w:tc>
          <w:tcPr>
            <w:tcW w:w="810" w:type="dxa"/>
            <w:shd w:val="clear" w:color="auto" w:fill="auto"/>
            <w:tcMar>
              <w:top w:w="20" w:type="dxa"/>
              <w:left w:w="20" w:type="dxa"/>
              <w:bottom w:w="0" w:type="dxa"/>
              <w:right w:w="20" w:type="dxa"/>
            </w:tcMar>
            <w:vAlign w:val="bottom"/>
          </w:tcPr>
          <w:p w14:paraId="2853A12F" w14:textId="77777777" w:rsidR="00E81151" w:rsidRPr="00427A55" w:rsidRDefault="00E81151" w:rsidP="00E81151">
            <w:pPr>
              <w:spacing w:after="200" w:line="240" w:lineRule="auto"/>
              <w:ind w:firstLine="0"/>
              <w:contextualSpacing/>
              <w:jc w:val="center"/>
              <w:rPr>
                <w:rFonts w:eastAsia="Calibri"/>
                <w:b/>
                <w:noProof/>
                <w:sz w:val="20"/>
                <w:szCs w:val="20"/>
              </w:rPr>
            </w:pPr>
            <w:r w:rsidRPr="00427A55">
              <w:rPr>
                <w:rFonts w:eastAsia="Calibri"/>
                <w:b/>
                <w:noProof/>
                <w:sz w:val="20"/>
                <w:szCs w:val="20"/>
              </w:rPr>
              <w:t>47</w:t>
            </w:r>
            <w:r w:rsidRPr="00427A55">
              <w:rPr>
                <w:rFonts w:eastAsia="Calibri"/>
                <w:b/>
                <w:noProof/>
                <w:sz w:val="20"/>
                <w:szCs w:val="20"/>
                <w:vertAlign w:val="superscript"/>
              </w:rPr>
              <w:t>2</w:t>
            </w:r>
          </w:p>
        </w:tc>
        <w:tc>
          <w:tcPr>
            <w:tcW w:w="1050" w:type="dxa"/>
            <w:shd w:val="clear" w:color="auto" w:fill="auto"/>
            <w:tcMar>
              <w:top w:w="20" w:type="dxa"/>
              <w:left w:w="20" w:type="dxa"/>
              <w:bottom w:w="0" w:type="dxa"/>
              <w:right w:w="20" w:type="dxa"/>
            </w:tcMar>
            <w:vAlign w:val="bottom"/>
          </w:tcPr>
          <w:p w14:paraId="2B5B5E8B" w14:textId="77777777" w:rsidR="00E81151" w:rsidRPr="00427A55" w:rsidRDefault="00E81151" w:rsidP="00E81151">
            <w:pPr>
              <w:spacing w:after="200" w:line="240" w:lineRule="auto"/>
              <w:ind w:firstLine="0"/>
              <w:contextualSpacing/>
              <w:jc w:val="center"/>
              <w:rPr>
                <w:rFonts w:eastAsia="Calibri"/>
                <w:noProof/>
                <w:sz w:val="20"/>
                <w:szCs w:val="20"/>
              </w:rPr>
            </w:pPr>
            <w:r w:rsidRPr="00427A55">
              <w:rPr>
                <w:rFonts w:eastAsia="Calibri"/>
                <w:noProof/>
                <w:sz w:val="20"/>
                <w:szCs w:val="20"/>
              </w:rPr>
              <w:t>(9, 69)</w:t>
            </w:r>
          </w:p>
        </w:tc>
      </w:tr>
      <w:tr w:rsidR="00E81151" w:rsidRPr="00427A55" w14:paraId="53972CE5" w14:textId="77777777" w:rsidTr="00427A55">
        <w:trPr>
          <w:trHeight w:val="105"/>
          <w:jc w:val="center"/>
        </w:trPr>
        <w:tc>
          <w:tcPr>
            <w:tcW w:w="1980" w:type="dxa"/>
            <w:shd w:val="clear" w:color="auto" w:fill="auto"/>
            <w:tcMar>
              <w:top w:w="20" w:type="dxa"/>
              <w:left w:w="360" w:type="dxa"/>
              <w:bottom w:w="0" w:type="dxa"/>
              <w:right w:w="20" w:type="dxa"/>
            </w:tcMar>
            <w:vAlign w:val="bottom"/>
          </w:tcPr>
          <w:p w14:paraId="15139286" w14:textId="77777777" w:rsidR="00E81151" w:rsidRPr="00427A55" w:rsidRDefault="00E81151" w:rsidP="00E81151">
            <w:pPr>
              <w:spacing w:after="200" w:line="240" w:lineRule="auto"/>
              <w:ind w:firstLine="0"/>
              <w:contextualSpacing/>
              <w:jc w:val="left"/>
              <w:rPr>
                <w:rFonts w:eastAsia="Calibri"/>
                <w:bCs/>
                <w:noProof/>
                <w:sz w:val="20"/>
                <w:szCs w:val="20"/>
              </w:rPr>
            </w:pPr>
            <w:r w:rsidRPr="00427A55">
              <w:rPr>
                <w:rFonts w:eastAsia="Calibri"/>
                <w:bCs/>
                <w:noProof/>
                <w:sz w:val="20"/>
                <w:szCs w:val="20"/>
              </w:rPr>
              <w:t>5–17</w:t>
            </w:r>
          </w:p>
        </w:tc>
        <w:tc>
          <w:tcPr>
            <w:tcW w:w="1260" w:type="dxa"/>
            <w:shd w:val="clear" w:color="auto" w:fill="auto"/>
            <w:tcMar>
              <w:top w:w="20" w:type="dxa"/>
              <w:left w:w="20" w:type="dxa"/>
              <w:bottom w:w="0" w:type="dxa"/>
              <w:right w:w="20" w:type="dxa"/>
            </w:tcMar>
            <w:vAlign w:val="bottom"/>
          </w:tcPr>
          <w:p w14:paraId="2AE8DC0C" w14:textId="77777777" w:rsidR="00E81151" w:rsidRPr="00427A55" w:rsidRDefault="00E81151" w:rsidP="00E81151">
            <w:pPr>
              <w:spacing w:after="200" w:line="240" w:lineRule="auto"/>
              <w:ind w:firstLine="0"/>
              <w:contextualSpacing/>
              <w:jc w:val="center"/>
              <w:rPr>
                <w:rFonts w:eastAsia="Calibri"/>
                <w:noProof/>
                <w:sz w:val="20"/>
                <w:szCs w:val="20"/>
              </w:rPr>
            </w:pPr>
            <w:r w:rsidRPr="00427A55">
              <w:rPr>
                <w:rFonts w:eastAsia="Calibri"/>
                <w:noProof/>
                <w:sz w:val="20"/>
                <w:szCs w:val="20"/>
              </w:rPr>
              <w:t>85/181</w:t>
            </w:r>
          </w:p>
        </w:tc>
        <w:tc>
          <w:tcPr>
            <w:tcW w:w="630" w:type="dxa"/>
            <w:shd w:val="clear" w:color="auto" w:fill="auto"/>
            <w:tcMar>
              <w:top w:w="20" w:type="dxa"/>
              <w:left w:w="20" w:type="dxa"/>
              <w:bottom w:w="0" w:type="dxa"/>
              <w:right w:w="20" w:type="dxa"/>
            </w:tcMar>
            <w:vAlign w:val="bottom"/>
          </w:tcPr>
          <w:p w14:paraId="424E8922" w14:textId="77777777" w:rsidR="00E81151" w:rsidRPr="00427A55" w:rsidRDefault="00E81151" w:rsidP="00E81151">
            <w:pPr>
              <w:spacing w:after="200" w:line="240" w:lineRule="auto"/>
              <w:ind w:firstLine="0"/>
              <w:contextualSpacing/>
              <w:jc w:val="center"/>
              <w:rPr>
                <w:rFonts w:eastAsia="Calibri"/>
                <w:noProof/>
                <w:sz w:val="20"/>
                <w:szCs w:val="20"/>
              </w:rPr>
            </w:pPr>
            <w:r w:rsidRPr="00427A55">
              <w:rPr>
                <w:rFonts w:eastAsia="Calibri"/>
                <w:noProof/>
                <w:sz w:val="20"/>
                <w:szCs w:val="20"/>
              </w:rPr>
              <w:t>47</w:t>
            </w:r>
          </w:p>
        </w:tc>
        <w:tc>
          <w:tcPr>
            <w:tcW w:w="1260" w:type="dxa"/>
            <w:shd w:val="clear" w:color="auto" w:fill="auto"/>
            <w:tcMar>
              <w:top w:w="20" w:type="dxa"/>
              <w:left w:w="20" w:type="dxa"/>
              <w:bottom w:w="0" w:type="dxa"/>
              <w:right w:w="20" w:type="dxa"/>
            </w:tcMar>
            <w:vAlign w:val="bottom"/>
          </w:tcPr>
          <w:p w14:paraId="59EFAFD9" w14:textId="77777777" w:rsidR="00E81151" w:rsidRPr="00427A55" w:rsidRDefault="00E81151" w:rsidP="00E81151">
            <w:pPr>
              <w:spacing w:after="200" w:line="240" w:lineRule="auto"/>
              <w:ind w:firstLine="0"/>
              <w:contextualSpacing/>
              <w:jc w:val="center"/>
              <w:rPr>
                <w:rFonts w:eastAsia="Calibri"/>
                <w:noProof/>
                <w:sz w:val="20"/>
                <w:szCs w:val="20"/>
              </w:rPr>
            </w:pPr>
            <w:r w:rsidRPr="00427A55">
              <w:rPr>
                <w:rFonts w:eastAsia="Calibri"/>
                <w:noProof/>
                <w:sz w:val="20"/>
                <w:szCs w:val="20"/>
              </w:rPr>
              <w:t>430/845</w:t>
            </w:r>
          </w:p>
        </w:tc>
        <w:tc>
          <w:tcPr>
            <w:tcW w:w="720" w:type="dxa"/>
            <w:shd w:val="clear" w:color="auto" w:fill="auto"/>
            <w:tcMar>
              <w:top w:w="20" w:type="dxa"/>
              <w:left w:w="20" w:type="dxa"/>
              <w:bottom w:w="0" w:type="dxa"/>
              <w:right w:w="20" w:type="dxa"/>
            </w:tcMar>
            <w:vAlign w:val="bottom"/>
          </w:tcPr>
          <w:p w14:paraId="5B39F125" w14:textId="77777777" w:rsidR="00E81151" w:rsidRPr="00427A55" w:rsidRDefault="00E81151" w:rsidP="00E81151">
            <w:pPr>
              <w:spacing w:after="200" w:line="240" w:lineRule="auto"/>
              <w:ind w:firstLine="0"/>
              <w:contextualSpacing/>
              <w:jc w:val="center"/>
              <w:rPr>
                <w:rFonts w:eastAsia="Calibri"/>
                <w:noProof/>
                <w:sz w:val="20"/>
                <w:szCs w:val="20"/>
              </w:rPr>
            </w:pPr>
            <w:r w:rsidRPr="00427A55">
              <w:rPr>
                <w:rFonts w:eastAsia="Calibri"/>
                <w:noProof/>
                <w:sz w:val="20"/>
                <w:szCs w:val="20"/>
              </w:rPr>
              <w:t>51</w:t>
            </w:r>
          </w:p>
        </w:tc>
        <w:tc>
          <w:tcPr>
            <w:tcW w:w="810" w:type="dxa"/>
            <w:shd w:val="clear" w:color="auto" w:fill="auto"/>
            <w:tcMar>
              <w:top w:w="20" w:type="dxa"/>
              <w:left w:w="20" w:type="dxa"/>
              <w:bottom w:w="0" w:type="dxa"/>
              <w:right w:w="20" w:type="dxa"/>
            </w:tcMar>
            <w:vAlign w:val="bottom"/>
          </w:tcPr>
          <w:p w14:paraId="58E5060F" w14:textId="77777777" w:rsidR="00E81151" w:rsidRPr="00427A55" w:rsidRDefault="00E81151" w:rsidP="00E81151">
            <w:pPr>
              <w:spacing w:after="200" w:line="240" w:lineRule="auto"/>
              <w:ind w:firstLine="0"/>
              <w:contextualSpacing/>
              <w:jc w:val="center"/>
              <w:rPr>
                <w:rFonts w:eastAsia="Calibri"/>
                <w:noProof/>
                <w:sz w:val="20"/>
                <w:szCs w:val="20"/>
              </w:rPr>
            </w:pPr>
            <w:r w:rsidRPr="00427A55">
              <w:rPr>
                <w:rFonts w:eastAsia="Calibri"/>
                <w:noProof/>
                <w:sz w:val="20"/>
                <w:szCs w:val="20"/>
              </w:rPr>
              <w:t>15</w:t>
            </w:r>
          </w:p>
        </w:tc>
        <w:tc>
          <w:tcPr>
            <w:tcW w:w="1080" w:type="dxa"/>
            <w:shd w:val="clear" w:color="auto" w:fill="auto"/>
            <w:tcMar>
              <w:top w:w="20" w:type="dxa"/>
              <w:left w:w="20" w:type="dxa"/>
              <w:bottom w:w="0" w:type="dxa"/>
              <w:right w:w="20" w:type="dxa"/>
            </w:tcMar>
            <w:vAlign w:val="bottom"/>
          </w:tcPr>
          <w:p w14:paraId="652663AF" w14:textId="77777777" w:rsidR="00E81151" w:rsidRPr="00427A55" w:rsidRDefault="00E81151" w:rsidP="00E81151">
            <w:pPr>
              <w:spacing w:after="200" w:line="240" w:lineRule="auto"/>
              <w:ind w:firstLine="0"/>
              <w:contextualSpacing/>
              <w:jc w:val="center"/>
              <w:rPr>
                <w:rFonts w:eastAsia="Calibri"/>
                <w:noProof/>
                <w:sz w:val="20"/>
                <w:szCs w:val="20"/>
              </w:rPr>
            </w:pPr>
            <w:r w:rsidRPr="00427A55">
              <w:rPr>
                <w:rFonts w:eastAsia="Calibri"/>
                <w:noProof/>
                <w:sz w:val="20"/>
                <w:szCs w:val="20"/>
              </w:rPr>
              <w:t>(-18, 38)</w:t>
            </w:r>
          </w:p>
        </w:tc>
        <w:tc>
          <w:tcPr>
            <w:tcW w:w="810" w:type="dxa"/>
            <w:shd w:val="clear" w:color="auto" w:fill="auto"/>
            <w:tcMar>
              <w:top w:w="20" w:type="dxa"/>
              <w:left w:w="20" w:type="dxa"/>
              <w:bottom w:w="0" w:type="dxa"/>
              <w:right w:w="20" w:type="dxa"/>
            </w:tcMar>
            <w:vAlign w:val="bottom"/>
          </w:tcPr>
          <w:p w14:paraId="0CCB228B" w14:textId="77777777" w:rsidR="00E81151" w:rsidRPr="00427A55" w:rsidRDefault="00E81151" w:rsidP="00E81151">
            <w:pPr>
              <w:spacing w:after="200" w:line="240" w:lineRule="auto"/>
              <w:ind w:firstLine="0"/>
              <w:contextualSpacing/>
              <w:jc w:val="center"/>
              <w:rPr>
                <w:rFonts w:eastAsia="Calibri"/>
                <w:b/>
                <w:noProof/>
                <w:sz w:val="20"/>
                <w:szCs w:val="20"/>
              </w:rPr>
            </w:pPr>
            <w:r w:rsidRPr="00427A55">
              <w:rPr>
                <w:rFonts w:eastAsia="Calibri"/>
                <w:noProof/>
                <w:sz w:val="20"/>
                <w:szCs w:val="20"/>
              </w:rPr>
              <w:t>18</w:t>
            </w:r>
            <w:r w:rsidRPr="00427A55">
              <w:rPr>
                <w:rFonts w:eastAsia="Calibri"/>
                <w:noProof/>
                <w:sz w:val="20"/>
                <w:szCs w:val="20"/>
                <w:vertAlign w:val="superscript"/>
              </w:rPr>
              <w:t>2</w:t>
            </w:r>
          </w:p>
        </w:tc>
        <w:tc>
          <w:tcPr>
            <w:tcW w:w="1050" w:type="dxa"/>
            <w:shd w:val="clear" w:color="auto" w:fill="auto"/>
            <w:tcMar>
              <w:top w:w="20" w:type="dxa"/>
              <w:left w:w="20" w:type="dxa"/>
              <w:bottom w:w="0" w:type="dxa"/>
              <w:right w:w="20" w:type="dxa"/>
            </w:tcMar>
            <w:vAlign w:val="bottom"/>
          </w:tcPr>
          <w:p w14:paraId="67F8EC89" w14:textId="77777777" w:rsidR="00E81151" w:rsidRPr="00427A55" w:rsidRDefault="00E81151" w:rsidP="00E81151">
            <w:pPr>
              <w:spacing w:after="200" w:line="240" w:lineRule="auto"/>
              <w:ind w:firstLine="0"/>
              <w:contextualSpacing/>
              <w:jc w:val="center"/>
              <w:rPr>
                <w:rFonts w:eastAsia="Calibri"/>
                <w:noProof/>
                <w:sz w:val="20"/>
                <w:szCs w:val="20"/>
              </w:rPr>
            </w:pPr>
            <w:r w:rsidRPr="00427A55">
              <w:rPr>
                <w:rFonts w:eastAsia="Calibri"/>
                <w:noProof/>
                <w:sz w:val="20"/>
                <w:szCs w:val="20"/>
              </w:rPr>
              <w:t>(-15, 42)</w:t>
            </w:r>
          </w:p>
        </w:tc>
      </w:tr>
      <w:tr w:rsidR="00E81151" w:rsidRPr="00427A55" w14:paraId="6C4750F1" w14:textId="77777777" w:rsidTr="00427A55">
        <w:trPr>
          <w:trHeight w:val="105"/>
          <w:jc w:val="center"/>
        </w:trPr>
        <w:tc>
          <w:tcPr>
            <w:tcW w:w="1980" w:type="dxa"/>
            <w:shd w:val="clear" w:color="auto" w:fill="auto"/>
            <w:tcMar>
              <w:top w:w="20" w:type="dxa"/>
              <w:left w:w="360" w:type="dxa"/>
              <w:bottom w:w="0" w:type="dxa"/>
              <w:right w:w="20" w:type="dxa"/>
            </w:tcMar>
            <w:vAlign w:val="bottom"/>
          </w:tcPr>
          <w:p w14:paraId="69A220F6" w14:textId="77777777" w:rsidR="00E81151" w:rsidRPr="00427A55" w:rsidRDefault="00E81151" w:rsidP="00E81151">
            <w:pPr>
              <w:spacing w:after="200" w:line="240" w:lineRule="auto"/>
              <w:ind w:firstLine="0"/>
              <w:contextualSpacing/>
              <w:jc w:val="left"/>
              <w:rPr>
                <w:rFonts w:eastAsia="Calibri"/>
                <w:bCs/>
                <w:noProof/>
                <w:sz w:val="20"/>
                <w:szCs w:val="20"/>
              </w:rPr>
            </w:pPr>
            <w:r w:rsidRPr="00427A55">
              <w:rPr>
                <w:rFonts w:eastAsia="Calibri"/>
                <w:bCs/>
                <w:noProof/>
                <w:sz w:val="20"/>
                <w:szCs w:val="20"/>
              </w:rPr>
              <w:t>18–49</w:t>
            </w:r>
          </w:p>
        </w:tc>
        <w:tc>
          <w:tcPr>
            <w:tcW w:w="1260" w:type="dxa"/>
            <w:shd w:val="clear" w:color="auto" w:fill="auto"/>
            <w:tcMar>
              <w:top w:w="20" w:type="dxa"/>
              <w:left w:w="20" w:type="dxa"/>
              <w:bottom w:w="0" w:type="dxa"/>
              <w:right w:w="20" w:type="dxa"/>
            </w:tcMar>
            <w:vAlign w:val="bottom"/>
          </w:tcPr>
          <w:p w14:paraId="0BD75A0F" w14:textId="77777777" w:rsidR="00E81151" w:rsidRPr="00427A55" w:rsidRDefault="00E81151" w:rsidP="00E81151">
            <w:pPr>
              <w:spacing w:after="200" w:line="240" w:lineRule="auto"/>
              <w:ind w:firstLine="0"/>
              <w:contextualSpacing/>
              <w:jc w:val="center"/>
              <w:rPr>
                <w:rFonts w:eastAsia="Calibri"/>
                <w:noProof/>
                <w:sz w:val="20"/>
                <w:szCs w:val="20"/>
              </w:rPr>
            </w:pPr>
            <w:r w:rsidRPr="00427A55">
              <w:rPr>
                <w:rFonts w:eastAsia="Calibri"/>
                <w:noProof/>
                <w:sz w:val="20"/>
                <w:szCs w:val="20"/>
              </w:rPr>
              <w:t>128/297</w:t>
            </w:r>
          </w:p>
        </w:tc>
        <w:tc>
          <w:tcPr>
            <w:tcW w:w="630" w:type="dxa"/>
            <w:shd w:val="clear" w:color="auto" w:fill="auto"/>
            <w:tcMar>
              <w:top w:w="20" w:type="dxa"/>
              <w:left w:w="20" w:type="dxa"/>
              <w:bottom w:w="0" w:type="dxa"/>
              <w:right w:w="20" w:type="dxa"/>
            </w:tcMar>
            <w:vAlign w:val="bottom"/>
          </w:tcPr>
          <w:p w14:paraId="5FA69902" w14:textId="77777777" w:rsidR="00E81151" w:rsidRPr="00427A55" w:rsidRDefault="00E81151" w:rsidP="00E81151">
            <w:pPr>
              <w:spacing w:after="200" w:line="240" w:lineRule="auto"/>
              <w:ind w:firstLine="0"/>
              <w:contextualSpacing/>
              <w:jc w:val="center"/>
              <w:rPr>
                <w:rFonts w:eastAsia="Calibri"/>
                <w:noProof/>
                <w:sz w:val="20"/>
                <w:szCs w:val="20"/>
              </w:rPr>
            </w:pPr>
            <w:r w:rsidRPr="00427A55">
              <w:rPr>
                <w:rFonts w:eastAsia="Calibri"/>
                <w:noProof/>
                <w:sz w:val="20"/>
                <w:szCs w:val="20"/>
              </w:rPr>
              <w:t>43</w:t>
            </w:r>
          </w:p>
        </w:tc>
        <w:tc>
          <w:tcPr>
            <w:tcW w:w="1260" w:type="dxa"/>
            <w:shd w:val="clear" w:color="auto" w:fill="auto"/>
            <w:tcMar>
              <w:top w:w="20" w:type="dxa"/>
              <w:left w:w="20" w:type="dxa"/>
              <w:bottom w:w="0" w:type="dxa"/>
              <w:right w:w="20" w:type="dxa"/>
            </w:tcMar>
            <w:vAlign w:val="bottom"/>
          </w:tcPr>
          <w:p w14:paraId="1548DE56" w14:textId="77777777" w:rsidR="00E81151" w:rsidRPr="00427A55" w:rsidRDefault="00E81151" w:rsidP="00E81151">
            <w:pPr>
              <w:spacing w:after="200" w:line="240" w:lineRule="auto"/>
              <w:ind w:firstLine="0"/>
              <w:contextualSpacing/>
              <w:jc w:val="center"/>
              <w:rPr>
                <w:rFonts w:eastAsia="Calibri"/>
                <w:noProof/>
                <w:sz w:val="20"/>
                <w:szCs w:val="20"/>
              </w:rPr>
            </w:pPr>
            <w:r w:rsidRPr="00427A55">
              <w:rPr>
                <w:rFonts w:eastAsia="Calibri"/>
                <w:noProof/>
                <w:sz w:val="20"/>
                <w:szCs w:val="20"/>
              </w:rPr>
              <w:t>971/1963</w:t>
            </w:r>
          </w:p>
        </w:tc>
        <w:tc>
          <w:tcPr>
            <w:tcW w:w="720" w:type="dxa"/>
            <w:shd w:val="clear" w:color="auto" w:fill="auto"/>
            <w:tcMar>
              <w:top w:w="20" w:type="dxa"/>
              <w:left w:w="20" w:type="dxa"/>
              <w:bottom w:w="0" w:type="dxa"/>
              <w:right w:w="20" w:type="dxa"/>
            </w:tcMar>
            <w:vAlign w:val="bottom"/>
          </w:tcPr>
          <w:p w14:paraId="27863F58" w14:textId="77777777" w:rsidR="00E81151" w:rsidRPr="00427A55" w:rsidRDefault="00E81151" w:rsidP="00E81151">
            <w:pPr>
              <w:spacing w:after="200" w:line="240" w:lineRule="auto"/>
              <w:ind w:firstLine="0"/>
              <w:contextualSpacing/>
              <w:jc w:val="center"/>
              <w:rPr>
                <w:rFonts w:eastAsia="Calibri"/>
                <w:noProof/>
                <w:sz w:val="20"/>
                <w:szCs w:val="20"/>
              </w:rPr>
            </w:pPr>
            <w:r w:rsidRPr="00427A55">
              <w:rPr>
                <w:rFonts w:eastAsia="Calibri"/>
                <w:noProof/>
                <w:sz w:val="20"/>
                <w:szCs w:val="20"/>
              </w:rPr>
              <w:t>50</w:t>
            </w:r>
          </w:p>
        </w:tc>
        <w:tc>
          <w:tcPr>
            <w:tcW w:w="810" w:type="dxa"/>
            <w:shd w:val="clear" w:color="auto" w:fill="auto"/>
            <w:tcMar>
              <w:top w:w="20" w:type="dxa"/>
              <w:left w:w="20" w:type="dxa"/>
              <w:bottom w:w="0" w:type="dxa"/>
              <w:right w:w="20" w:type="dxa"/>
            </w:tcMar>
            <w:vAlign w:val="bottom"/>
          </w:tcPr>
          <w:p w14:paraId="6438CBFD" w14:textId="77777777" w:rsidR="00E81151" w:rsidRPr="00427A55" w:rsidRDefault="00E81151" w:rsidP="00E81151">
            <w:pPr>
              <w:spacing w:after="200" w:line="240" w:lineRule="auto"/>
              <w:ind w:firstLine="0"/>
              <w:contextualSpacing/>
              <w:jc w:val="center"/>
              <w:rPr>
                <w:rFonts w:eastAsia="Calibri"/>
                <w:noProof/>
                <w:sz w:val="20"/>
                <w:szCs w:val="20"/>
              </w:rPr>
            </w:pPr>
            <w:r w:rsidRPr="00427A55">
              <w:rPr>
                <w:rFonts w:eastAsia="Calibri"/>
                <w:noProof/>
                <w:sz w:val="20"/>
                <w:szCs w:val="20"/>
              </w:rPr>
              <w:t>23</w:t>
            </w:r>
          </w:p>
        </w:tc>
        <w:tc>
          <w:tcPr>
            <w:tcW w:w="1080" w:type="dxa"/>
            <w:shd w:val="clear" w:color="auto" w:fill="auto"/>
            <w:tcMar>
              <w:top w:w="20" w:type="dxa"/>
              <w:left w:w="20" w:type="dxa"/>
              <w:bottom w:w="0" w:type="dxa"/>
              <w:right w:w="20" w:type="dxa"/>
            </w:tcMar>
            <w:vAlign w:val="bottom"/>
          </w:tcPr>
          <w:p w14:paraId="71F68B83" w14:textId="77777777" w:rsidR="00E81151" w:rsidRPr="00427A55" w:rsidRDefault="00E81151" w:rsidP="00E81151">
            <w:pPr>
              <w:spacing w:after="200" w:line="240" w:lineRule="auto"/>
              <w:ind w:firstLine="0"/>
              <w:contextualSpacing/>
              <w:jc w:val="center"/>
              <w:rPr>
                <w:rFonts w:eastAsia="Calibri"/>
                <w:noProof/>
                <w:sz w:val="20"/>
                <w:szCs w:val="20"/>
              </w:rPr>
            </w:pPr>
            <w:r w:rsidRPr="00427A55">
              <w:rPr>
                <w:rFonts w:eastAsia="Calibri"/>
                <w:noProof/>
                <w:sz w:val="20"/>
                <w:szCs w:val="20"/>
              </w:rPr>
              <w:t>(1, 40)</w:t>
            </w:r>
          </w:p>
        </w:tc>
        <w:tc>
          <w:tcPr>
            <w:tcW w:w="810" w:type="dxa"/>
            <w:shd w:val="clear" w:color="auto" w:fill="auto"/>
            <w:tcMar>
              <w:top w:w="20" w:type="dxa"/>
              <w:left w:w="20" w:type="dxa"/>
              <w:bottom w:w="0" w:type="dxa"/>
              <w:right w:w="20" w:type="dxa"/>
            </w:tcMar>
            <w:vAlign w:val="bottom"/>
          </w:tcPr>
          <w:p w14:paraId="1A53224B" w14:textId="77777777" w:rsidR="00E81151" w:rsidRPr="00427A55" w:rsidRDefault="00E81151" w:rsidP="00E81151">
            <w:pPr>
              <w:spacing w:after="200" w:line="240" w:lineRule="auto"/>
              <w:ind w:firstLine="0"/>
              <w:contextualSpacing/>
              <w:jc w:val="center"/>
              <w:rPr>
                <w:rFonts w:eastAsia="Calibri"/>
                <w:b/>
                <w:noProof/>
                <w:sz w:val="20"/>
                <w:szCs w:val="20"/>
              </w:rPr>
            </w:pPr>
            <w:r w:rsidRPr="00427A55">
              <w:rPr>
                <w:rFonts w:eastAsia="Calibri"/>
                <w:noProof/>
                <w:sz w:val="20"/>
                <w:szCs w:val="20"/>
              </w:rPr>
              <w:t>22</w:t>
            </w:r>
          </w:p>
        </w:tc>
        <w:tc>
          <w:tcPr>
            <w:tcW w:w="1050" w:type="dxa"/>
            <w:shd w:val="clear" w:color="auto" w:fill="auto"/>
            <w:tcMar>
              <w:top w:w="20" w:type="dxa"/>
              <w:left w:w="20" w:type="dxa"/>
              <w:bottom w:w="0" w:type="dxa"/>
              <w:right w:w="20" w:type="dxa"/>
            </w:tcMar>
            <w:vAlign w:val="bottom"/>
          </w:tcPr>
          <w:p w14:paraId="02575AE9" w14:textId="77777777" w:rsidR="00E81151" w:rsidRPr="00427A55" w:rsidRDefault="00E81151" w:rsidP="00E81151">
            <w:pPr>
              <w:spacing w:after="200" w:line="240" w:lineRule="auto"/>
              <w:ind w:firstLine="0"/>
              <w:contextualSpacing/>
              <w:jc w:val="center"/>
              <w:rPr>
                <w:rFonts w:eastAsia="Calibri"/>
                <w:noProof/>
                <w:sz w:val="20"/>
                <w:szCs w:val="20"/>
              </w:rPr>
            </w:pPr>
            <w:r w:rsidRPr="00427A55">
              <w:rPr>
                <w:rFonts w:eastAsia="Calibri"/>
                <w:noProof/>
                <w:sz w:val="20"/>
                <w:szCs w:val="20"/>
              </w:rPr>
              <w:t>(-2, 40)</w:t>
            </w:r>
          </w:p>
        </w:tc>
      </w:tr>
      <w:tr w:rsidR="00E81151" w:rsidRPr="00427A55" w14:paraId="18F4FB8E" w14:textId="77777777" w:rsidTr="00427A55">
        <w:trPr>
          <w:trHeight w:val="105"/>
          <w:jc w:val="center"/>
        </w:trPr>
        <w:tc>
          <w:tcPr>
            <w:tcW w:w="1980" w:type="dxa"/>
            <w:shd w:val="clear" w:color="auto" w:fill="auto"/>
            <w:tcMar>
              <w:top w:w="20" w:type="dxa"/>
              <w:left w:w="360" w:type="dxa"/>
              <w:bottom w:w="0" w:type="dxa"/>
              <w:right w:w="20" w:type="dxa"/>
            </w:tcMar>
            <w:vAlign w:val="bottom"/>
          </w:tcPr>
          <w:p w14:paraId="06F92584" w14:textId="77777777" w:rsidR="00E81151" w:rsidRPr="00427A55" w:rsidRDefault="00E81151" w:rsidP="00E81151">
            <w:pPr>
              <w:spacing w:after="200" w:line="240" w:lineRule="auto"/>
              <w:ind w:firstLine="0"/>
              <w:contextualSpacing/>
              <w:jc w:val="left"/>
              <w:rPr>
                <w:rFonts w:eastAsia="Calibri"/>
                <w:bCs/>
                <w:noProof/>
                <w:sz w:val="20"/>
                <w:szCs w:val="20"/>
              </w:rPr>
            </w:pPr>
            <w:r w:rsidRPr="00427A55">
              <w:rPr>
                <w:rFonts w:eastAsia="Calibri"/>
                <w:bCs/>
                <w:noProof/>
                <w:sz w:val="20"/>
                <w:szCs w:val="20"/>
              </w:rPr>
              <w:t>≥50</w:t>
            </w:r>
          </w:p>
        </w:tc>
        <w:tc>
          <w:tcPr>
            <w:tcW w:w="1260" w:type="dxa"/>
            <w:shd w:val="clear" w:color="auto" w:fill="auto"/>
            <w:tcMar>
              <w:top w:w="20" w:type="dxa"/>
              <w:left w:w="20" w:type="dxa"/>
              <w:bottom w:w="0" w:type="dxa"/>
              <w:right w:w="20" w:type="dxa"/>
            </w:tcMar>
            <w:vAlign w:val="bottom"/>
          </w:tcPr>
          <w:p w14:paraId="1F20FC04" w14:textId="77777777" w:rsidR="00E81151" w:rsidRPr="00427A55" w:rsidRDefault="00E81151" w:rsidP="00E81151">
            <w:pPr>
              <w:spacing w:after="200" w:line="240" w:lineRule="auto"/>
              <w:ind w:firstLine="0"/>
              <w:contextualSpacing/>
              <w:jc w:val="center"/>
              <w:rPr>
                <w:rFonts w:eastAsia="Calibri"/>
                <w:noProof/>
                <w:sz w:val="20"/>
                <w:szCs w:val="20"/>
              </w:rPr>
            </w:pPr>
            <w:r w:rsidRPr="00427A55">
              <w:rPr>
                <w:rFonts w:eastAsia="Calibri"/>
                <w:noProof/>
                <w:sz w:val="20"/>
                <w:szCs w:val="20"/>
              </w:rPr>
              <w:t>145/223</w:t>
            </w:r>
          </w:p>
        </w:tc>
        <w:tc>
          <w:tcPr>
            <w:tcW w:w="630" w:type="dxa"/>
            <w:shd w:val="clear" w:color="auto" w:fill="auto"/>
            <w:tcMar>
              <w:top w:w="20" w:type="dxa"/>
              <w:left w:w="20" w:type="dxa"/>
              <w:bottom w:w="0" w:type="dxa"/>
              <w:right w:w="20" w:type="dxa"/>
            </w:tcMar>
            <w:vAlign w:val="bottom"/>
          </w:tcPr>
          <w:p w14:paraId="4F70EEBB" w14:textId="77777777" w:rsidR="00E81151" w:rsidRPr="00427A55" w:rsidRDefault="00E81151" w:rsidP="00E81151">
            <w:pPr>
              <w:spacing w:after="200" w:line="240" w:lineRule="auto"/>
              <w:ind w:firstLine="0"/>
              <w:contextualSpacing/>
              <w:jc w:val="center"/>
              <w:rPr>
                <w:rFonts w:eastAsia="Calibri"/>
                <w:noProof/>
                <w:sz w:val="20"/>
                <w:szCs w:val="20"/>
              </w:rPr>
            </w:pPr>
            <w:r w:rsidRPr="00427A55">
              <w:rPr>
                <w:rFonts w:eastAsia="Calibri"/>
                <w:noProof/>
                <w:sz w:val="20"/>
                <w:szCs w:val="20"/>
              </w:rPr>
              <w:t>65</w:t>
            </w:r>
          </w:p>
        </w:tc>
        <w:tc>
          <w:tcPr>
            <w:tcW w:w="1260" w:type="dxa"/>
            <w:shd w:val="clear" w:color="auto" w:fill="auto"/>
            <w:tcMar>
              <w:top w:w="20" w:type="dxa"/>
              <w:left w:w="20" w:type="dxa"/>
              <w:bottom w:w="0" w:type="dxa"/>
              <w:right w:w="20" w:type="dxa"/>
            </w:tcMar>
            <w:vAlign w:val="bottom"/>
          </w:tcPr>
          <w:p w14:paraId="3A836E80" w14:textId="77777777" w:rsidR="00E81151" w:rsidRPr="00427A55" w:rsidRDefault="00E81151" w:rsidP="00E81151">
            <w:pPr>
              <w:spacing w:after="200" w:line="240" w:lineRule="auto"/>
              <w:ind w:firstLine="0"/>
              <w:contextualSpacing/>
              <w:jc w:val="center"/>
              <w:rPr>
                <w:rFonts w:eastAsia="Calibri"/>
                <w:noProof/>
                <w:sz w:val="20"/>
                <w:szCs w:val="20"/>
              </w:rPr>
            </w:pPr>
            <w:r w:rsidRPr="00427A55">
              <w:rPr>
                <w:rFonts w:eastAsia="Calibri"/>
                <w:noProof/>
                <w:sz w:val="20"/>
                <w:szCs w:val="20"/>
              </w:rPr>
              <w:t>899/1248</w:t>
            </w:r>
          </w:p>
        </w:tc>
        <w:tc>
          <w:tcPr>
            <w:tcW w:w="720" w:type="dxa"/>
            <w:shd w:val="clear" w:color="auto" w:fill="auto"/>
            <w:tcMar>
              <w:top w:w="20" w:type="dxa"/>
              <w:left w:w="20" w:type="dxa"/>
              <w:bottom w:w="0" w:type="dxa"/>
              <w:right w:w="20" w:type="dxa"/>
            </w:tcMar>
            <w:vAlign w:val="bottom"/>
          </w:tcPr>
          <w:p w14:paraId="5F32F3EC" w14:textId="77777777" w:rsidR="00E81151" w:rsidRPr="00427A55" w:rsidRDefault="00E81151" w:rsidP="00E81151">
            <w:pPr>
              <w:spacing w:after="200" w:line="240" w:lineRule="auto"/>
              <w:ind w:firstLine="0"/>
              <w:contextualSpacing/>
              <w:jc w:val="center"/>
              <w:rPr>
                <w:rFonts w:eastAsia="Calibri"/>
                <w:noProof/>
                <w:sz w:val="20"/>
                <w:szCs w:val="20"/>
              </w:rPr>
            </w:pPr>
            <w:r w:rsidRPr="00427A55">
              <w:rPr>
                <w:rFonts w:eastAsia="Calibri"/>
                <w:noProof/>
                <w:sz w:val="20"/>
                <w:szCs w:val="20"/>
              </w:rPr>
              <w:t>72</w:t>
            </w:r>
          </w:p>
        </w:tc>
        <w:tc>
          <w:tcPr>
            <w:tcW w:w="810" w:type="dxa"/>
            <w:shd w:val="clear" w:color="auto" w:fill="auto"/>
            <w:tcMar>
              <w:top w:w="20" w:type="dxa"/>
              <w:left w:w="20" w:type="dxa"/>
              <w:bottom w:w="0" w:type="dxa"/>
              <w:right w:w="20" w:type="dxa"/>
            </w:tcMar>
            <w:vAlign w:val="bottom"/>
          </w:tcPr>
          <w:p w14:paraId="40C49341" w14:textId="77777777" w:rsidR="00E81151" w:rsidRPr="00427A55" w:rsidRDefault="00E81151" w:rsidP="00E81151">
            <w:pPr>
              <w:spacing w:after="200" w:line="240" w:lineRule="auto"/>
              <w:ind w:firstLine="0"/>
              <w:contextualSpacing/>
              <w:jc w:val="center"/>
              <w:rPr>
                <w:rFonts w:eastAsia="Calibri"/>
                <w:noProof/>
                <w:sz w:val="20"/>
                <w:szCs w:val="20"/>
              </w:rPr>
            </w:pPr>
            <w:r w:rsidRPr="00427A55">
              <w:rPr>
                <w:rFonts w:eastAsia="Calibri"/>
                <w:noProof/>
                <w:sz w:val="20"/>
                <w:szCs w:val="20"/>
              </w:rPr>
              <w:t>28</w:t>
            </w:r>
          </w:p>
        </w:tc>
        <w:tc>
          <w:tcPr>
            <w:tcW w:w="1080" w:type="dxa"/>
            <w:shd w:val="clear" w:color="auto" w:fill="auto"/>
            <w:tcMar>
              <w:top w:w="20" w:type="dxa"/>
              <w:left w:w="20" w:type="dxa"/>
              <w:bottom w:w="0" w:type="dxa"/>
              <w:right w:w="20" w:type="dxa"/>
            </w:tcMar>
            <w:vAlign w:val="bottom"/>
          </w:tcPr>
          <w:p w14:paraId="5051FB61" w14:textId="77777777" w:rsidR="00E81151" w:rsidRPr="00427A55" w:rsidRDefault="00E81151" w:rsidP="00E81151">
            <w:pPr>
              <w:spacing w:after="200" w:line="240" w:lineRule="auto"/>
              <w:ind w:firstLine="0"/>
              <w:contextualSpacing/>
              <w:jc w:val="center"/>
              <w:rPr>
                <w:rFonts w:eastAsia="Calibri"/>
                <w:noProof/>
                <w:sz w:val="20"/>
                <w:szCs w:val="20"/>
              </w:rPr>
            </w:pPr>
            <w:r w:rsidRPr="00427A55">
              <w:rPr>
                <w:rFonts w:eastAsia="Calibri"/>
                <w:noProof/>
                <w:sz w:val="20"/>
                <w:szCs w:val="20"/>
              </w:rPr>
              <w:t>(2, 47)</w:t>
            </w:r>
          </w:p>
        </w:tc>
        <w:tc>
          <w:tcPr>
            <w:tcW w:w="810" w:type="dxa"/>
            <w:shd w:val="clear" w:color="auto" w:fill="auto"/>
            <w:tcMar>
              <w:top w:w="20" w:type="dxa"/>
              <w:left w:w="20" w:type="dxa"/>
              <w:bottom w:w="0" w:type="dxa"/>
              <w:right w:w="20" w:type="dxa"/>
            </w:tcMar>
            <w:vAlign w:val="bottom"/>
          </w:tcPr>
          <w:p w14:paraId="74259F1D" w14:textId="77777777" w:rsidR="00E81151" w:rsidRPr="00427A55" w:rsidRDefault="00E81151" w:rsidP="00E81151">
            <w:pPr>
              <w:spacing w:after="200" w:line="240" w:lineRule="auto"/>
              <w:ind w:firstLine="0"/>
              <w:contextualSpacing/>
              <w:jc w:val="center"/>
              <w:rPr>
                <w:rFonts w:eastAsia="Calibri"/>
                <w:b/>
                <w:noProof/>
                <w:sz w:val="20"/>
                <w:szCs w:val="20"/>
              </w:rPr>
            </w:pPr>
            <w:r w:rsidRPr="00427A55">
              <w:rPr>
                <w:rFonts w:eastAsia="Calibri"/>
                <w:b/>
                <w:noProof/>
                <w:sz w:val="20"/>
                <w:szCs w:val="20"/>
              </w:rPr>
              <w:t>33</w:t>
            </w:r>
            <w:r w:rsidRPr="00427A55">
              <w:rPr>
                <w:rFonts w:eastAsia="Calibri"/>
                <w:b/>
                <w:noProof/>
                <w:sz w:val="20"/>
                <w:szCs w:val="20"/>
                <w:vertAlign w:val="superscript"/>
              </w:rPr>
              <w:t>1</w:t>
            </w:r>
          </w:p>
        </w:tc>
        <w:tc>
          <w:tcPr>
            <w:tcW w:w="1050" w:type="dxa"/>
            <w:shd w:val="clear" w:color="auto" w:fill="auto"/>
            <w:tcMar>
              <w:top w:w="20" w:type="dxa"/>
              <w:left w:w="20" w:type="dxa"/>
              <w:bottom w:w="0" w:type="dxa"/>
              <w:right w:w="20" w:type="dxa"/>
            </w:tcMar>
            <w:vAlign w:val="bottom"/>
          </w:tcPr>
          <w:p w14:paraId="6256046F" w14:textId="77777777" w:rsidR="00E81151" w:rsidRPr="00427A55" w:rsidRDefault="00E81151" w:rsidP="00E81151">
            <w:pPr>
              <w:spacing w:after="200" w:line="240" w:lineRule="auto"/>
              <w:ind w:firstLine="0"/>
              <w:contextualSpacing/>
              <w:jc w:val="center"/>
              <w:rPr>
                <w:rFonts w:eastAsia="Calibri"/>
                <w:noProof/>
                <w:sz w:val="20"/>
                <w:szCs w:val="20"/>
              </w:rPr>
            </w:pPr>
            <w:r w:rsidRPr="00427A55">
              <w:rPr>
                <w:rFonts w:eastAsia="Calibri"/>
                <w:noProof/>
                <w:sz w:val="20"/>
                <w:szCs w:val="20"/>
              </w:rPr>
              <w:t>(7, 52)</w:t>
            </w:r>
          </w:p>
        </w:tc>
      </w:tr>
      <w:tr w:rsidR="00E81151" w:rsidRPr="00427A55" w14:paraId="7E7E82FE" w14:textId="77777777" w:rsidTr="00427A55">
        <w:trPr>
          <w:trHeight w:val="105"/>
          <w:jc w:val="center"/>
        </w:trPr>
        <w:tc>
          <w:tcPr>
            <w:tcW w:w="1980" w:type="dxa"/>
            <w:shd w:val="clear" w:color="auto" w:fill="auto"/>
            <w:tcMar>
              <w:top w:w="20" w:type="dxa"/>
              <w:left w:w="360" w:type="dxa"/>
              <w:bottom w:w="0" w:type="dxa"/>
              <w:right w:w="20" w:type="dxa"/>
            </w:tcMar>
            <w:vAlign w:val="bottom"/>
          </w:tcPr>
          <w:p w14:paraId="09633947" w14:textId="77777777" w:rsidR="00E81151" w:rsidRPr="00427A55" w:rsidRDefault="00E81151" w:rsidP="00E81151">
            <w:pPr>
              <w:spacing w:after="200" w:line="240" w:lineRule="auto"/>
              <w:ind w:firstLine="0"/>
              <w:contextualSpacing/>
              <w:jc w:val="left"/>
              <w:rPr>
                <w:rFonts w:eastAsia="Calibri"/>
                <w:bCs/>
                <w:noProof/>
                <w:sz w:val="20"/>
                <w:szCs w:val="20"/>
              </w:rPr>
            </w:pPr>
          </w:p>
        </w:tc>
        <w:tc>
          <w:tcPr>
            <w:tcW w:w="1260" w:type="dxa"/>
            <w:shd w:val="clear" w:color="auto" w:fill="auto"/>
            <w:tcMar>
              <w:top w:w="20" w:type="dxa"/>
              <w:left w:w="20" w:type="dxa"/>
              <w:bottom w:w="0" w:type="dxa"/>
              <w:right w:w="20" w:type="dxa"/>
            </w:tcMar>
            <w:vAlign w:val="bottom"/>
          </w:tcPr>
          <w:p w14:paraId="3E98FF3B" w14:textId="77777777" w:rsidR="00E81151" w:rsidRPr="00427A55" w:rsidRDefault="00E81151" w:rsidP="00E81151">
            <w:pPr>
              <w:spacing w:after="200" w:line="240" w:lineRule="auto"/>
              <w:ind w:firstLine="0"/>
              <w:contextualSpacing/>
              <w:jc w:val="center"/>
              <w:rPr>
                <w:rFonts w:eastAsia="Calibri"/>
                <w:noProof/>
                <w:sz w:val="20"/>
                <w:szCs w:val="20"/>
              </w:rPr>
            </w:pPr>
          </w:p>
        </w:tc>
        <w:tc>
          <w:tcPr>
            <w:tcW w:w="630" w:type="dxa"/>
            <w:shd w:val="clear" w:color="auto" w:fill="auto"/>
            <w:tcMar>
              <w:top w:w="20" w:type="dxa"/>
              <w:left w:w="20" w:type="dxa"/>
              <w:bottom w:w="0" w:type="dxa"/>
              <w:right w:w="20" w:type="dxa"/>
            </w:tcMar>
            <w:vAlign w:val="bottom"/>
          </w:tcPr>
          <w:p w14:paraId="0E845B3F" w14:textId="77777777" w:rsidR="00E81151" w:rsidRPr="00427A55" w:rsidRDefault="00E81151" w:rsidP="00E81151">
            <w:pPr>
              <w:spacing w:after="200" w:line="240" w:lineRule="auto"/>
              <w:ind w:firstLine="0"/>
              <w:contextualSpacing/>
              <w:jc w:val="center"/>
              <w:rPr>
                <w:rFonts w:eastAsia="Calibri"/>
                <w:noProof/>
                <w:sz w:val="20"/>
                <w:szCs w:val="20"/>
              </w:rPr>
            </w:pPr>
          </w:p>
        </w:tc>
        <w:tc>
          <w:tcPr>
            <w:tcW w:w="1260" w:type="dxa"/>
            <w:shd w:val="clear" w:color="auto" w:fill="auto"/>
            <w:tcMar>
              <w:top w:w="20" w:type="dxa"/>
              <w:left w:w="20" w:type="dxa"/>
              <w:bottom w:w="0" w:type="dxa"/>
              <w:right w:w="20" w:type="dxa"/>
            </w:tcMar>
            <w:vAlign w:val="bottom"/>
          </w:tcPr>
          <w:p w14:paraId="06AD2714" w14:textId="77777777" w:rsidR="00E81151" w:rsidRPr="00427A55" w:rsidRDefault="00E81151" w:rsidP="00E81151">
            <w:pPr>
              <w:spacing w:after="200" w:line="240" w:lineRule="auto"/>
              <w:ind w:firstLine="0"/>
              <w:contextualSpacing/>
              <w:jc w:val="center"/>
              <w:rPr>
                <w:rFonts w:eastAsia="Calibri"/>
                <w:noProof/>
                <w:sz w:val="20"/>
                <w:szCs w:val="20"/>
              </w:rPr>
            </w:pPr>
          </w:p>
        </w:tc>
        <w:tc>
          <w:tcPr>
            <w:tcW w:w="720" w:type="dxa"/>
            <w:shd w:val="clear" w:color="auto" w:fill="auto"/>
            <w:tcMar>
              <w:top w:w="20" w:type="dxa"/>
              <w:left w:w="20" w:type="dxa"/>
              <w:bottom w:w="0" w:type="dxa"/>
              <w:right w:w="20" w:type="dxa"/>
            </w:tcMar>
            <w:vAlign w:val="bottom"/>
          </w:tcPr>
          <w:p w14:paraId="3BC0DDAB" w14:textId="77777777" w:rsidR="00E81151" w:rsidRPr="00427A55" w:rsidRDefault="00E81151" w:rsidP="00E81151">
            <w:pPr>
              <w:spacing w:after="200" w:line="240" w:lineRule="auto"/>
              <w:ind w:firstLine="0"/>
              <w:contextualSpacing/>
              <w:jc w:val="center"/>
              <w:rPr>
                <w:rFonts w:eastAsia="Calibri"/>
                <w:noProof/>
                <w:sz w:val="20"/>
                <w:szCs w:val="20"/>
              </w:rPr>
            </w:pPr>
          </w:p>
        </w:tc>
        <w:tc>
          <w:tcPr>
            <w:tcW w:w="810" w:type="dxa"/>
            <w:shd w:val="clear" w:color="auto" w:fill="auto"/>
            <w:tcMar>
              <w:top w:w="20" w:type="dxa"/>
              <w:left w:w="20" w:type="dxa"/>
              <w:bottom w:w="0" w:type="dxa"/>
              <w:right w:w="20" w:type="dxa"/>
            </w:tcMar>
            <w:vAlign w:val="bottom"/>
          </w:tcPr>
          <w:p w14:paraId="7104B3D2" w14:textId="77777777" w:rsidR="00E81151" w:rsidRPr="00427A55" w:rsidRDefault="00E81151" w:rsidP="00E81151">
            <w:pPr>
              <w:spacing w:after="200" w:line="240" w:lineRule="auto"/>
              <w:ind w:firstLine="0"/>
              <w:contextualSpacing/>
              <w:jc w:val="center"/>
              <w:rPr>
                <w:rFonts w:eastAsia="Calibri"/>
                <w:noProof/>
                <w:sz w:val="20"/>
                <w:szCs w:val="20"/>
              </w:rPr>
            </w:pPr>
          </w:p>
        </w:tc>
        <w:tc>
          <w:tcPr>
            <w:tcW w:w="1080" w:type="dxa"/>
            <w:shd w:val="clear" w:color="auto" w:fill="auto"/>
            <w:tcMar>
              <w:top w:w="20" w:type="dxa"/>
              <w:left w:w="20" w:type="dxa"/>
              <w:bottom w:w="0" w:type="dxa"/>
              <w:right w:w="20" w:type="dxa"/>
            </w:tcMar>
            <w:vAlign w:val="bottom"/>
          </w:tcPr>
          <w:p w14:paraId="5C738329" w14:textId="77777777" w:rsidR="00E81151" w:rsidRPr="00427A55" w:rsidRDefault="00E81151" w:rsidP="00E81151">
            <w:pPr>
              <w:spacing w:after="200" w:line="240" w:lineRule="auto"/>
              <w:ind w:firstLine="0"/>
              <w:contextualSpacing/>
              <w:jc w:val="center"/>
              <w:rPr>
                <w:rFonts w:eastAsia="Calibri"/>
                <w:noProof/>
                <w:sz w:val="20"/>
                <w:szCs w:val="20"/>
              </w:rPr>
            </w:pPr>
          </w:p>
        </w:tc>
        <w:tc>
          <w:tcPr>
            <w:tcW w:w="810" w:type="dxa"/>
            <w:shd w:val="clear" w:color="auto" w:fill="auto"/>
            <w:tcMar>
              <w:top w:w="20" w:type="dxa"/>
              <w:left w:w="20" w:type="dxa"/>
              <w:bottom w:w="0" w:type="dxa"/>
              <w:right w:w="20" w:type="dxa"/>
            </w:tcMar>
            <w:vAlign w:val="bottom"/>
          </w:tcPr>
          <w:p w14:paraId="567BB01B" w14:textId="77777777" w:rsidR="00E81151" w:rsidRPr="00427A55" w:rsidRDefault="00E81151" w:rsidP="00E81151">
            <w:pPr>
              <w:spacing w:after="200" w:line="240" w:lineRule="auto"/>
              <w:ind w:firstLine="0"/>
              <w:contextualSpacing/>
              <w:jc w:val="center"/>
              <w:rPr>
                <w:rFonts w:eastAsia="Calibri"/>
                <w:b/>
                <w:noProof/>
                <w:sz w:val="20"/>
                <w:szCs w:val="20"/>
              </w:rPr>
            </w:pPr>
          </w:p>
        </w:tc>
        <w:tc>
          <w:tcPr>
            <w:tcW w:w="1050" w:type="dxa"/>
            <w:shd w:val="clear" w:color="auto" w:fill="auto"/>
            <w:tcMar>
              <w:top w:w="20" w:type="dxa"/>
              <w:left w:w="20" w:type="dxa"/>
              <w:bottom w:w="0" w:type="dxa"/>
              <w:right w:w="20" w:type="dxa"/>
            </w:tcMar>
            <w:vAlign w:val="bottom"/>
          </w:tcPr>
          <w:p w14:paraId="621FF172" w14:textId="77777777" w:rsidR="00E81151" w:rsidRPr="00427A55" w:rsidRDefault="00E81151" w:rsidP="00E81151">
            <w:pPr>
              <w:spacing w:after="200" w:line="240" w:lineRule="auto"/>
              <w:ind w:firstLine="0"/>
              <w:contextualSpacing/>
              <w:jc w:val="center"/>
              <w:rPr>
                <w:rFonts w:eastAsia="Calibri"/>
                <w:noProof/>
                <w:sz w:val="20"/>
                <w:szCs w:val="20"/>
              </w:rPr>
            </w:pPr>
          </w:p>
        </w:tc>
      </w:tr>
      <w:tr w:rsidR="00E81151" w:rsidRPr="00427A55" w14:paraId="344EA24D" w14:textId="77777777" w:rsidTr="00427A55">
        <w:trPr>
          <w:trHeight w:val="105"/>
          <w:jc w:val="center"/>
        </w:trPr>
        <w:tc>
          <w:tcPr>
            <w:tcW w:w="1980" w:type="dxa"/>
            <w:shd w:val="clear" w:color="auto" w:fill="auto"/>
            <w:tcMar>
              <w:top w:w="20" w:type="dxa"/>
              <w:left w:w="360" w:type="dxa"/>
              <w:bottom w:w="0" w:type="dxa"/>
              <w:right w:w="20" w:type="dxa"/>
            </w:tcMar>
          </w:tcPr>
          <w:p w14:paraId="56744FA5" w14:textId="77777777" w:rsidR="00E81151" w:rsidRPr="00427A55" w:rsidRDefault="00E81151" w:rsidP="00E81151">
            <w:pPr>
              <w:spacing w:after="200" w:line="240" w:lineRule="auto"/>
              <w:ind w:firstLine="0"/>
              <w:contextualSpacing/>
              <w:jc w:val="center"/>
              <w:rPr>
                <w:rFonts w:eastAsia="Calibri"/>
                <w:b/>
                <w:bCs/>
                <w:noProof/>
                <w:sz w:val="20"/>
                <w:szCs w:val="20"/>
              </w:rPr>
            </w:pPr>
          </w:p>
          <w:p w14:paraId="47205312" w14:textId="77777777" w:rsidR="00E81151" w:rsidRPr="00427A55" w:rsidRDefault="00E81151" w:rsidP="00E81151">
            <w:pPr>
              <w:spacing w:after="200" w:line="240" w:lineRule="auto"/>
              <w:ind w:left="-270" w:firstLine="0"/>
              <w:contextualSpacing/>
              <w:jc w:val="left"/>
              <w:rPr>
                <w:rFonts w:eastAsia="Calibri"/>
                <w:bCs/>
                <w:noProof/>
                <w:sz w:val="20"/>
                <w:szCs w:val="20"/>
              </w:rPr>
            </w:pPr>
            <w:r w:rsidRPr="00427A55">
              <w:rPr>
                <w:rFonts w:eastAsia="Calibri"/>
                <w:b/>
                <w:bCs/>
                <w:noProof/>
                <w:sz w:val="20"/>
                <w:szCs w:val="20"/>
              </w:rPr>
              <w:t>Influenza B/Yamagata</w:t>
            </w:r>
          </w:p>
        </w:tc>
        <w:tc>
          <w:tcPr>
            <w:tcW w:w="1260" w:type="dxa"/>
            <w:shd w:val="clear" w:color="auto" w:fill="auto"/>
            <w:tcMar>
              <w:top w:w="20" w:type="dxa"/>
              <w:left w:w="20" w:type="dxa"/>
              <w:bottom w:w="0" w:type="dxa"/>
              <w:right w:w="20" w:type="dxa"/>
            </w:tcMar>
            <w:vAlign w:val="bottom"/>
          </w:tcPr>
          <w:p w14:paraId="3E1FA31E" w14:textId="77777777" w:rsidR="00E81151" w:rsidRPr="00427A55" w:rsidRDefault="00E81151" w:rsidP="00E81151">
            <w:pPr>
              <w:spacing w:after="200" w:line="240" w:lineRule="auto"/>
              <w:ind w:firstLine="0"/>
              <w:contextualSpacing/>
              <w:jc w:val="center"/>
              <w:rPr>
                <w:rFonts w:eastAsia="Calibri"/>
                <w:noProof/>
                <w:sz w:val="20"/>
                <w:szCs w:val="20"/>
              </w:rPr>
            </w:pPr>
          </w:p>
        </w:tc>
        <w:tc>
          <w:tcPr>
            <w:tcW w:w="630" w:type="dxa"/>
            <w:shd w:val="clear" w:color="auto" w:fill="auto"/>
            <w:tcMar>
              <w:top w:w="20" w:type="dxa"/>
              <w:left w:w="20" w:type="dxa"/>
              <w:bottom w:w="0" w:type="dxa"/>
              <w:right w:w="20" w:type="dxa"/>
            </w:tcMar>
            <w:vAlign w:val="bottom"/>
          </w:tcPr>
          <w:p w14:paraId="5EC19DF9" w14:textId="77777777" w:rsidR="00E81151" w:rsidRPr="00427A55" w:rsidRDefault="00E81151" w:rsidP="00E81151">
            <w:pPr>
              <w:spacing w:after="200" w:line="240" w:lineRule="auto"/>
              <w:ind w:firstLine="0"/>
              <w:contextualSpacing/>
              <w:jc w:val="center"/>
              <w:rPr>
                <w:rFonts w:eastAsia="Calibri"/>
                <w:noProof/>
                <w:sz w:val="20"/>
                <w:szCs w:val="20"/>
              </w:rPr>
            </w:pPr>
          </w:p>
        </w:tc>
        <w:tc>
          <w:tcPr>
            <w:tcW w:w="1260" w:type="dxa"/>
            <w:shd w:val="clear" w:color="auto" w:fill="auto"/>
            <w:tcMar>
              <w:top w:w="20" w:type="dxa"/>
              <w:left w:w="20" w:type="dxa"/>
              <w:bottom w:w="0" w:type="dxa"/>
              <w:right w:w="20" w:type="dxa"/>
            </w:tcMar>
            <w:vAlign w:val="bottom"/>
          </w:tcPr>
          <w:p w14:paraId="44D63EC3" w14:textId="77777777" w:rsidR="00E81151" w:rsidRPr="00427A55" w:rsidRDefault="00E81151" w:rsidP="00E81151">
            <w:pPr>
              <w:spacing w:after="200" w:line="240" w:lineRule="auto"/>
              <w:ind w:firstLine="0"/>
              <w:contextualSpacing/>
              <w:jc w:val="center"/>
              <w:rPr>
                <w:rFonts w:eastAsia="Calibri"/>
                <w:noProof/>
                <w:sz w:val="20"/>
                <w:szCs w:val="20"/>
              </w:rPr>
            </w:pPr>
          </w:p>
        </w:tc>
        <w:tc>
          <w:tcPr>
            <w:tcW w:w="720" w:type="dxa"/>
            <w:shd w:val="clear" w:color="auto" w:fill="auto"/>
            <w:tcMar>
              <w:top w:w="20" w:type="dxa"/>
              <w:left w:w="20" w:type="dxa"/>
              <w:bottom w:w="0" w:type="dxa"/>
              <w:right w:w="20" w:type="dxa"/>
            </w:tcMar>
            <w:vAlign w:val="bottom"/>
          </w:tcPr>
          <w:p w14:paraId="6A32887E" w14:textId="77777777" w:rsidR="00E81151" w:rsidRPr="00427A55" w:rsidRDefault="00E81151" w:rsidP="00E81151">
            <w:pPr>
              <w:spacing w:after="200" w:line="240" w:lineRule="auto"/>
              <w:ind w:firstLine="0"/>
              <w:contextualSpacing/>
              <w:jc w:val="center"/>
              <w:rPr>
                <w:rFonts w:eastAsia="Calibri"/>
                <w:noProof/>
                <w:sz w:val="20"/>
                <w:szCs w:val="20"/>
              </w:rPr>
            </w:pPr>
          </w:p>
        </w:tc>
        <w:tc>
          <w:tcPr>
            <w:tcW w:w="810" w:type="dxa"/>
            <w:shd w:val="clear" w:color="auto" w:fill="auto"/>
            <w:tcMar>
              <w:top w:w="20" w:type="dxa"/>
              <w:left w:w="20" w:type="dxa"/>
              <w:bottom w:w="0" w:type="dxa"/>
              <w:right w:w="20" w:type="dxa"/>
            </w:tcMar>
            <w:vAlign w:val="bottom"/>
          </w:tcPr>
          <w:p w14:paraId="2FAB38D2" w14:textId="77777777" w:rsidR="00E81151" w:rsidRPr="00427A55" w:rsidRDefault="00E81151" w:rsidP="00E81151">
            <w:pPr>
              <w:spacing w:after="200" w:line="240" w:lineRule="auto"/>
              <w:ind w:firstLine="0"/>
              <w:contextualSpacing/>
              <w:jc w:val="center"/>
              <w:rPr>
                <w:rFonts w:eastAsia="Calibri"/>
                <w:noProof/>
                <w:sz w:val="20"/>
                <w:szCs w:val="20"/>
              </w:rPr>
            </w:pPr>
          </w:p>
        </w:tc>
        <w:tc>
          <w:tcPr>
            <w:tcW w:w="1080" w:type="dxa"/>
            <w:shd w:val="clear" w:color="auto" w:fill="auto"/>
            <w:tcMar>
              <w:top w:w="20" w:type="dxa"/>
              <w:left w:w="20" w:type="dxa"/>
              <w:bottom w:w="0" w:type="dxa"/>
              <w:right w:w="20" w:type="dxa"/>
            </w:tcMar>
            <w:vAlign w:val="bottom"/>
          </w:tcPr>
          <w:p w14:paraId="56AF8B1B" w14:textId="77777777" w:rsidR="00E81151" w:rsidRPr="00427A55" w:rsidRDefault="00E81151" w:rsidP="00E81151">
            <w:pPr>
              <w:spacing w:after="200" w:line="240" w:lineRule="auto"/>
              <w:ind w:firstLine="0"/>
              <w:contextualSpacing/>
              <w:jc w:val="center"/>
              <w:rPr>
                <w:rFonts w:eastAsia="Calibri"/>
                <w:noProof/>
                <w:sz w:val="20"/>
                <w:szCs w:val="20"/>
              </w:rPr>
            </w:pPr>
          </w:p>
        </w:tc>
        <w:tc>
          <w:tcPr>
            <w:tcW w:w="810" w:type="dxa"/>
            <w:shd w:val="clear" w:color="auto" w:fill="auto"/>
            <w:tcMar>
              <w:top w:w="20" w:type="dxa"/>
              <w:left w:w="20" w:type="dxa"/>
              <w:bottom w:w="0" w:type="dxa"/>
              <w:right w:w="20" w:type="dxa"/>
            </w:tcMar>
            <w:vAlign w:val="bottom"/>
          </w:tcPr>
          <w:p w14:paraId="27787B34" w14:textId="77777777" w:rsidR="00E81151" w:rsidRPr="00427A55" w:rsidRDefault="00E81151" w:rsidP="00E81151">
            <w:pPr>
              <w:spacing w:after="200" w:line="240" w:lineRule="auto"/>
              <w:ind w:firstLine="0"/>
              <w:contextualSpacing/>
              <w:jc w:val="center"/>
              <w:rPr>
                <w:rFonts w:eastAsia="Calibri"/>
                <w:b/>
                <w:noProof/>
                <w:sz w:val="20"/>
                <w:szCs w:val="20"/>
              </w:rPr>
            </w:pPr>
          </w:p>
        </w:tc>
        <w:tc>
          <w:tcPr>
            <w:tcW w:w="1050" w:type="dxa"/>
            <w:shd w:val="clear" w:color="auto" w:fill="auto"/>
            <w:tcMar>
              <w:top w:w="20" w:type="dxa"/>
              <w:left w:w="20" w:type="dxa"/>
              <w:bottom w:w="0" w:type="dxa"/>
              <w:right w:w="20" w:type="dxa"/>
            </w:tcMar>
            <w:vAlign w:val="bottom"/>
          </w:tcPr>
          <w:p w14:paraId="541B3F0C" w14:textId="77777777" w:rsidR="00E81151" w:rsidRPr="00427A55" w:rsidRDefault="00E81151" w:rsidP="00E81151">
            <w:pPr>
              <w:spacing w:after="200" w:line="240" w:lineRule="auto"/>
              <w:ind w:firstLine="0"/>
              <w:contextualSpacing/>
              <w:jc w:val="center"/>
              <w:rPr>
                <w:rFonts w:eastAsia="Calibri"/>
                <w:noProof/>
                <w:sz w:val="20"/>
                <w:szCs w:val="20"/>
              </w:rPr>
            </w:pPr>
          </w:p>
        </w:tc>
      </w:tr>
      <w:tr w:rsidR="00E81151" w:rsidRPr="00427A55" w14:paraId="4C596DDA" w14:textId="77777777" w:rsidTr="00427A55">
        <w:trPr>
          <w:trHeight w:val="105"/>
          <w:jc w:val="center"/>
        </w:trPr>
        <w:tc>
          <w:tcPr>
            <w:tcW w:w="1980" w:type="dxa"/>
            <w:shd w:val="clear" w:color="auto" w:fill="auto"/>
            <w:tcMar>
              <w:top w:w="20" w:type="dxa"/>
              <w:left w:w="360" w:type="dxa"/>
              <w:bottom w:w="0" w:type="dxa"/>
              <w:right w:w="20" w:type="dxa"/>
            </w:tcMar>
            <w:vAlign w:val="bottom"/>
          </w:tcPr>
          <w:p w14:paraId="47B52FE0" w14:textId="69939CC6" w:rsidR="00E81151" w:rsidRPr="00427A55" w:rsidRDefault="00E81151" w:rsidP="00E81151">
            <w:pPr>
              <w:spacing w:after="200" w:line="240" w:lineRule="auto"/>
              <w:ind w:hanging="270"/>
              <w:contextualSpacing/>
              <w:jc w:val="left"/>
              <w:rPr>
                <w:rFonts w:eastAsia="Calibri"/>
                <w:bCs/>
                <w:noProof/>
                <w:sz w:val="20"/>
                <w:szCs w:val="20"/>
              </w:rPr>
            </w:pPr>
            <w:r w:rsidRPr="00427A55">
              <w:rPr>
                <w:rFonts w:eastAsia="Calibri"/>
                <w:bCs/>
                <w:sz w:val="20"/>
                <w:szCs w:val="20"/>
              </w:rPr>
              <w:t>All ages ≥6 mo</w:t>
            </w:r>
            <w:r w:rsidR="00166559">
              <w:rPr>
                <w:rFonts w:eastAsia="Calibri"/>
                <w:bCs/>
                <w:sz w:val="20"/>
                <w:szCs w:val="20"/>
              </w:rPr>
              <w:t>nth</w:t>
            </w:r>
            <w:r w:rsidRPr="00427A55">
              <w:rPr>
                <w:rFonts w:eastAsia="Calibri"/>
                <w:bCs/>
                <w:sz w:val="20"/>
                <w:szCs w:val="20"/>
              </w:rPr>
              <w:t>s</w:t>
            </w:r>
          </w:p>
        </w:tc>
        <w:tc>
          <w:tcPr>
            <w:tcW w:w="1260" w:type="dxa"/>
            <w:shd w:val="clear" w:color="auto" w:fill="auto"/>
            <w:tcMar>
              <w:top w:w="20" w:type="dxa"/>
              <w:left w:w="20" w:type="dxa"/>
              <w:bottom w:w="0" w:type="dxa"/>
              <w:right w:w="20" w:type="dxa"/>
            </w:tcMar>
          </w:tcPr>
          <w:p w14:paraId="0CFA7E4B" w14:textId="77777777" w:rsidR="00E81151" w:rsidRPr="00427A55" w:rsidRDefault="00E81151" w:rsidP="00E81151">
            <w:pPr>
              <w:spacing w:after="200" w:line="240" w:lineRule="auto"/>
              <w:ind w:firstLine="0"/>
              <w:contextualSpacing/>
              <w:jc w:val="center"/>
              <w:rPr>
                <w:rFonts w:eastAsia="Calibri"/>
                <w:noProof/>
                <w:sz w:val="20"/>
                <w:szCs w:val="20"/>
              </w:rPr>
            </w:pPr>
            <w:r w:rsidRPr="00427A55">
              <w:rPr>
                <w:rFonts w:eastAsia="Calibri"/>
                <w:noProof/>
                <w:sz w:val="20"/>
                <w:szCs w:val="20"/>
              </w:rPr>
              <w:t>69/152</w:t>
            </w:r>
          </w:p>
        </w:tc>
        <w:tc>
          <w:tcPr>
            <w:tcW w:w="630" w:type="dxa"/>
            <w:shd w:val="clear" w:color="auto" w:fill="auto"/>
            <w:tcMar>
              <w:top w:w="20" w:type="dxa"/>
              <w:left w:w="20" w:type="dxa"/>
              <w:bottom w:w="0" w:type="dxa"/>
              <w:right w:w="20" w:type="dxa"/>
            </w:tcMar>
          </w:tcPr>
          <w:p w14:paraId="00CBB587" w14:textId="77777777" w:rsidR="00E81151" w:rsidRPr="00427A55" w:rsidRDefault="00E81151" w:rsidP="00E81151">
            <w:pPr>
              <w:spacing w:after="200" w:line="240" w:lineRule="auto"/>
              <w:ind w:firstLine="0"/>
              <w:contextualSpacing/>
              <w:jc w:val="center"/>
              <w:rPr>
                <w:rFonts w:eastAsia="Calibri"/>
                <w:noProof/>
                <w:sz w:val="20"/>
                <w:szCs w:val="20"/>
              </w:rPr>
            </w:pPr>
            <w:r w:rsidRPr="00427A55">
              <w:rPr>
                <w:rFonts w:eastAsia="Calibri"/>
                <w:noProof/>
                <w:sz w:val="20"/>
                <w:szCs w:val="20"/>
              </w:rPr>
              <w:t>45</w:t>
            </w:r>
          </w:p>
        </w:tc>
        <w:tc>
          <w:tcPr>
            <w:tcW w:w="1260" w:type="dxa"/>
            <w:shd w:val="clear" w:color="auto" w:fill="auto"/>
            <w:tcMar>
              <w:top w:w="20" w:type="dxa"/>
              <w:left w:w="20" w:type="dxa"/>
              <w:bottom w:w="0" w:type="dxa"/>
              <w:right w:w="20" w:type="dxa"/>
            </w:tcMar>
          </w:tcPr>
          <w:p w14:paraId="21FFAAF3" w14:textId="77777777" w:rsidR="00E81151" w:rsidRPr="00427A55" w:rsidRDefault="00E81151" w:rsidP="00E81151">
            <w:pPr>
              <w:spacing w:after="200" w:line="240" w:lineRule="auto"/>
              <w:ind w:firstLine="0"/>
              <w:contextualSpacing/>
              <w:jc w:val="center"/>
              <w:rPr>
                <w:rFonts w:eastAsia="Calibri"/>
                <w:noProof/>
                <w:sz w:val="20"/>
                <w:szCs w:val="20"/>
              </w:rPr>
            </w:pPr>
            <w:r w:rsidRPr="00427A55">
              <w:rPr>
                <w:rFonts w:eastAsia="Calibri"/>
                <w:noProof/>
                <w:sz w:val="20"/>
                <w:szCs w:val="20"/>
              </w:rPr>
              <w:t>2856/4863</w:t>
            </w:r>
          </w:p>
        </w:tc>
        <w:tc>
          <w:tcPr>
            <w:tcW w:w="720" w:type="dxa"/>
            <w:shd w:val="clear" w:color="auto" w:fill="auto"/>
            <w:tcMar>
              <w:top w:w="20" w:type="dxa"/>
              <w:left w:w="20" w:type="dxa"/>
              <w:bottom w:w="0" w:type="dxa"/>
              <w:right w:w="20" w:type="dxa"/>
            </w:tcMar>
          </w:tcPr>
          <w:p w14:paraId="684DFAE0" w14:textId="77777777" w:rsidR="00E81151" w:rsidRPr="00427A55" w:rsidRDefault="00E81151" w:rsidP="00E81151">
            <w:pPr>
              <w:spacing w:after="200" w:line="240" w:lineRule="auto"/>
              <w:ind w:firstLine="0"/>
              <w:contextualSpacing/>
              <w:jc w:val="center"/>
              <w:rPr>
                <w:rFonts w:eastAsia="Calibri"/>
                <w:noProof/>
                <w:sz w:val="20"/>
                <w:szCs w:val="20"/>
              </w:rPr>
            </w:pPr>
            <w:r w:rsidRPr="00427A55">
              <w:rPr>
                <w:rFonts w:eastAsia="Calibri"/>
                <w:noProof/>
                <w:sz w:val="20"/>
                <w:szCs w:val="20"/>
              </w:rPr>
              <w:t>59</w:t>
            </w:r>
          </w:p>
        </w:tc>
        <w:tc>
          <w:tcPr>
            <w:tcW w:w="810" w:type="dxa"/>
            <w:shd w:val="clear" w:color="auto" w:fill="auto"/>
            <w:tcMar>
              <w:top w:w="20" w:type="dxa"/>
              <w:left w:w="20" w:type="dxa"/>
              <w:bottom w:w="0" w:type="dxa"/>
              <w:right w:w="20" w:type="dxa"/>
            </w:tcMar>
          </w:tcPr>
          <w:p w14:paraId="129E5D79" w14:textId="77777777" w:rsidR="00E81151" w:rsidRPr="00427A55" w:rsidRDefault="00E81151" w:rsidP="00E81151">
            <w:pPr>
              <w:spacing w:after="200" w:line="240" w:lineRule="auto"/>
              <w:ind w:firstLine="0"/>
              <w:contextualSpacing/>
              <w:jc w:val="center"/>
              <w:rPr>
                <w:rFonts w:eastAsia="Calibri"/>
                <w:noProof/>
                <w:sz w:val="20"/>
                <w:szCs w:val="20"/>
              </w:rPr>
            </w:pPr>
            <w:r w:rsidRPr="00427A55">
              <w:rPr>
                <w:rFonts w:eastAsia="Calibri"/>
                <w:noProof/>
                <w:sz w:val="20"/>
                <w:szCs w:val="20"/>
              </w:rPr>
              <w:t>42</w:t>
            </w:r>
          </w:p>
        </w:tc>
        <w:tc>
          <w:tcPr>
            <w:tcW w:w="1080" w:type="dxa"/>
            <w:shd w:val="clear" w:color="auto" w:fill="auto"/>
            <w:tcMar>
              <w:top w:w="20" w:type="dxa"/>
              <w:left w:w="20" w:type="dxa"/>
              <w:bottom w:w="0" w:type="dxa"/>
              <w:right w:w="20" w:type="dxa"/>
            </w:tcMar>
          </w:tcPr>
          <w:p w14:paraId="6074B0F0" w14:textId="77777777" w:rsidR="00E81151" w:rsidRPr="00427A55" w:rsidRDefault="00E81151" w:rsidP="00E81151">
            <w:pPr>
              <w:spacing w:after="200" w:line="240" w:lineRule="auto"/>
              <w:ind w:firstLine="0"/>
              <w:contextualSpacing/>
              <w:jc w:val="center"/>
              <w:rPr>
                <w:rFonts w:eastAsia="Calibri"/>
                <w:noProof/>
                <w:sz w:val="20"/>
                <w:szCs w:val="20"/>
              </w:rPr>
            </w:pPr>
            <w:r w:rsidRPr="00427A55">
              <w:rPr>
                <w:rFonts w:eastAsia="Calibri"/>
                <w:noProof/>
                <w:sz w:val="20"/>
                <w:szCs w:val="20"/>
              </w:rPr>
              <w:t>(19, 58)</w:t>
            </w:r>
          </w:p>
        </w:tc>
        <w:tc>
          <w:tcPr>
            <w:tcW w:w="810" w:type="dxa"/>
            <w:shd w:val="clear" w:color="auto" w:fill="auto"/>
            <w:tcMar>
              <w:top w:w="20" w:type="dxa"/>
              <w:left w:w="20" w:type="dxa"/>
              <w:bottom w:w="0" w:type="dxa"/>
              <w:right w:w="20" w:type="dxa"/>
            </w:tcMar>
          </w:tcPr>
          <w:p w14:paraId="77B4DA0D" w14:textId="77777777" w:rsidR="00E81151" w:rsidRPr="00427A55" w:rsidRDefault="00E81151" w:rsidP="00E81151">
            <w:pPr>
              <w:spacing w:after="200" w:line="240" w:lineRule="auto"/>
              <w:ind w:firstLine="0"/>
              <w:contextualSpacing/>
              <w:jc w:val="center"/>
              <w:rPr>
                <w:rFonts w:eastAsia="Calibri"/>
                <w:b/>
                <w:noProof/>
                <w:sz w:val="20"/>
                <w:szCs w:val="20"/>
              </w:rPr>
            </w:pPr>
            <w:r w:rsidRPr="00427A55">
              <w:rPr>
                <w:rFonts w:eastAsia="Calibri"/>
                <w:b/>
                <w:noProof/>
                <w:sz w:val="20"/>
                <w:szCs w:val="20"/>
              </w:rPr>
              <w:t>37</w:t>
            </w:r>
          </w:p>
        </w:tc>
        <w:tc>
          <w:tcPr>
            <w:tcW w:w="1050" w:type="dxa"/>
            <w:shd w:val="clear" w:color="auto" w:fill="auto"/>
            <w:tcMar>
              <w:top w:w="20" w:type="dxa"/>
              <w:left w:w="20" w:type="dxa"/>
              <w:bottom w:w="0" w:type="dxa"/>
              <w:right w:w="20" w:type="dxa"/>
            </w:tcMar>
          </w:tcPr>
          <w:p w14:paraId="701E1004" w14:textId="77777777" w:rsidR="00E81151" w:rsidRPr="00427A55" w:rsidRDefault="00E81151" w:rsidP="00E81151">
            <w:pPr>
              <w:spacing w:after="200" w:line="240" w:lineRule="auto"/>
              <w:ind w:firstLine="0"/>
              <w:contextualSpacing/>
              <w:jc w:val="center"/>
              <w:rPr>
                <w:rFonts w:eastAsia="Calibri"/>
                <w:noProof/>
                <w:sz w:val="20"/>
                <w:szCs w:val="20"/>
              </w:rPr>
            </w:pPr>
            <w:r w:rsidRPr="00427A55">
              <w:rPr>
                <w:rFonts w:eastAsia="Calibri"/>
                <w:noProof/>
                <w:sz w:val="20"/>
                <w:szCs w:val="20"/>
              </w:rPr>
              <w:t>(11, 56)</w:t>
            </w:r>
          </w:p>
        </w:tc>
      </w:tr>
      <w:tr w:rsidR="00E81151" w:rsidRPr="00427A55" w14:paraId="17715D91" w14:textId="77777777" w:rsidTr="00427A55">
        <w:trPr>
          <w:trHeight w:val="105"/>
          <w:jc w:val="center"/>
        </w:trPr>
        <w:tc>
          <w:tcPr>
            <w:tcW w:w="1980" w:type="dxa"/>
            <w:shd w:val="clear" w:color="auto" w:fill="auto"/>
            <w:tcMar>
              <w:top w:w="20" w:type="dxa"/>
              <w:left w:w="360" w:type="dxa"/>
              <w:bottom w:w="0" w:type="dxa"/>
              <w:right w:w="20" w:type="dxa"/>
            </w:tcMar>
            <w:vAlign w:val="bottom"/>
          </w:tcPr>
          <w:p w14:paraId="1DD81C8A" w14:textId="77777777" w:rsidR="00E81151" w:rsidRPr="00427A55" w:rsidRDefault="00E81151" w:rsidP="00E81151">
            <w:pPr>
              <w:spacing w:after="200" w:line="240" w:lineRule="auto"/>
              <w:ind w:firstLine="0"/>
              <w:contextualSpacing/>
              <w:jc w:val="left"/>
              <w:rPr>
                <w:rFonts w:eastAsia="Calibri"/>
                <w:bCs/>
                <w:noProof/>
                <w:sz w:val="20"/>
                <w:szCs w:val="20"/>
              </w:rPr>
            </w:pPr>
            <w:r w:rsidRPr="00427A55">
              <w:rPr>
                <w:rFonts w:eastAsia="Calibri"/>
                <w:bCs/>
                <w:noProof/>
                <w:sz w:val="20"/>
                <w:szCs w:val="20"/>
              </w:rPr>
              <w:t>6 mos–4</w:t>
            </w:r>
          </w:p>
        </w:tc>
        <w:tc>
          <w:tcPr>
            <w:tcW w:w="1260" w:type="dxa"/>
            <w:shd w:val="clear" w:color="auto" w:fill="auto"/>
            <w:tcMar>
              <w:top w:w="20" w:type="dxa"/>
              <w:left w:w="20" w:type="dxa"/>
              <w:bottom w:w="0" w:type="dxa"/>
              <w:right w:w="20" w:type="dxa"/>
            </w:tcMar>
          </w:tcPr>
          <w:p w14:paraId="06CB9388" w14:textId="77777777" w:rsidR="00E81151" w:rsidRPr="00427A55" w:rsidRDefault="00E81151" w:rsidP="00E81151">
            <w:pPr>
              <w:spacing w:after="200" w:line="240" w:lineRule="auto"/>
              <w:ind w:firstLine="0"/>
              <w:contextualSpacing/>
              <w:jc w:val="center"/>
              <w:rPr>
                <w:rFonts w:eastAsia="Calibri"/>
                <w:noProof/>
                <w:sz w:val="20"/>
                <w:szCs w:val="20"/>
              </w:rPr>
            </w:pPr>
            <w:r w:rsidRPr="00427A55">
              <w:rPr>
                <w:rFonts w:eastAsia="Calibri"/>
                <w:noProof/>
                <w:sz w:val="20"/>
                <w:szCs w:val="20"/>
              </w:rPr>
              <w:t>5/9</w:t>
            </w:r>
          </w:p>
        </w:tc>
        <w:tc>
          <w:tcPr>
            <w:tcW w:w="630" w:type="dxa"/>
            <w:shd w:val="clear" w:color="auto" w:fill="auto"/>
            <w:tcMar>
              <w:top w:w="20" w:type="dxa"/>
              <w:left w:w="20" w:type="dxa"/>
              <w:bottom w:w="0" w:type="dxa"/>
              <w:right w:w="20" w:type="dxa"/>
            </w:tcMar>
          </w:tcPr>
          <w:p w14:paraId="4AE78120" w14:textId="77777777" w:rsidR="00E81151" w:rsidRPr="00427A55" w:rsidRDefault="00E81151" w:rsidP="00E81151">
            <w:pPr>
              <w:spacing w:after="200" w:line="240" w:lineRule="auto"/>
              <w:ind w:firstLine="0"/>
              <w:contextualSpacing/>
              <w:jc w:val="center"/>
              <w:rPr>
                <w:rFonts w:eastAsia="Calibri"/>
                <w:noProof/>
                <w:sz w:val="20"/>
                <w:szCs w:val="20"/>
              </w:rPr>
            </w:pPr>
            <w:r w:rsidRPr="00427A55">
              <w:rPr>
                <w:rFonts w:eastAsia="Calibri"/>
                <w:noProof/>
                <w:sz w:val="20"/>
                <w:szCs w:val="20"/>
              </w:rPr>
              <w:t>56</w:t>
            </w:r>
          </w:p>
        </w:tc>
        <w:tc>
          <w:tcPr>
            <w:tcW w:w="1260" w:type="dxa"/>
            <w:shd w:val="clear" w:color="auto" w:fill="auto"/>
            <w:tcMar>
              <w:top w:w="20" w:type="dxa"/>
              <w:left w:w="20" w:type="dxa"/>
              <w:bottom w:w="0" w:type="dxa"/>
              <w:right w:w="20" w:type="dxa"/>
            </w:tcMar>
          </w:tcPr>
          <w:p w14:paraId="2E5195B9" w14:textId="77777777" w:rsidR="00E81151" w:rsidRPr="00427A55" w:rsidRDefault="00E81151" w:rsidP="00E81151">
            <w:pPr>
              <w:spacing w:after="200" w:line="240" w:lineRule="auto"/>
              <w:ind w:firstLine="0"/>
              <w:contextualSpacing/>
              <w:jc w:val="center"/>
              <w:rPr>
                <w:rFonts w:eastAsia="Calibri"/>
                <w:noProof/>
                <w:sz w:val="20"/>
                <w:szCs w:val="20"/>
              </w:rPr>
            </w:pPr>
            <w:r w:rsidRPr="00427A55">
              <w:rPr>
                <w:rFonts w:eastAsia="Calibri"/>
                <w:noProof/>
                <w:sz w:val="20"/>
                <w:szCs w:val="20"/>
              </w:rPr>
              <w:t>556/807</w:t>
            </w:r>
          </w:p>
        </w:tc>
        <w:tc>
          <w:tcPr>
            <w:tcW w:w="720" w:type="dxa"/>
            <w:shd w:val="clear" w:color="auto" w:fill="auto"/>
            <w:tcMar>
              <w:top w:w="20" w:type="dxa"/>
              <w:left w:w="20" w:type="dxa"/>
              <w:bottom w:w="0" w:type="dxa"/>
              <w:right w:w="20" w:type="dxa"/>
            </w:tcMar>
          </w:tcPr>
          <w:p w14:paraId="0AE99FAB" w14:textId="77777777" w:rsidR="00E81151" w:rsidRPr="00427A55" w:rsidRDefault="00E81151" w:rsidP="00E81151">
            <w:pPr>
              <w:spacing w:after="200" w:line="240" w:lineRule="auto"/>
              <w:ind w:firstLine="0"/>
              <w:contextualSpacing/>
              <w:jc w:val="center"/>
              <w:rPr>
                <w:rFonts w:eastAsia="Calibri"/>
                <w:noProof/>
                <w:sz w:val="20"/>
                <w:szCs w:val="20"/>
              </w:rPr>
            </w:pPr>
            <w:r w:rsidRPr="00427A55">
              <w:rPr>
                <w:rFonts w:eastAsia="Calibri"/>
                <w:noProof/>
                <w:sz w:val="20"/>
                <w:szCs w:val="20"/>
              </w:rPr>
              <w:t>69</w:t>
            </w:r>
          </w:p>
        </w:tc>
        <w:tc>
          <w:tcPr>
            <w:tcW w:w="810" w:type="dxa"/>
            <w:shd w:val="clear" w:color="auto" w:fill="auto"/>
            <w:tcMar>
              <w:top w:w="20" w:type="dxa"/>
              <w:left w:w="20" w:type="dxa"/>
              <w:bottom w:w="0" w:type="dxa"/>
              <w:right w:w="20" w:type="dxa"/>
            </w:tcMar>
          </w:tcPr>
          <w:p w14:paraId="3F9F2535" w14:textId="77777777" w:rsidR="00E81151" w:rsidRPr="00427A55" w:rsidRDefault="00E81151" w:rsidP="00E81151">
            <w:pPr>
              <w:spacing w:after="200" w:line="240" w:lineRule="auto"/>
              <w:ind w:firstLine="0"/>
              <w:contextualSpacing/>
              <w:jc w:val="center"/>
              <w:rPr>
                <w:rFonts w:eastAsia="Calibri"/>
                <w:noProof/>
                <w:sz w:val="20"/>
                <w:szCs w:val="20"/>
              </w:rPr>
            </w:pPr>
            <w:r w:rsidRPr="00427A55">
              <w:rPr>
                <w:rFonts w:eastAsia="Calibri"/>
                <w:noProof/>
                <w:sz w:val="20"/>
                <w:szCs w:val="20"/>
              </w:rPr>
              <w:t>44</w:t>
            </w:r>
          </w:p>
        </w:tc>
        <w:tc>
          <w:tcPr>
            <w:tcW w:w="1080" w:type="dxa"/>
            <w:shd w:val="clear" w:color="auto" w:fill="auto"/>
            <w:tcMar>
              <w:top w:w="20" w:type="dxa"/>
              <w:left w:w="20" w:type="dxa"/>
              <w:bottom w:w="0" w:type="dxa"/>
              <w:right w:w="20" w:type="dxa"/>
            </w:tcMar>
          </w:tcPr>
          <w:p w14:paraId="57634409" w14:textId="77777777" w:rsidR="00E81151" w:rsidRPr="00427A55" w:rsidRDefault="00E81151" w:rsidP="00E81151">
            <w:pPr>
              <w:spacing w:after="200" w:line="240" w:lineRule="auto"/>
              <w:ind w:firstLine="0"/>
              <w:contextualSpacing/>
              <w:jc w:val="center"/>
              <w:rPr>
                <w:rFonts w:eastAsia="Calibri"/>
                <w:noProof/>
                <w:sz w:val="20"/>
                <w:szCs w:val="20"/>
              </w:rPr>
            </w:pPr>
            <w:r w:rsidRPr="00427A55">
              <w:rPr>
                <w:rFonts w:eastAsia="Calibri"/>
                <w:noProof/>
                <w:sz w:val="20"/>
                <w:szCs w:val="20"/>
              </w:rPr>
              <w:t>(-112, 85)</w:t>
            </w:r>
          </w:p>
        </w:tc>
        <w:tc>
          <w:tcPr>
            <w:tcW w:w="810" w:type="dxa"/>
            <w:shd w:val="clear" w:color="auto" w:fill="auto"/>
            <w:tcMar>
              <w:top w:w="20" w:type="dxa"/>
              <w:left w:w="20" w:type="dxa"/>
              <w:bottom w:w="0" w:type="dxa"/>
              <w:right w:w="20" w:type="dxa"/>
            </w:tcMar>
          </w:tcPr>
          <w:p w14:paraId="1635E8AF" w14:textId="77777777" w:rsidR="00E81151" w:rsidRPr="00427A55" w:rsidRDefault="00E81151" w:rsidP="00E81151">
            <w:pPr>
              <w:spacing w:after="200" w:line="240" w:lineRule="auto"/>
              <w:ind w:firstLine="0"/>
              <w:contextualSpacing/>
              <w:jc w:val="center"/>
              <w:rPr>
                <w:rFonts w:eastAsia="Calibri"/>
                <w:b/>
                <w:noProof/>
                <w:sz w:val="20"/>
                <w:szCs w:val="20"/>
              </w:rPr>
            </w:pPr>
            <w:r w:rsidRPr="00427A55">
              <w:rPr>
                <w:rFonts w:eastAsia="Calibri"/>
                <w:noProof/>
                <w:sz w:val="20"/>
                <w:szCs w:val="20"/>
              </w:rPr>
              <w:t>37</w:t>
            </w:r>
            <w:r w:rsidRPr="00427A55">
              <w:rPr>
                <w:rFonts w:eastAsia="Calibri"/>
                <w:noProof/>
                <w:sz w:val="20"/>
                <w:szCs w:val="20"/>
                <w:vertAlign w:val="superscript"/>
              </w:rPr>
              <w:t xml:space="preserve"> 1,2</w:t>
            </w:r>
          </w:p>
        </w:tc>
        <w:tc>
          <w:tcPr>
            <w:tcW w:w="1050" w:type="dxa"/>
            <w:shd w:val="clear" w:color="auto" w:fill="auto"/>
            <w:tcMar>
              <w:top w:w="20" w:type="dxa"/>
              <w:left w:w="20" w:type="dxa"/>
              <w:bottom w:w="0" w:type="dxa"/>
              <w:right w:w="20" w:type="dxa"/>
            </w:tcMar>
          </w:tcPr>
          <w:p w14:paraId="2D2C4C21" w14:textId="77777777" w:rsidR="00E81151" w:rsidRPr="00427A55" w:rsidRDefault="00E81151" w:rsidP="00E81151">
            <w:pPr>
              <w:spacing w:after="200" w:line="240" w:lineRule="auto"/>
              <w:ind w:firstLine="0"/>
              <w:contextualSpacing/>
              <w:jc w:val="center"/>
              <w:rPr>
                <w:rFonts w:eastAsia="Calibri"/>
                <w:noProof/>
                <w:sz w:val="20"/>
                <w:szCs w:val="20"/>
              </w:rPr>
            </w:pPr>
            <w:r w:rsidRPr="00427A55">
              <w:rPr>
                <w:rFonts w:eastAsia="Calibri"/>
                <w:noProof/>
                <w:sz w:val="20"/>
                <w:szCs w:val="20"/>
              </w:rPr>
              <w:t>(-152, 84)</w:t>
            </w:r>
          </w:p>
        </w:tc>
      </w:tr>
      <w:tr w:rsidR="00E81151" w:rsidRPr="00427A55" w14:paraId="76546919" w14:textId="77777777" w:rsidTr="00427A55">
        <w:trPr>
          <w:trHeight w:val="105"/>
          <w:jc w:val="center"/>
        </w:trPr>
        <w:tc>
          <w:tcPr>
            <w:tcW w:w="1980" w:type="dxa"/>
            <w:shd w:val="clear" w:color="auto" w:fill="auto"/>
            <w:tcMar>
              <w:top w:w="20" w:type="dxa"/>
              <w:left w:w="360" w:type="dxa"/>
              <w:bottom w:w="0" w:type="dxa"/>
              <w:right w:w="20" w:type="dxa"/>
            </w:tcMar>
            <w:vAlign w:val="bottom"/>
          </w:tcPr>
          <w:p w14:paraId="731F3367" w14:textId="77777777" w:rsidR="00E81151" w:rsidRPr="00427A55" w:rsidRDefault="00E81151" w:rsidP="00E81151">
            <w:pPr>
              <w:spacing w:after="200" w:line="240" w:lineRule="auto"/>
              <w:ind w:firstLine="0"/>
              <w:contextualSpacing/>
              <w:jc w:val="left"/>
              <w:rPr>
                <w:rFonts w:eastAsia="Calibri"/>
                <w:bCs/>
                <w:noProof/>
                <w:sz w:val="20"/>
                <w:szCs w:val="20"/>
              </w:rPr>
            </w:pPr>
            <w:r w:rsidRPr="00427A55">
              <w:rPr>
                <w:rFonts w:eastAsia="Calibri"/>
                <w:bCs/>
                <w:noProof/>
                <w:sz w:val="20"/>
                <w:szCs w:val="20"/>
              </w:rPr>
              <w:t>5–17</w:t>
            </w:r>
          </w:p>
        </w:tc>
        <w:tc>
          <w:tcPr>
            <w:tcW w:w="1260" w:type="dxa"/>
            <w:shd w:val="clear" w:color="auto" w:fill="auto"/>
            <w:tcMar>
              <w:top w:w="20" w:type="dxa"/>
              <w:left w:w="20" w:type="dxa"/>
              <w:bottom w:w="0" w:type="dxa"/>
              <w:right w:w="20" w:type="dxa"/>
            </w:tcMar>
          </w:tcPr>
          <w:p w14:paraId="0F03EB4F" w14:textId="77777777" w:rsidR="00E81151" w:rsidRPr="00427A55" w:rsidRDefault="00E81151" w:rsidP="00E81151">
            <w:pPr>
              <w:spacing w:after="200" w:line="240" w:lineRule="auto"/>
              <w:ind w:firstLine="0"/>
              <w:contextualSpacing/>
              <w:jc w:val="center"/>
              <w:rPr>
                <w:rFonts w:eastAsia="Calibri"/>
                <w:noProof/>
                <w:sz w:val="20"/>
                <w:szCs w:val="20"/>
              </w:rPr>
            </w:pPr>
            <w:r w:rsidRPr="00427A55">
              <w:rPr>
                <w:rFonts w:eastAsia="Calibri"/>
                <w:noProof/>
                <w:sz w:val="20"/>
                <w:szCs w:val="20"/>
              </w:rPr>
              <w:t>18/39</w:t>
            </w:r>
          </w:p>
        </w:tc>
        <w:tc>
          <w:tcPr>
            <w:tcW w:w="630" w:type="dxa"/>
            <w:shd w:val="clear" w:color="auto" w:fill="auto"/>
            <w:tcMar>
              <w:top w:w="20" w:type="dxa"/>
              <w:left w:w="20" w:type="dxa"/>
              <w:bottom w:w="0" w:type="dxa"/>
              <w:right w:w="20" w:type="dxa"/>
            </w:tcMar>
          </w:tcPr>
          <w:p w14:paraId="2466F6F7" w14:textId="77777777" w:rsidR="00E81151" w:rsidRPr="00427A55" w:rsidRDefault="00E81151" w:rsidP="00E81151">
            <w:pPr>
              <w:spacing w:after="200" w:line="240" w:lineRule="auto"/>
              <w:ind w:firstLine="0"/>
              <w:contextualSpacing/>
              <w:jc w:val="center"/>
              <w:rPr>
                <w:rFonts w:eastAsia="Calibri"/>
                <w:noProof/>
                <w:sz w:val="20"/>
                <w:szCs w:val="20"/>
              </w:rPr>
            </w:pPr>
            <w:r w:rsidRPr="00427A55">
              <w:rPr>
                <w:rFonts w:eastAsia="Calibri"/>
                <w:noProof/>
                <w:sz w:val="20"/>
                <w:szCs w:val="20"/>
              </w:rPr>
              <w:t>46</w:t>
            </w:r>
          </w:p>
        </w:tc>
        <w:tc>
          <w:tcPr>
            <w:tcW w:w="1260" w:type="dxa"/>
            <w:shd w:val="clear" w:color="auto" w:fill="auto"/>
            <w:tcMar>
              <w:top w:w="20" w:type="dxa"/>
              <w:left w:w="20" w:type="dxa"/>
              <w:bottom w:w="0" w:type="dxa"/>
              <w:right w:w="20" w:type="dxa"/>
            </w:tcMar>
          </w:tcPr>
          <w:p w14:paraId="1D1D1D3A" w14:textId="77777777" w:rsidR="00E81151" w:rsidRPr="00427A55" w:rsidRDefault="00E81151" w:rsidP="00E81151">
            <w:pPr>
              <w:spacing w:after="200" w:line="240" w:lineRule="auto"/>
              <w:ind w:firstLine="0"/>
              <w:contextualSpacing/>
              <w:jc w:val="center"/>
              <w:rPr>
                <w:rFonts w:eastAsia="Calibri"/>
                <w:noProof/>
                <w:sz w:val="20"/>
                <w:szCs w:val="20"/>
              </w:rPr>
            </w:pPr>
            <w:r w:rsidRPr="00427A55">
              <w:rPr>
                <w:rFonts w:eastAsia="Calibri"/>
                <w:noProof/>
                <w:sz w:val="20"/>
                <w:szCs w:val="20"/>
              </w:rPr>
              <w:t>430/845</w:t>
            </w:r>
          </w:p>
        </w:tc>
        <w:tc>
          <w:tcPr>
            <w:tcW w:w="720" w:type="dxa"/>
            <w:shd w:val="clear" w:color="auto" w:fill="auto"/>
            <w:tcMar>
              <w:top w:w="20" w:type="dxa"/>
              <w:left w:w="20" w:type="dxa"/>
              <w:bottom w:w="0" w:type="dxa"/>
              <w:right w:w="20" w:type="dxa"/>
            </w:tcMar>
          </w:tcPr>
          <w:p w14:paraId="00F6F618" w14:textId="77777777" w:rsidR="00E81151" w:rsidRPr="00427A55" w:rsidRDefault="00E81151" w:rsidP="00E81151">
            <w:pPr>
              <w:spacing w:after="200" w:line="240" w:lineRule="auto"/>
              <w:ind w:firstLine="0"/>
              <w:contextualSpacing/>
              <w:jc w:val="center"/>
              <w:rPr>
                <w:rFonts w:eastAsia="Calibri"/>
                <w:noProof/>
                <w:sz w:val="20"/>
                <w:szCs w:val="20"/>
              </w:rPr>
            </w:pPr>
            <w:r w:rsidRPr="00427A55">
              <w:rPr>
                <w:rFonts w:eastAsia="Calibri"/>
                <w:noProof/>
                <w:sz w:val="20"/>
                <w:szCs w:val="20"/>
              </w:rPr>
              <w:t>51</w:t>
            </w:r>
          </w:p>
        </w:tc>
        <w:tc>
          <w:tcPr>
            <w:tcW w:w="810" w:type="dxa"/>
            <w:shd w:val="clear" w:color="auto" w:fill="auto"/>
            <w:tcMar>
              <w:top w:w="20" w:type="dxa"/>
              <w:left w:w="20" w:type="dxa"/>
              <w:bottom w:w="0" w:type="dxa"/>
              <w:right w:w="20" w:type="dxa"/>
            </w:tcMar>
          </w:tcPr>
          <w:p w14:paraId="1D4B96CA" w14:textId="77777777" w:rsidR="00E81151" w:rsidRPr="00427A55" w:rsidRDefault="00E81151" w:rsidP="00E81151">
            <w:pPr>
              <w:spacing w:after="200" w:line="240" w:lineRule="auto"/>
              <w:ind w:firstLine="0"/>
              <w:contextualSpacing/>
              <w:jc w:val="center"/>
              <w:rPr>
                <w:rFonts w:eastAsia="Calibri"/>
                <w:noProof/>
                <w:sz w:val="20"/>
                <w:szCs w:val="20"/>
              </w:rPr>
            </w:pPr>
            <w:r w:rsidRPr="00427A55">
              <w:rPr>
                <w:rFonts w:eastAsia="Calibri"/>
                <w:noProof/>
                <w:sz w:val="20"/>
                <w:szCs w:val="20"/>
              </w:rPr>
              <w:t>17</w:t>
            </w:r>
          </w:p>
        </w:tc>
        <w:tc>
          <w:tcPr>
            <w:tcW w:w="1080" w:type="dxa"/>
            <w:shd w:val="clear" w:color="auto" w:fill="auto"/>
            <w:tcMar>
              <w:top w:w="20" w:type="dxa"/>
              <w:left w:w="20" w:type="dxa"/>
              <w:bottom w:w="0" w:type="dxa"/>
              <w:right w:w="20" w:type="dxa"/>
            </w:tcMar>
          </w:tcPr>
          <w:p w14:paraId="77E49354" w14:textId="77777777" w:rsidR="00E81151" w:rsidRPr="00427A55" w:rsidRDefault="00E81151" w:rsidP="00E81151">
            <w:pPr>
              <w:spacing w:after="200" w:line="240" w:lineRule="auto"/>
              <w:ind w:firstLine="0"/>
              <w:contextualSpacing/>
              <w:jc w:val="center"/>
              <w:rPr>
                <w:rFonts w:eastAsia="Calibri"/>
                <w:noProof/>
                <w:sz w:val="20"/>
                <w:szCs w:val="20"/>
              </w:rPr>
            </w:pPr>
            <w:r w:rsidRPr="00427A55">
              <w:rPr>
                <w:rFonts w:eastAsia="Calibri"/>
                <w:noProof/>
                <w:sz w:val="20"/>
                <w:szCs w:val="20"/>
              </w:rPr>
              <w:t>(-58, 57)</w:t>
            </w:r>
          </w:p>
        </w:tc>
        <w:tc>
          <w:tcPr>
            <w:tcW w:w="810" w:type="dxa"/>
            <w:shd w:val="clear" w:color="auto" w:fill="auto"/>
            <w:tcMar>
              <w:top w:w="20" w:type="dxa"/>
              <w:left w:w="20" w:type="dxa"/>
              <w:bottom w:w="0" w:type="dxa"/>
              <w:right w:w="20" w:type="dxa"/>
            </w:tcMar>
          </w:tcPr>
          <w:p w14:paraId="16F501F4" w14:textId="77777777" w:rsidR="00E81151" w:rsidRPr="00427A55" w:rsidRDefault="00E81151" w:rsidP="00E81151">
            <w:pPr>
              <w:spacing w:after="200" w:line="240" w:lineRule="auto"/>
              <w:ind w:firstLine="0"/>
              <w:contextualSpacing/>
              <w:jc w:val="center"/>
              <w:rPr>
                <w:rFonts w:eastAsia="Calibri"/>
                <w:b/>
                <w:noProof/>
                <w:sz w:val="20"/>
                <w:szCs w:val="20"/>
              </w:rPr>
            </w:pPr>
            <w:r w:rsidRPr="00427A55">
              <w:rPr>
                <w:rFonts w:eastAsia="Calibri"/>
                <w:noProof/>
                <w:sz w:val="20"/>
                <w:szCs w:val="20"/>
              </w:rPr>
              <w:t>26</w:t>
            </w:r>
            <w:r w:rsidRPr="00427A55">
              <w:rPr>
                <w:rFonts w:eastAsia="Calibri"/>
                <w:noProof/>
                <w:sz w:val="20"/>
                <w:szCs w:val="20"/>
                <w:vertAlign w:val="superscript"/>
              </w:rPr>
              <w:t>2</w:t>
            </w:r>
          </w:p>
        </w:tc>
        <w:tc>
          <w:tcPr>
            <w:tcW w:w="1050" w:type="dxa"/>
            <w:shd w:val="clear" w:color="auto" w:fill="auto"/>
            <w:tcMar>
              <w:top w:w="20" w:type="dxa"/>
              <w:left w:w="20" w:type="dxa"/>
              <w:bottom w:w="0" w:type="dxa"/>
              <w:right w:w="20" w:type="dxa"/>
            </w:tcMar>
          </w:tcPr>
          <w:p w14:paraId="5058B63F" w14:textId="77777777" w:rsidR="00E81151" w:rsidRPr="00427A55" w:rsidRDefault="00E81151" w:rsidP="00E81151">
            <w:pPr>
              <w:spacing w:after="200" w:line="240" w:lineRule="auto"/>
              <w:ind w:firstLine="0"/>
              <w:contextualSpacing/>
              <w:jc w:val="center"/>
              <w:rPr>
                <w:rFonts w:eastAsia="Calibri"/>
                <w:noProof/>
                <w:sz w:val="20"/>
                <w:szCs w:val="20"/>
              </w:rPr>
            </w:pPr>
            <w:r w:rsidRPr="00427A55">
              <w:rPr>
                <w:rFonts w:eastAsia="Calibri"/>
                <w:noProof/>
                <w:sz w:val="20"/>
                <w:szCs w:val="20"/>
              </w:rPr>
              <w:t>(-47, 63)</w:t>
            </w:r>
          </w:p>
        </w:tc>
      </w:tr>
      <w:tr w:rsidR="00E81151" w:rsidRPr="00427A55" w14:paraId="7BA1F043" w14:textId="77777777" w:rsidTr="00427A55">
        <w:trPr>
          <w:trHeight w:val="105"/>
          <w:jc w:val="center"/>
        </w:trPr>
        <w:tc>
          <w:tcPr>
            <w:tcW w:w="1980" w:type="dxa"/>
            <w:shd w:val="clear" w:color="auto" w:fill="auto"/>
            <w:tcMar>
              <w:top w:w="20" w:type="dxa"/>
              <w:left w:w="360" w:type="dxa"/>
              <w:bottom w:w="0" w:type="dxa"/>
              <w:right w:w="20" w:type="dxa"/>
            </w:tcMar>
            <w:vAlign w:val="bottom"/>
          </w:tcPr>
          <w:p w14:paraId="1F50D899" w14:textId="77777777" w:rsidR="00E81151" w:rsidRPr="00427A55" w:rsidRDefault="00E81151" w:rsidP="00E81151">
            <w:pPr>
              <w:spacing w:after="200" w:line="240" w:lineRule="auto"/>
              <w:ind w:firstLine="0"/>
              <w:contextualSpacing/>
              <w:jc w:val="left"/>
              <w:rPr>
                <w:rFonts w:eastAsia="Calibri"/>
                <w:bCs/>
                <w:noProof/>
                <w:sz w:val="20"/>
                <w:szCs w:val="20"/>
              </w:rPr>
            </w:pPr>
            <w:r w:rsidRPr="00427A55">
              <w:rPr>
                <w:rFonts w:eastAsia="Calibri"/>
                <w:bCs/>
                <w:noProof/>
                <w:sz w:val="20"/>
                <w:szCs w:val="20"/>
              </w:rPr>
              <w:t>18–49</w:t>
            </w:r>
          </w:p>
        </w:tc>
        <w:tc>
          <w:tcPr>
            <w:tcW w:w="1260" w:type="dxa"/>
            <w:shd w:val="clear" w:color="auto" w:fill="auto"/>
            <w:tcMar>
              <w:top w:w="20" w:type="dxa"/>
              <w:left w:w="20" w:type="dxa"/>
              <w:bottom w:w="0" w:type="dxa"/>
              <w:right w:w="20" w:type="dxa"/>
            </w:tcMar>
          </w:tcPr>
          <w:p w14:paraId="7B922A70" w14:textId="77777777" w:rsidR="00E81151" w:rsidRPr="00427A55" w:rsidRDefault="00E81151" w:rsidP="00E81151">
            <w:pPr>
              <w:spacing w:after="200" w:line="240" w:lineRule="auto"/>
              <w:ind w:firstLine="0"/>
              <w:contextualSpacing/>
              <w:jc w:val="center"/>
              <w:rPr>
                <w:rFonts w:eastAsia="Calibri"/>
                <w:noProof/>
                <w:sz w:val="20"/>
                <w:szCs w:val="20"/>
              </w:rPr>
            </w:pPr>
            <w:r w:rsidRPr="00427A55">
              <w:rPr>
                <w:rFonts w:eastAsia="Calibri"/>
                <w:noProof/>
                <w:sz w:val="20"/>
                <w:szCs w:val="20"/>
              </w:rPr>
              <w:t>22/58</w:t>
            </w:r>
          </w:p>
        </w:tc>
        <w:tc>
          <w:tcPr>
            <w:tcW w:w="630" w:type="dxa"/>
            <w:shd w:val="clear" w:color="auto" w:fill="auto"/>
            <w:tcMar>
              <w:top w:w="20" w:type="dxa"/>
              <w:left w:w="20" w:type="dxa"/>
              <w:bottom w:w="0" w:type="dxa"/>
              <w:right w:w="20" w:type="dxa"/>
            </w:tcMar>
          </w:tcPr>
          <w:p w14:paraId="3173081E" w14:textId="77777777" w:rsidR="00E81151" w:rsidRPr="00427A55" w:rsidRDefault="00E81151" w:rsidP="00E81151">
            <w:pPr>
              <w:spacing w:after="200" w:line="240" w:lineRule="auto"/>
              <w:ind w:firstLine="0"/>
              <w:contextualSpacing/>
              <w:jc w:val="center"/>
              <w:rPr>
                <w:rFonts w:eastAsia="Calibri"/>
                <w:noProof/>
                <w:sz w:val="20"/>
                <w:szCs w:val="20"/>
              </w:rPr>
            </w:pPr>
            <w:r w:rsidRPr="00427A55">
              <w:rPr>
                <w:rFonts w:eastAsia="Calibri"/>
                <w:noProof/>
                <w:sz w:val="20"/>
                <w:szCs w:val="20"/>
              </w:rPr>
              <w:t>38</w:t>
            </w:r>
          </w:p>
        </w:tc>
        <w:tc>
          <w:tcPr>
            <w:tcW w:w="1260" w:type="dxa"/>
            <w:shd w:val="clear" w:color="auto" w:fill="auto"/>
            <w:tcMar>
              <w:top w:w="20" w:type="dxa"/>
              <w:left w:w="20" w:type="dxa"/>
              <w:bottom w:w="0" w:type="dxa"/>
              <w:right w:w="20" w:type="dxa"/>
            </w:tcMar>
          </w:tcPr>
          <w:p w14:paraId="250B4370" w14:textId="77777777" w:rsidR="00E81151" w:rsidRPr="00427A55" w:rsidRDefault="00E81151" w:rsidP="00E81151">
            <w:pPr>
              <w:spacing w:after="200" w:line="240" w:lineRule="auto"/>
              <w:ind w:firstLine="0"/>
              <w:contextualSpacing/>
              <w:jc w:val="center"/>
              <w:rPr>
                <w:rFonts w:eastAsia="Calibri"/>
                <w:noProof/>
                <w:sz w:val="20"/>
                <w:szCs w:val="20"/>
              </w:rPr>
            </w:pPr>
            <w:r w:rsidRPr="00427A55">
              <w:rPr>
                <w:rFonts w:eastAsia="Calibri"/>
                <w:noProof/>
                <w:sz w:val="20"/>
                <w:szCs w:val="20"/>
              </w:rPr>
              <w:t>971/1963</w:t>
            </w:r>
          </w:p>
        </w:tc>
        <w:tc>
          <w:tcPr>
            <w:tcW w:w="720" w:type="dxa"/>
            <w:shd w:val="clear" w:color="auto" w:fill="auto"/>
            <w:tcMar>
              <w:top w:w="20" w:type="dxa"/>
              <w:left w:w="20" w:type="dxa"/>
              <w:bottom w:w="0" w:type="dxa"/>
              <w:right w:w="20" w:type="dxa"/>
            </w:tcMar>
          </w:tcPr>
          <w:p w14:paraId="3C26DFAD" w14:textId="77777777" w:rsidR="00E81151" w:rsidRPr="00427A55" w:rsidRDefault="00E81151" w:rsidP="00E81151">
            <w:pPr>
              <w:spacing w:after="200" w:line="240" w:lineRule="auto"/>
              <w:ind w:firstLine="0"/>
              <w:contextualSpacing/>
              <w:jc w:val="center"/>
              <w:rPr>
                <w:rFonts w:eastAsia="Calibri"/>
                <w:noProof/>
                <w:sz w:val="20"/>
                <w:szCs w:val="20"/>
              </w:rPr>
            </w:pPr>
            <w:r w:rsidRPr="00427A55">
              <w:rPr>
                <w:rFonts w:eastAsia="Calibri"/>
                <w:noProof/>
                <w:sz w:val="20"/>
                <w:szCs w:val="20"/>
              </w:rPr>
              <w:t>50</w:t>
            </w:r>
          </w:p>
        </w:tc>
        <w:tc>
          <w:tcPr>
            <w:tcW w:w="810" w:type="dxa"/>
            <w:shd w:val="clear" w:color="auto" w:fill="auto"/>
            <w:tcMar>
              <w:top w:w="20" w:type="dxa"/>
              <w:left w:w="20" w:type="dxa"/>
              <w:bottom w:w="0" w:type="dxa"/>
              <w:right w:w="20" w:type="dxa"/>
            </w:tcMar>
          </w:tcPr>
          <w:p w14:paraId="3A5FCE55" w14:textId="77777777" w:rsidR="00E81151" w:rsidRPr="00427A55" w:rsidRDefault="00E81151" w:rsidP="00E81151">
            <w:pPr>
              <w:spacing w:after="200" w:line="240" w:lineRule="auto"/>
              <w:ind w:firstLine="0"/>
              <w:contextualSpacing/>
              <w:jc w:val="center"/>
              <w:rPr>
                <w:rFonts w:eastAsia="Calibri"/>
                <w:noProof/>
                <w:sz w:val="20"/>
                <w:szCs w:val="20"/>
              </w:rPr>
            </w:pPr>
            <w:r w:rsidRPr="00427A55">
              <w:rPr>
                <w:rFonts w:eastAsia="Calibri"/>
                <w:noProof/>
                <w:sz w:val="20"/>
                <w:szCs w:val="20"/>
              </w:rPr>
              <w:t>38</w:t>
            </w:r>
          </w:p>
        </w:tc>
        <w:tc>
          <w:tcPr>
            <w:tcW w:w="1080" w:type="dxa"/>
            <w:shd w:val="clear" w:color="auto" w:fill="auto"/>
            <w:tcMar>
              <w:top w:w="20" w:type="dxa"/>
              <w:left w:w="20" w:type="dxa"/>
              <w:bottom w:w="0" w:type="dxa"/>
              <w:right w:w="20" w:type="dxa"/>
            </w:tcMar>
          </w:tcPr>
          <w:p w14:paraId="087B6E98" w14:textId="77777777" w:rsidR="00E81151" w:rsidRPr="00427A55" w:rsidRDefault="00E81151" w:rsidP="00E81151">
            <w:pPr>
              <w:spacing w:after="200" w:line="240" w:lineRule="auto"/>
              <w:ind w:firstLine="0"/>
              <w:contextualSpacing/>
              <w:jc w:val="center"/>
              <w:rPr>
                <w:rFonts w:eastAsia="Calibri"/>
                <w:noProof/>
                <w:sz w:val="20"/>
                <w:szCs w:val="20"/>
              </w:rPr>
            </w:pPr>
            <w:r w:rsidRPr="00427A55">
              <w:rPr>
                <w:rFonts w:eastAsia="Calibri"/>
                <w:noProof/>
                <w:sz w:val="20"/>
                <w:szCs w:val="20"/>
              </w:rPr>
              <w:t>(-7, 64)</w:t>
            </w:r>
          </w:p>
        </w:tc>
        <w:tc>
          <w:tcPr>
            <w:tcW w:w="810" w:type="dxa"/>
            <w:shd w:val="clear" w:color="auto" w:fill="auto"/>
            <w:tcMar>
              <w:top w:w="20" w:type="dxa"/>
              <w:left w:w="20" w:type="dxa"/>
              <w:bottom w:w="0" w:type="dxa"/>
              <w:right w:w="20" w:type="dxa"/>
            </w:tcMar>
          </w:tcPr>
          <w:p w14:paraId="024E7D49" w14:textId="77777777" w:rsidR="00E81151" w:rsidRPr="00427A55" w:rsidRDefault="00E81151" w:rsidP="00E81151">
            <w:pPr>
              <w:spacing w:after="200" w:line="240" w:lineRule="auto"/>
              <w:ind w:firstLine="0"/>
              <w:contextualSpacing/>
              <w:jc w:val="center"/>
              <w:rPr>
                <w:rFonts w:eastAsia="Calibri"/>
                <w:b/>
                <w:noProof/>
                <w:sz w:val="20"/>
                <w:szCs w:val="20"/>
              </w:rPr>
            </w:pPr>
            <w:r w:rsidRPr="00427A55">
              <w:rPr>
                <w:rFonts w:eastAsia="Calibri"/>
                <w:noProof/>
                <w:sz w:val="20"/>
                <w:szCs w:val="20"/>
              </w:rPr>
              <w:t>34</w:t>
            </w:r>
          </w:p>
        </w:tc>
        <w:tc>
          <w:tcPr>
            <w:tcW w:w="1050" w:type="dxa"/>
            <w:shd w:val="clear" w:color="auto" w:fill="auto"/>
            <w:tcMar>
              <w:top w:w="20" w:type="dxa"/>
              <w:left w:w="20" w:type="dxa"/>
              <w:bottom w:w="0" w:type="dxa"/>
              <w:right w:w="20" w:type="dxa"/>
            </w:tcMar>
          </w:tcPr>
          <w:p w14:paraId="1829189D" w14:textId="77777777" w:rsidR="00E81151" w:rsidRPr="00427A55" w:rsidRDefault="00E81151" w:rsidP="00E81151">
            <w:pPr>
              <w:spacing w:after="200" w:line="240" w:lineRule="auto"/>
              <w:ind w:firstLine="0"/>
              <w:contextualSpacing/>
              <w:jc w:val="center"/>
              <w:rPr>
                <w:rFonts w:eastAsia="Calibri"/>
                <w:noProof/>
                <w:sz w:val="20"/>
                <w:szCs w:val="20"/>
              </w:rPr>
            </w:pPr>
            <w:r w:rsidRPr="00427A55">
              <w:rPr>
                <w:rFonts w:eastAsia="Calibri"/>
                <w:noProof/>
                <w:sz w:val="20"/>
                <w:szCs w:val="20"/>
              </w:rPr>
              <w:t>(-17, 63)</w:t>
            </w:r>
          </w:p>
        </w:tc>
      </w:tr>
      <w:tr w:rsidR="00E81151" w:rsidRPr="00427A55" w14:paraId="6EF8C921" w14:textId="77777777" w:rsidTr="00427A55">
        <w:trPr>
          <w:trHeight w:val="105"/>
          <w:jc w:val="center"/>
        </w:trPr>
        <w:tc>
          <w:tcPr>
            <w:tcW w:w="1980" w:type="dxa"/>
            <w:shd w:val="clear" w:color="auto" w:fill="auto"/>
            <w:tcMar>
              <w:top w:w="20" w:type="dxa"/>
              <w:left w:w="360" w:type="dxa"/>
              <w:bottom w:w="0" w:type="dxa"/>
              <w:right w:w="20" w:type="dxa"/>
            </w:tcMar>
            <w:vAlign w:val="bottom"/>
          </w:tcPr>
          <w:p w14:paraId="0E8B3826" w14:textId="77777777" w:rsidR="00E81151" w:rsidRPr="00427A55" w:rsidRDefault="00E81151" w:rsidP="00E81151">
            <w:pPr>
              <w:spacing w:after="200" w:line="240" w:lineRule="auto"/>
              <w:ind w:firstLine="0"/>
              <w:contextualSpacing/>
              <w:jc w:val="left"/>
              <w:rPr>
                <w:rFonts w:eastAsia="Calibri"/>
                <w:bCs/>
                <w:noProof/>
                <w:sz w:val="20"/>
                <w:szCs w:val="20"/>
              </w:rPr>
            </w:pPr>
            <w:r w:rsidRPr="00427A55">
              <w:rPr>
                <w:rFonts w:eastAsia="Calibri"/>
                <w:bCs/>
                <w:noProof/>
                <w:sz w:val="20"/>
                <w:szCs w:val="20"/>
              </w:rPr>
              <w:t>≥50</w:t>
            </w:r>
          </w:p>
        </w:tc>
        <w:tc>
          <w:tcPr>
            <w:tcW w:w="1260" w:type="dxa"/>
            <w:shd w:val="clear" w:color="auto" w:fill="auto"/>
            <w:tcMar>
              <w:top w:w="20" w:type="dxa"/>
              <w:left w:w="20" w:type="dxa"/>
              <w:bottom w:w="0" w:type="dxa"/>
              <w:right w:w="20" w:type="dxa"/>
            </w:tcMar>
          </w:tcPr>
          <w:p w14:paraId="0DF5BC62" w14:textId="77777777" w:rsidR="00E81151" w:rsidRPr="00427A55" w:rsidRDefault="00E81151" w:rsidP="00E81151">
            <w:pPr>
              <w:spacing w:after="200" w:line="240" w:lineRule="auto"/>
              <w:ind w:firstLine="0"/>
              <w:contextualSpacing/>
              <w:jc w:val="center"/>
              <w:rPr>
                <w:rFonts w:eastAsia="Calibri"/>
                <w:noProof/>
                <w:sz w:val="20"/>
                <w:szCs w:val="20"/>
              </w:rPr>
            </w:pPr>
            <w:r w:rsidRPr="00427A55">
              <w:rPr>
                <w:rFonts w:eastAsia="Calibri"/>
                <w:noProof/>
                <w:sz w:val="20"/>
                <w:szCs w:val="20"/>
              </w:rPr>
              <w:t>24/46</w:t>
            </w:r>
          </w:p>
        </w:tc>
        <w:tc>
          <w:tcPr>
            <w:tcW w:w="630" w:type="dxa"/>
            <w:shd w:val="clear" w:color="auto" w:fill="auto"/>
            <w:tcMar>
              <w:top w:w="20" w:type="dxa"/>
              <w:left w:w="20" w:type="dxa"/>
              <w:bottom w:w="0" w:type="dxa"/>
              <w:right w:w="20" w:type="dxa"/>
            </w:tcMar>
          </w:tcPr>
          <w:p w14:paraId="2748C662" w14:textId="77777777" w:rsidR="00E81151" w:rsidRPr="00427A55" w:rsidRDefault="00E81151" w:rsidP="00E81151">
            <w:pPr>
              <w:spacing w:after="200" w:line="240" w:lineRule="auto"/>
              <w:ind w:firstLine="0"/>
              <w:contextualSpacing/>
              <w:jc w:val="center"/>
              <w:rPr>
                <w:rFonts w:eastAsia="Calibri"/>
                <w:noProof/>
                <w:sz w:val="20"/>
                <w:szCs w:val="20"/>
              </w:rPr>
            </w:pPr>
            <w:r w:rsidRPr="00427A55">
              <w:rPr>
                <w:rFonts w:eastAsia="Calibri"/>
                <w:noProof/>
                <w:sz w:val="20"/>
                <w:szCs w:val="20"/>
              </w:rPr>
              <w:t>52</w:t>
            </w:r>
          </w:p>
        </w:tc>
        <w:tc>
          <w:tcPr>
            <w:tcW w:w="1260" w:type="dxa"/>
            <w:shd w:val="clear" w:color="auto" w:fill="auto"/>
            <w:tcMar>
              <w:top w:w="20" w:type="dxa"/>
              <w:left w:w="20" w:type="dxa"/>
              <w:bottom w:w="0" w:type="dxa"/>
              <w:right w:w="20" w:type="dxa"/>
            </w:tcMar>
          </w:tcPr>
          <w:p w14:paraId="2DEF5BB8" w14:textId="77777777" w:rsidR="00E81151" w:rsidRPr="00427A55" w:rsidRDefault="00E81151" w:rsidP="00E81151">
            <w:pPr>
              <w:spacing w:after="200" w:line="240" w:lineRule="auto"/>
              <w:ind w:firstLine="0"/>
              <w:contextualSpacing/>
              <w:jc w:val="center"/>
              <w:rPr>
                <w:rFonts w:eastAsia="Calibri"/>
                <w:noProof/>
                <w:sz w:val="20"/>
                <w:szCs w:val="20"/>
              </w:rPr>
            </w:pPr>
            <w:r w:rsidRPr="00427A55">
              <w:rPr>
                <w:rFonts w:eastAsia="Calibri"/>
                <w:noProof/>
                <w:sz w:val="20"/>
                <w:szCs w:val="20"/>
              </w:rPr>
              <w:t>899/1248</w:t>
            </w:r>
          </w:p>
        </w:tc>
        <w:tc>
          <w:tcPr>
            <w:tcW w:w="720" w:type="dxa"/>
            <w:shd w:val="clear" w:color="auto" w:fill="auto"/>
            <w:tcMar>
              <w:top w:w="20" w:type="dxa"/>
              <w:left w:w="20" w:type="dxa"/>
              <w:bottom w:w="0" w:type="dxa"/>
              <w:right w:w="20" w:type="dxa"/>
            </w:tcMar>
          </w:tcPr>
          <w:p w14:paraId="529E6B93" w14:textId="77777777" w:rsidR="00E81151" w:rsidRPr="00427A55" w:rsidRDefault="00E81151" w:rsidP="00E81151">
            <w:pPr>
              <w:spacing w:after="200" w:line="240" w:lineRule="auto"/>
              <w:ind w:firstLine="0"/>
              <w:contextualSpacing/>
              <w:jc w:val="center"/>
              <w:rPr>
                <w:rFonts w:eastAsia="Calibri"/>
                <w:noProof/>
                <w:sz w:val="20"/>
                <w:szCs w:val="20"/>
              </w:rPr>
            </w:pPr>
            <w:r w:rsidRPr="00427A55">
              <w:rPr>
                <w:rFonts w:eastAsia="Calibri"/>
                <w:noProof/>
                <w:sz w:val="20"/>
                <w:szCs w:val="20"/>
              </w:rPr>
              <w:t>72</w:t>
            </w:r>
          </w:p>
        </w:tc>
        <w:tc>
          <w:tcPr>
            <w:tcW w:w="810" w:type="dxa"/>
            <w:shd w:val="clear" w:color="auto" w:fill="auto"/>
            <w:tcMar>
              <w:top w:w="20" w:type="dxa"/>
              <w:left w:w="20" w:type="dxa"/>
              <w:bottom w:w="0" w:type="dxa"/>
              <w:right w:w="20" w:type="dxa"/>
            </w:tcMar>
          </w:tcPr>
          <w:p w14:paraId="2291B60E" w14:textId="77777777" w:rsidR="00E81151" w:rsidRPr="00427A55" w:rsidRDefault="00E81151" w:rsidP="00E81151">
            <w:pPr>
              <w:spacing w:after="200" w:line="240" w:lineRule="auto"/>
              <w:ind w:firstLine="0"/>
              <w:contextualSpacing/>
              <w:jc w:val="center"/>
              <w:rPr>
                <w:rFonts w:eastAsia="Calibri"/>
                <w:noProof/>
                <w:sz w:val="20"/>
                <w:szCs w:val="20"/>
              </w:rPr>
            </w:pPr>
            <w:r w:rsidRPr="00427A55">
              <w:rPr>
                <w:rFonts w:eastAsia="Calibri"/>
                <w:noProof/>
                <w:sz w:val="20"/>
                <w:szCs w:val="20"/>
              </w:rPr>
              <w:t>58</w:t>
            </w:r>
          </w:p>
        </w:tc>
        <w:tc>
          <w:tcPr>
            <w:tcW w:w="1080" w:type="dxa"/>
            <w:shd w:val="clear" w:color="auto" w:fill="auto"/>
            <w:tcMar>
              <w:top w:w="20" w:type="dxa"/>
              <w:left w:w="20" w:type="dxa"/>
              <w:bottom w:w="0" w:type="dxa"/>
              <w:right w:w="20" w:type="dxa"/>
            </w:tcMar>
          </w:tcPr>
          <w:p w14:paraId="4B01EDC9" w14:textId="77777777" w:rsidR="00E81151" w:rsidRPr="00427A55" w:rsidRDefault="00E81151" w:rsidP="00E81151">
            <w:pPr>
              <w:spacing w:after="200" w:line="240" w:lineRule="auto"/>
              <w:ind w:firstLine="0"/>
              <w:contextualSpacing/>
              <w:jc w:val="center"/>
              <w:rPr>
                <w:rFonts w:eastAsia="Calibri"/>
                <w:noProof/>
                <w:sz w:val="20"/>
                <w:szCs w:val="20"/>
              </w:rPr>
            </w:pPr>
            <w:r w:rsidRPr="00427A55">
              <w:rPr>
                <w:rFonts w:eastAsia="Calibri"/>
                <w:noProof/>
                <w:sz w:val="20"/>
                <w:szCs w:val="20"/>
              </w:rPr>
              <w:t>(24, 77)</w:t>
            </w:r>
          </w:p>
        </w:tc>
        <w:tc>
          <w:tcPr>
            <w:tcW w:w="810" w:type="dxa"/>
            <w:shd w:val="clear" w:color="auto" w:fill="auto"/>
            <w:tcMar>
              <w:top w:w="20" w:type="dxa"/>
              <w:left w:w="20" w:type="dxa"/>
              <w:bottom w:w="0" w:type="dxa"/>
              <w:right w:w="20" w:type="dxa"/>
            </w:tcMar>
          </w:tcPr>
          <w:p w14:paraId="240C026D" w14:textId="77777777" w:rsidR="00E81151" w:rsidRPr="00427A55" w:rsidRDefault="00E81151" w:rsidP="00E81151">
            <w:pPr>
              <w:spacing w:after="200" w:line="240" w:lineRule="auto"/>
              <w:ind w:firstLine="0"/>
              <w:contextualSpacing/>
              <w:jc w:val="center"/>
              <w:rPr>
                <w:rFonts w:eastAsia="Calibri"/>
                <w:b/>
                <w:noProof/>
                <w:sz w:val="20"/>
                <w:szCs w:val="20"/>
              </w:rPr>
            </w:pPr>
            <w:r w:rsidRPr="00427A55">
              <w:rPr>
                <w:rFonts w:eastAsia="Calibri"/>
                <w:b/>
                <w:noProof/>
                <w:sz w:val="20"/>
                <w:szCs w:val="20"/>
              </w:rPr>
              <w:t>49</w:t>
            </w:r>
            <w:r w:rsidRPr="00427A55">
              <w:rPr>
                <w:rFonts w:eastAsia="Calibri"/>
                <w:b/>
                <w:noProof/>
                <w:sz w:val="20"/>
                <w:szCs w:val="20"/>
                <w:vertAlign w:val="superscript"/>
              </w:rPr>
              <w:t>1,2,3</w:t>
            </w:r>
          </w:p>
        </w:tc>
        <w:tc>
          <w:tcPr>
            <w:tcW w:w="1050" w:type="dxa"/>
            <w:shd w:val="clear" w:color="auto" w:fill="auto"/>
            <w:tcMar>
              <w:top w:w="20" w:type="dxa"/>
              <w:left w:w="20" w:type="dxa"/>
              <w:bottom w:w="0" w:type="dxa"/>
              <w:right w:w="20" w:type="dxa"/>
            </w:tcMar>
          </w:tcPr>
          <w:p w14:paraId="7BC5D13B" w14:textId="77777777" w:rsidR="00E81151" w:rsidRPr="00427A55" w:rsidRDefault="00E81151" w:rsidP="00E81151">
            <w:pPr>
              <w:spacing w:after="200" w:line="240" w:lineRule="auto"/>
              <w:ind w:firstLine="0"/>
              <w:contextualSpacing/>
              <w:jc w:val="center"/>
              <w:rPr>
                <w:rFonts w:eastAsia="Calibri"/>
                <w:noProof/>
                <w:sz w:val="20"/>
                <w:szCs w:val="20"/>
              </w:rPr>
            </w:pPr>
            <w:r w:rsidRPr="00427A55">
              <w:rPr>
                <w:rFonts w:eastAsia="Calibri"/>
                <w:noProof/>
                <w:sz w:val="20"/>
                <w:szCs w:val="20"/>
              </w:rPr>
              <w:t>(6, 73)</w:t>
            </w:r>
          </w:p>
        </w:tc>
      </w:tr>
      <w:tr w:rsidR="00E81151" w:rsidRPr="00427A55" w14:paraId="355C44D6" w14:textId="77777777" w:rsidTr="00427A55">
        <w:trPr>
          <w:trHeight w:val="105"/>
          <w:jc w:val="center"/>
        </w:trPr>
        <w:tc>
          <w:tcPr>
            <w:tcW w:w="1980" w:type="dxa"/>
            <w:shd w:val="clear" w:color="auto" w:fill="auto"/>
            <w:tcMar>
              <w:top w:w="20" w:type="dxa"/>
              <w:left w:w="360" w:type="dxa"/>
              <w:bottom w:w="0" w:type="dxa"/>
              <w:right w:w="20" w:type="dxa"/>
            </w:tcMar>
            <w:vAlign w:val="bottom"/>
          </w:tcPr>
          <w:p w14:paraId="5948EB33" w14:textId="77777777" w:rsidR="00E81151" w:rsidRPr="00427A55" w:rsidRDefault="00E81151" w:rsidP="00E81151">
            <w:pPr>
              <w:spacing w:after="200" w:line="240" w:lineRule="auto"/>
              <w:ind w:firstLine="0"/>
              <w:contextualSpacing/>
              <w:jc w:val="left"/>
              <w:rPr>
                <w:rFonts w:eastAsia="Calibri"/>
                <w:bCs/>
                <w:noProof/>
                <w:sz w:val="20"/>
                <w:szCs w:val="20"/>
              </w:rPr>
            </w:pPr>
          </w:p>
        </w:tc>
        <w:tc>
          <w:tcPr>
            <w:tcW w:w="1260" w:type="dxa"/>
            <w:shd w:val="clear" w:color="auto" w:fill="auto"/>
            <w:tcMar>
              <w:top w:w="20" w:type="dxa"/>
              <w:left w:w="20" w:type="dxa"/>
              <w:bottom w:w="0" w:type="dxa"/>
              <w:right w:w="20" w:type="dxa"/>
            </w:tcMar>
          </w:tcPr>
          <w:p w14:paraId="5D73F93D" w14:textId="77777777" w:rsidR="00E81151" w:rsidRPr="00427A55" w:rsidRDefault="00E81151" w:rsidP="00E81151">
            <w:pPr>
              <w:spacing w:after="200" w:line="240" w:lineRule="auto"/>
              <w:ind w:firstLine="0"/>
              <w:contextualSpacing/>
              <w:jc w:val="center"/>
              <w:rPr>
                <w:rFonts w:eastAsia="Calibri"/>
                <w:noProof/>
                <w:sz w:val="20"/>
                <w:szCs w:val="20"/>
              </w:rPr>
            </w:pPr>
          </w:p>
        </w:tc>
        <w:tc>
          <w:tcPr>
            <w:tcW w:w="630" w:type="dxa"/>
            <w:shd w:val="clear" w:color="auto" w:fill="auto"/>
            <w:tcMar>
              <w:top w:w="20" w:type="dxa"/>
              <w:left w:w="20" w:type="dxa"/>
              <w:bottom w:w="0" w:type="dxa"/>
              <w:right w:w="20" w:type="dxa"/>
            </w:tcMar>
          </w:tcPr>
          <w:p w14:paraId="452D80B6" w14:textId="77777777" w:rsidR="00E81151" w:rsidRPr="00427A55" w:rsidRDefault="00E81151" w:rsidP="00E81151">
            <w:pPr>
              <w:spacing w:after="200" w:line="240" w:lineRule="auto"/>
              <w:ind w:firstLine="0"/>
              <w:contextualSpacing/>
              <w:jc w:val="center"/>
              <w:rPr>
                <w:rFonts w:eastAsia="Calibri"/>
                <w:noProof/>
                <w:sz w:val="20"/>
                <w:szCs w:val="20"/>
              </w:rPr>
            </w:pPr>
          </w:p>
        </w:tc>
        <w:tc>
          <w:tcPr>
            <w:tcW w:w="1260" w:type="dxa"/>
            <w:shd w:val="clear" w:color="auto" w:fill="auto"/>
            <w:tcMar>
              <w:top w:w="20" w:type="dxa"/>
              <w:left w:w="20" w:type="dxa"/>
              <w:bottom w:w="0" w:type="dxa"/>
              <w:right w:w="20" w:type="dxa"/>
            </w:tcMar>
          </w:tcPr>
          <w:p w14:paraId="7DAFA100" w14:textId="77777777" w:rsidR="00E81151" w:rsidRPr="00427A55" w:rsidRDefault="00E81151" w:rsidP="00E81151">
            <w:pPr>
              <w:spacing w:after="200" w:line="240" w:lineRule="auto"/>
              <w:ind w:firstLine="0"/>
              <w:contextualSpacing/>
              <w:jc w:val="center"/>
              <w:rPr>
                <w:rFonts w:eastAsia="Calibri"/>
                <w:noProof/>
                <w:sz w:val="20"/>
                <w:szCs w:val="20"/>
              </w:rPr>
            </w:pPr>
          </w:p>
        </w:tc>
        <w:tc>
          <w:tcPr>
            <w:tcW w:w="720" w:type="dxa"/>
            <w:shd w:val="clear" w:color="auto" w:fill="auto"/>
            <w:tcMar>
              <w:top w:w="20" w:type="dxa"/>
              <w:left w:w="20" w:type="dxa"/>
              <w:bottom w:w="0" w:type="dxa"/>
              <w:right w:w="20" w:type="dxa"/>
            </w:tcMar>
          </w:tcPr>
          <w:p w14:paraId="55C089DD" w14:textId="77777777" w:rsidR="00E81151" w:rsidRPr="00427A55" w:rsidRDefault="00E81151" w:rsidP="00E81151">
            <w:pPr>
              <w:spacing w:after="200" w:line="240" w:lineRule="auto"/>
              <w:ind w:firstLine="0"/>
              <w:contextualSpacing/>
              <w:jc w:val="center"/>
              <w:rPr>
                <w:rFonts w:eastAsia="Calibri"/>
                <w:noProof/>
                <w:sz w:val="20"/>
                <w:szCs w:val="20"/>
              </w:rPr>
            </w:pPr>
          </w:p>
        </w:tc>
        <w:tc>
          <w:tcPr>
            <w:tcW w:w="810" w:type="dxa"/>
            <w:shd w:val="clear" w:color="auto" w:fill="auto"/>
            <w:tcMar>
              <w:top w:w="20" w:type="dxa"/>
              <w:left w:w="20" w:type="dxa"/>
              <w:bottom w:w="0" w:type="dxa"/>
              <w:right w:w="20" w:type="dxa"/>
            </w:tcMar>
          </w:tcPr>
          <w:p w14:paraId="5675CFB5" w14:textId="77777777" w:rsidR="00E81151" w:rsidRPr="00427A55" w:rsidRDefault="00E81151" w:rsidP="00E81151">
            <w:pPr>
              <w:spacing w:after="200" w:line="240" w:lineRule="auto"/>
              <w:ind w:firstLine="0"/>
              <w:contextualSpacing/>
              <w:jc w:val="center"/>
              <w:rPr>
                <w:rFonts w:eastAsia="Calibri"/>
                <w:noProof/>
                <w:sz w:val="20"/>
                <w:szCs w:val="20"/>
              </w:rPr>
            </w:pPr>
          </w:p>
        </w:tc>
        <w:tc>
          <w:tcPr>
            <w:tcW w:w="1080" w:type="dxa"/>
            <w:shd w:val="clear" w:color="auto" w:fill="auto"/>
            <w:tcMar>
              <w:top w:w="20" w:type="dxa"/>
              <w:left w:w="20" w:type="dxa"/>
              <w:bottom w:w="0" w:type="dxa"/>
              <w:right w:w="20" w:type="dxa"/>
            </w:tcMar>
          </w:tcPr>
          <w:p w14:paraId="00AE263A" w14:textId="77777777" w:rsidR="00E81151" w:rsidRPr="00427A55" w:rsidRDefault="00E81151" w:rsidP="00E81151">
            <w:pPr>
              <w:spacing w:after="200" w:line="240" w:lineRule="auto"/>
              <w:ind w:firstLine="0"/>
              <w:contextualSpacing/>
              <w:jc w:val="center"/>
              <w:rPr>
                <w:rFonts w:eastAsia="Calibri"/>
                <w:noProof/>
                <w:sz w:val="20"/>
                <w:szCs w:val="20"/>
              </w:rPr>
            </w:pPr>
          </w:p>
        </w:tc>
        <w:tc>
          <w:tcPr>
            <w:tcW w:w="810" w:type="dxa"/>
            <w:shd w:val="clear" w:color="auto" w:fill="auto"/>
            <w:tcMar>
              <w:top w:w="20" w:type="dxa"/>
              <w:left w:w="20" w:type="dxa"/>
              <w:bottom w:w="0" w:type="dxa"/>
              <w:right w:w="20" w:type="dxa"/>
            </w:tcMar>
          </w:tcPr>
          <w:p w14:paraId="33FD3FE2" w14:textId="77777777" w:rsidR="00E81151" w:rsidRPr="00427A55" w:rsidRDefault="00E81151" w:rsidP="00E81151">
            <w:pPr>
              <w:spacing w:after="200" w:line="240" w:lineRule="auto"/>
              <w:ind w:firstLine="0"/>
              <w:contextualSpacing/>
              <w:jc w:val="center"/>
              <w:rPr>
                <w:rFonts w:eastAsia="Calibri"/>
                <w:noProof/>
                <w:sz w:val="20"/>
                <w:szCs w:val="20"/>
              </w:rPr>
            </w:pPr>
          </w:p>
        </w:tc>
        <w:tc>
          <w:tcPr>
            <w:tcW w:w="1050" w:type="dxa"/>
            <w:shd w:val="clear" w:color="auto" w:fill="auto"/>
            <w:tcMar>
              <w:top w:w="20" w:type="dxa"/>
              <w:left w:w="20" w:type="dxa"/>
              <w:bottom w:w="0" w:type="dxa"/>
              <w:right w:w="20" w:type="dxa"/>
            </w:tcMar>
          </w:tcPr>
          <w:p w14:paraId="15889F84" w14:textId="77777777" w:rsidR="00E81151" w:rsidRPr="00427A55" w:rsidRDefault="00E81151" w:rsidP="00E81151">
            <w:pPr>
              <w:spacing w:after="200" w:line="240" w:lineRule="auto"/>
              <w:ind w:firstLine="0"/>
              <w:contextualSpacing/>
              <w:jc w:val="center"/>
              <w:rPr>
                <w:rFonts w:eastAsia="Calibri"/>
                <w:noProof/>
                <w:sz w:val="20"/>
                <w:szCs w:val="20"/>
              </w:rPr>
            </w:pPr>
          </w:p>
        </w:tc>
      </w:tr>
      <w:tr w:rsidR="00E81151" w:rsidRPr="00427A55" w14:paraId="5C2729FA" w14:textId="77777777" w:rsidTr="00427A55">
        <w:trPr>
          <w:trHeight w:val="105"/>
          <w:jc w:val="center"/>
        </w:trPr>
        <w:tc>
          <w:tcPr>
            <w:tcW w:w="1980" w:type="dxa"/>
            <w:shd w:val="clear" w:color="auto" w:fill="auto"/>
            <w:tcMar>
              <w:top w:w="20" w:type="dxa"/>
              <w:left w:w="360" w:type="dxa"/>
              <w:bottom w:w="0" w:type="dxa"/>
              <w:right w:w="20" w:type="dxa"/>
            </w:tcMar>
          </w:tcPr>
          <w:p w14:paraId="2FC99894" w14:textId="77777777" w:rsidR="00E81151" w:rsidRPr="00427A55" w:rsidRDefault="00E81151" w:rsidP="00E81151">
            <w:pPr>
              <w:spacing w:after="200" w:line="240" w:lineRule="auto"/>
              <w:ind w:left="-270" w:firstLine="0"/>
              <w:contextualSpacing/>
              <w:jc w:val="left"/>
              <w:rPr>
                <w:rFonts w:eastAsia="Calibri"/>
                <w:bCs/>
                <w:noProof/>
                <w:sz w:val="20"/>
                <w:szCs w:val="20"/>
              </w:rPr>
            </w:pPr>
            <w:r w:rsidRPr="00427A55">
              <w:rPr>
                <w:rFonts w:eastAsia="Calibri"/>
                <w:b/>
                <w:bCs/>
                <w:noProof/>
                <w:sz w:val="20"/>
                <w:szCs w:val="20"/>
              </w:rPr>
              <w:t>Influenza B/Victoria</w:t>
            </w:r>
          </w:p>
        </w:tc>
        <w:tc>
          <w:tcPr>
            <w:tcW w:w="1260" w:type="dxa"/>
            <w:shd w:val="clear" w:color="auto" w:fill="auto"/>
            <w:tcMar>
              <w:top w:w="20" w:type="dxa"/>
              <w:left w:w="20" w:type="dxa"/>
              <w:bottom w:w="0" w:type="dxa"/>
              <w:right w:w="20" w:type="dxa"/>
            </w:tcMar>
          </w:tcPr>
          <w:p w14:paraId="63EF24E4" w14:textId="77777777" w:rsidR="00E81151" w:rsidRPr="00427A55" w:rsidRDefault="00E81151" w:rsidP="00E81151">
            <w:pPr>
              <w:spacing w:after="200" w:line="240" w:lineRule="auto"/>
              <w:ind w:firstLine="0"/>
              <w:contextualSpacing/>
              <w:jc w:val="center"/>
              <w:rPr>
                <w:rFonts w:eastAsia="Calibri"/>
                <w:noProof/>
                <w:sz w:val="20"/>
                <w:szCs w:val="20"/>
              </w:rPr>
            </w:pPr>
          </w:p>
        </w:tc>
        <w:tc>
          <w:tcPr>
            <w:tcW w:w="630" w:type="dxa"/>
            <w:shd w:val="clear" w:color="auto" w:fill="auto"/>
            <w:tcMar>
              <w:top w:w="20" w:type="dxa"/>
              <w:left w:w="20" w:type="dxa"/>
              <w:bottom w:w="0" w:type="dxa"/>
              <w:right w:w="20" w:type="dxa"/>
            </w:tcMar>
          </w:tcPr>
          <w:p w14:paraId="68672D15" w14:textId="77777777" w:rsidR="00E81151" w:rsidRPr="00427A55" w:rsidRDefault="00E81151" w:rsidP="00E81151">
            <w:pPr>
              <w:spacing w:after="200" w:line="240" w:lineRule="auto"/>
              <w:ind w:firstLine="0"/>
              <w:contextualSpacing/>
              <w:jc w:val="center"/>
              <w:rPr>
                <w:rFonts w:eastAsia="Calibri"/>
                <w:noProof/>
                <w:sz w:val="20"/>
                <w:szCs w:val="20"/>
              </w:rPr>
            </w:pPr>
          </w:p>
        </w:tc>
        <w:tc>
          <w:tcPr>
            <w:tcW w:w="1260" w:type="dxa"/>
            <w:shd w:val="clear" w:color="auto" w:fill="auto"/>
            <w:tcMar>
              <w:top w:w="20" w:type="dxa"/>
              <w:left w:w="20" w:type="dxa"/>
              <w:bottom w:w="0" w:type="dxa"/>
              <w:right w:w="20" w:type="dxa"/>
            </w:tcMar>
          </w:tcPr>
          <w:p w14:paraId="59397683" w14:textId="77777777" w:rsidR="00E81151" w:rsidRPr="00427A55" w:rsidRDefault="00E81151" w:rsidP="00E81151">
            <w:pPr>
              <w:spacing w:after="200" w:line="240" w:lineRule="auto"/>
              <w:ind w:firstLine="0"/>
              <w:contextualSpacing/>
              <w:jc w:val="center"/>
              <w:rPr>
                <w:rFonts w:eastAsia="Calibri"/>
                <w:noProof/>
                <w:sz w:val="20"/>
                <w:szCs w:val="20"/>
              </w:rPr>
            </w:pPr>
          </w:p>
        </w:tc>
        <w:tc>
          <w:tcPr>
            <w:tcW w:w="720" w:type="dxa"/>
            <w:shd w:val="clear" w:color="auto" w:fill="auto"/>
            <w:tcMar>
              <w:top w:w="20" w:type="dxa"/>
              <w:left w:w="20" w:type="dxa"/>
              <w:bottom w:w="0" w:type="dxa"/>
              <w:right w:w="20" w:type="dxa"/>
            </w:tcMar>
          </w:tcPr>
          <w:p w14:paraId="0C847169" w14:textId="77777777" w:rsidR="00E81151" w:rsidRPr="00427A55" w:rsidRDefault="00E81151" w:rsidP="00E81151">
            <w:pPr>
              <w:spacing w:after="200" w:line="240" w:lineRule="auto"/>
              <w:ind w:firstLine="0"/>
              <w:contextualSpacing/>
              <w:jc w:val="center"/>
              <w:rPr>
                <w:rFonts w:eastAsia="Calibri"/>
                <w:noProof/>
                <w:sz w:val="20"/>
                <w:szCs w:val="20"/>
              </w:rPr>
            </w:pPr>
          </w:p>
        </w:tc>
        <w:tc>
          <w:tcPr>
            <w:tcW w:w="810" w:type="dxa"/>
            <w:shd w:val="clear" w:color="auto" w:fill="auto"/>
            <w:tcMar>
              <w:top w:w="20" w:type="dxa"/>
              <w:left w:w="20" w:type="dxa"/>
              <w:bottom w:w="0" w:type="dxa"/>
              <w:right w:w="20" w:type="dxa"/>
            </w:tcMar>
          </w:tcPr>
          <w:p w14:paraId="4FFF793F" w14:textId="77777777" w:rsidR="00E81151" w:rsidRPr="00427A55" w:rsidRDefault="00E81151" w:rsidP="00E81151">
            <w:pPr>
              <w:spacing w:after="200" w:line="240" w:lineRule="auto"/>
              <w:ind w:firstLine="0"/>
              <w:contextualSpacing/>
              <w:jc w:val="center"/>
              <w:rPr>
                <w:rFonts w:eastAsia="Calibri"/>
                <w:noProof/>
                <w:sz w:val="20"/>
                <w:szCs w:val="20"/>
              </w:rPr>
            </w:pPr>
          </w:p>
        </w:tc>
        <w:tc>
          <w:tcPr>
            <w:tcW w:w="1080" w:type="dxa"/>
            <w:shd w:val="clear" w:color="auto" w:fill="auto"/>
            <w:tcMar>
              <w:top w:w="20" w:type="dxa"/>
              <w:left w:w="20" w:type="dxa"/>
              <w:bottom w:w="0" w:type="dxa"/>
              <w:right w:w="20" w:type="dxa"/>
            </w:tcMar>
          </w:tcPr>
          <w:p w14:paraId="16DB5742" w14:textId="77777777" w:rsidR="00E81151" w:rsidRPr="00427A55" w:rsidRDefault="00E81151" w:rsidP="00E81151">
            <w:pPr>
              <w:spacing w:after="200" w:line="240" w:lineRule="auto"/>
              <w:ind w:firstLine="0"/>
              <w:contextualSpacing/>
              <w:jc w:val="center"/>
              <w:rPr>
                <w:rFonts w:eastAsia="Calibri"/>
                <w:noProof/>
                <w:sz w:val="20"/>
                <w:szCs w:val="20"/>
              </w:rPr>
            </w:pPr>
          </w:p>
        </w:tc>
        <w:tc>
          <w:tcPr>
            <w:tcW w:w="810" w:type="dxa"/>
            <w:shd w:val="clear" w:color="auto" w:fill="auto"/>
            <w:tcMar>
              <w:top w:w="20" w:type="dxa"/>
              <w:left w:w="20" w:type="dxa"/>
              <w:bottom w:w="0" w:type="dxa"/>
              <w:right w:w="20" w:type="dxa"/>
            </w:tcMar>
          </w:tcPr>
          <w:p w14:paraId="77AF2BA1" w14:textId="77777777" w:rsidR="00E81151" w:rsidRPr="00427A55" w:rsidRDefault="00E81151" w:rsidP="00E81151">
            <w:pPr>
              <w:spacing w:after="200" w:line="240" w:lineRule="auto"/>
              <w:ind w:firstLine="0"/>
              <w:contextualSpacing/>
              <w:jc w:val="center"/>
              <w:rPr>
                <w:rFonts w:eastAsia="Calibri"/>
                <w:noProof/>
                <w:sz w:val="20"/>
                <w:szCs w:val="20"/>
              </w:rPr>
            </w:pPr>
          </w:p>
        </w:tc>
        <w:tc>
          <w:tcPr>
            <w:tcW w:w="1050" w:type="dxa"/>
            <w:shd w:val="clear" w:color="auto" w:fill="auto"/>
            <w:tcMar>
              <w:top w:w="20" w:type="dxa"/>
              <w:left w:w="20" w:type="dxa"/>
              <w:bottom w:w="0" w:type="dxa"/>
              <w:right w:w="20" w:type="dxa"/>
            </w:tcMar>
          </w:tcPr>
          <w:p w14:paraId="1629C996" w14:textId="77777777" w:rsidR="00E81151" w:rsidRPr="00427A55" w:rsidRDefault="00E81151" w:rsidP="00E81151">
            <w:pPr>
              <w:spacing w:after="200" w:line="240" w:lineRule="auto"/>
              <w:ind w:firstLine="0"/>
              <w:contextualSpacing/>
              <w:jc w:val="center"/>
              <w:rPr>
                <w:rFonts w:eastAsia="Calibri"/>
                <w:noProof/>
                <w:sz w:val="20"/>
                <w:szCs w:val="20"/>
              </w:rPr>
            </w:pPr>
          </w:p>
        </w:tc>
      </w:tr>
      <w:tr w:rsidR="00E81151" w:rsidRPr="00427A55" w14:paraId="0946E1D2" w14:textId="77777777" w:rsidTr="00427A55">
        <w:trPr>
          <w:trHeight w:val="105"/>
          <w:jc w:val="center"/>
        </w:trPr>
        <w:tc>
          <w:tcPr>
            <w:tcW w:w="1980" w:type="dxa"/>
            <w:tcBorders>
              <w:bottom w:val="single" w:sz="4" w:space="0" w:color="auto"/>
            </w:tcBorders>
            <w:shd w:val="clear" w:color="auto" w:fill="auto"/>
            <w:tcMar>
              <w:top w:w="20" w:type="dxa"/>
              <w:left w:w="360" w:type="dxa"/>
              <w:bottom w:w="0" w:type="dxa"/>
              <w:right w:w="20" w:type="dxa"/>
            </w:tcMar>
            <w:vAlign w:val="bottom"/>
          </w:tcPr>
          <w:p w14:paraId="65823548" w14:textId="5AB2B342" w:rsidR="00E81151" w:rsidRPr="00427A55" w:rsidRDefault="00E81151" w:rsidP="00E81151">
            <w:pPr>
              <w:spacing w:after="200" w:line="240" w:lineRule="auto"/>
              <w:ind w:hanging="270"/>
              <w:contextualSpacing/>
              <w:jc w:val="left"/>
              <w:rPr>
                <w:rFonts w:eastAsia="Calibri"/>
                <w:bCs/>
                <w:noProof/>
                <w:sz w:val="20"/>
                <w:szCs w:val="20"/>
              </w:rPr>
            </w:pPr>
            <w:r w:rsidRPr="00427A55">
              <w:rPr>
                <w:rFonts w:eastAsia="Calibri"/>
                <w:bCs/>
                <w:sz w:val="20"/>
                <w:szCs w:val="20"/>
              </w:rPr>
              <w:t>All ages ≥6 mo</w:t>
            </w:r>
            <w:r w:rsidR="00166559">
              <w:rPr>
                <w:rFonts w:eastAsia="Calibri"/>
                <w:bCs/>
                <w:sz w:val="20"/>
                <w:szCs w:val="20"/>
              </w:rPr>
              <w:t>nth</w:t>
            </w:r>
            <w:r w:rsidRPr="00427A55">
              <w:rPr>
                <w:rFonts w:eastAsia="Calibri"/>
                <w:bCs/>
                <w:sz w:val="20"/>
                <w:szCs w:val="20"/>
              </w:rPr>
              <w:t>s</w:t>
            </w:r>
          </w:p>
        </w:tc>
        <w:tc>
          <w:tcPr>
            <w:tcW w:w="1260" w:type="dxa"/>
            <w:tcBorders>
              <w:bottom w:val="single" w:sz="4" w:space="0" w:color="auto"/>
            </w:tcBorders>
            <w:shd w:val="clear" w:color="auto" w:fill="auto"/>
            <w:tcMar>
              <w:top w:w="20" w:type="dxa"/>
              <w:left w:w="20" w:type="dxa"/>
              <w:bottom w:w="0" w:type="dxa"/>
              <w:right w:w="20" w:type="dxa"/>
            </w:tcMar>
          </w:tcPr>
          <w:p w14:paraId="4F4306B6" w14:textId="77777777" w:rsidR="00E81151" w:rsidRPr="00427A55" w:rsidRDefault="00E81151" w:rsidP="00E81151">
            <w:pPr>
              <w:spacing w:after="200" w:line="240" w:lineRule="auto"/>
              <w:ind w:firstLine="0"/>
              <w:contextualSpacing/>
              <w:jc w:val="center"/>
              <w:rPr>
                <w:rFonts w:eastAsia="Calibri"/>
                <w:noProof/>
                <w:sz w:val="20"/>
                <w:szCs w:val="20"/>
              </w:rPr>
            </w:pPr>
            <w:r w:rsidRPr="00427A55">
              <w:rPr>
                <w:rFonts w:eastAsia="Calibri"/>
                <w:noProof/>
                <w:sz w:val="20"/>
                <w:szCs w:val="20"/>
              </w:rPr>
              <w:t>26/68</w:t>
            </w:r>
          </w:p>
        </w:tc>
        <w:tc>
          <w:tcPr>
            <w:tcW w:w="630" w:type="dxa"/>
            <w:tcBorders>
              <w:bottom w:val="single" w:sz="4" w:space="0" w:color="auto"/>
            </w:tcBorders>
            <w:shd w:val="clear" w:color="auto" w:fill="auto"/>
            <w:tcMar>
              <w:top w:w="20" w:type="dxa"/>
              <w:left w:w="20" w:type="dxa"/>
              <w:bottom w:w="0" w:type="dxa"/>
              <w:right w:w="20" w:type="dxa"/>
            </w:tcMar>
          </w:tcPr>
          <w:p w14:paraId="5965621C" w14:textId="77777777" w:rsidR="00E81151" w:rsidRPr="00427A55" w:rsidRDefault="00E81151" w:rsidP="00E81151">
            <w:pPr>
              <w:spacing w:after="200" w:line="240" w:lineRule="auto"/>
              <w:ind w:firstLine="0"/>
              <w:contextualSpacing/>
              <w:jc w:val="center"/>
              <w:rPr>
                <w:rFonts w:eastAsia="Calibri"/>
                <w:noProof/>
                <w:sz w:val="20"/>
                <w:szCs w:val="20"/>
              </w:rPr>
            </w:pPr>
            <w:r w:rsidRPr="00427A55">
              <w:rPr>
                <w:rFonts w:eastAsia="Calibri"/>
                <w:noProof/>
                <w:sz w:val="20"/>
                <w:szCs w:val="20"/>
              </w:rPr>
              <w:t>38</w:t>
            </w:r>
          </w:p>
        </w:tc>
        <w:tc>
          <w:tcPr>
            <w:tcW w:w="1260" w:type="dxa"/>
            <w:tcBorders>
              <w:bottom w:val="single" w:sz="4" w:space="0" w:color="auto"/>
            </w:tcBorders>
            <w:shd w:val="clear" w:color="auto" w:fill="auto"/>
            <w:tcMar>
              <w:top w:w="20" w:type="dxa"/>
              <w:left w:w="20" w:type="dxa"/>
              <w:bottom w:w="0" w:type="dxa"/>
              <w:right w:w="20" w:type="dxa"/>
            </w:tcMar>
          </w:tcPr>
          <w:p w14:paraId="2171BEE4" w14:textId="77777777" w:rsidR="00E81151" w:rsidRPr="00427A55" w:rsidRDefault="00E81151" w:rsidP="00E81151">
            <w:pPr>
              <w:spacing w:after="200" w:line="240" w:lineRule="auto"/>
              <w:ind w:firstLine="0"/>
              <w:contextualSpacing/>
              <w:jc w:val="center"/>
              <w:rPr>
                <w:rFonts w:eastAsia="Calibri"/>
                <w:noProof/>
                <w:sz w:val="20"/>
                <w:szCs w:val="20"/>
              </w:rPr>
            </w:pPr>
            <w:r w:rsidRPr="00427A55">
              <w:rPr>
                <w:rFonts w:eastAsia="Calibri"/>
                <w:noProof/>
                <w:sz w:val="20"/>
                <w:szCs w:val="20"/>
              </w:rPr>
              <w:t>2856/4863</w:t>
            </w:r>
          </w:p>
        </w:tc>
        <w:tc>
          <w:tcPr>
            <w:tcW w:w="720" w:type="dxa"/>
            <w:tcBorders>
              <w:bottom w:val="single" w:sz="4" w:space="0" w:color="auto"/>
            </w:tcBorders>
            <w:shd w:val="clear" w:color="auto" w:fill="auto"/>
            <w:tcMar>
              <w:top w:w="20" w:type="dxa"/>
              <w:left w:w="20" w:type="dxa"/>
              <w:bottom w:w="0" w:type="dxa"/>
              <w:right w:w="20" w:type="dxa"/>
            </w:tcMar>
          </w:tcPr>
          <w:p w14:paraId="23B4E7D4" w14:textId="77777777" w:rsidR="00E81151" w:rsidRPr="00427A55" w:rsidRDefault="00E81151" w:rsidP="00E81151">
            <w:pPr>
              <w:spacing w:after="200" w:line="240" w:lineRule="auto"/>
              <w:ind w:firstLine="0"/>
              <w:contextualSpacing/>
              <w:jc w:val="center"/>
              <w:rPr>
                <w:rFonts w:eastAsia="Calibri"/>
                <w:noProof/>
                <w:sz w:val="20"/>
                <w:szCs w:val="20"/>
              </w:rPr>
            </w:pPr>
            <w:r w:rsidRPr="00427A55">
              <w:rPr>
                <w:rFonts w:eastAsia="Calibri"/>
                <w:noProof/>
                <w:sz w:val="20"/>
                <w:szCs w:val="20"/>
              </w:rPr>
              <w:t>59</w:t>
            </w:r>
          </w:p>
        </w:tc>
        <w:tc>
          <w:tcPr>
            <w:tcW w:w="810" w:type="dxa"/>
            <w:tcBorders>
              <w:bottom w:val="single" w:sz="4" w:space="0" w:color="auto"/>
            </w:tcBorders>
            <w:shd w:val="clear" w:color="auto" w:fill="auto"/>
            <w:tcMar>
              <w:top w:w="20" w:type="dxa"/>
              <w:left w:w="20" w:type="dxa"/>
              <w:bottom w:w="0" w:type="dxa"/>
              <w:right w:w="20" w:type="dxa"/>
            </w:tcMar>
          </w:tcPr>
          <w:p w14:paraId="6E2E6FED" w14:textId="77777777" w:rsidR="00E81151" w:rsidRPr="00427A55" w:rsidRDefault="00E81151" w:rsidP="00E81151">
            <w:pPr>
              <w:spacing w:after="200" w:line="240" w:lineRule="auto"/>
              <w:ind w:firstLine="0"/>
              <w:contextualSpacing/>
              <w:jc w:val="center"/>
              <w:rPr>
                <w:rFonts w:eastAsia="Calibri"/>
                <w:noProof/>
                <w:sz w:val="20"/>
                <w:szCs w:val="20"/>
              </w:rPr>
            </w:pPr>
            <w:r w:rsidRPr="00427A55">
              <w:rPr>
                <w:rFonts w:eastAsia="Calibri"/>
                <w:noProof/>
                <w:sz w:val="20"/>
                <w:szCs w:val="20"/>
              </w:rPr>
              <w:t>57</w:t>
            </w:r>
          </w:p>
        </w:tc>
        <w:tc>
          <w:tcPr>
            <w:tcW w:w="1080" w:type="dxa"/>
            <w:tcBorders>
              <w:bottom w:val="single" w:sz="4" w:space="0" w:color="auto"/>
            </w:tcBorders>
            <w:shd w:val="clear" w:color="auto" w:fill="auto"/>
            <w:tcMar>
              <w:top w:w="20" w:type="dxa"/>
              <w:left w:w="20" w:type="dxa"/>
              <w:bottom w:w="0" w:type="dxa"/>
              <w:right w:w="20" w:type="dxa"/>
            </w:tcMar>
          </w:tcPr>
          <w:p w14:paraId="0688D4FB" w14:textId="77777777" w:rsidR="00E81151" w:rsidRPr="00427A55" w:rsidRDefault="00E81151" w:rsidP="00E81151">
            <w:pPr>
              <w:spacing w:after="200" w:line="240" w:lineRule="auto"/>
              <w:ind w:firstLine="0"/>
              <w:contextualSpacing/>
              <w:jc w:val="center"/>
              <w:rPr>
                <w:rFonts w:eastAsia="Calibri"/>
                <w:noProof/>
                <w:sz w:val="20"/>
                <w:szCs w:val="20"/>
              </w:rPr>
            </w:pPr>
            <w:r w:rsidRPr="00427A55">
              <w:rPr>
                <w:rFonts w:eastAsia="Calibri"/>
                <w:noProof/>
                <w:sz w:val="20"/>
                <w:szCs w:val="20"/>
              </w:rPr>
              <w:t>(29, 73)</w:t>
            </w:r>
          </w:p>
        </w:tc>
        <w:tc>
          <w:tcPr>
            <w:tcW w:w="810" w:type="dxa"/>
            <w:tcBorders>
              <w:bottom w:val="single" w:sz="4" w:space="0" w:color="auto"/>
            </w:tcBorders>
            <w:shd w:val="clear" w:color="auto" w:fill="auto"/>
            <w:tcMar>
              <w:top w:w="20" w:type="dxa"/>
              <w:left w:w="20" w:type="dxa"/>
              <w:bottom w:w="0" w:type="dxa"/>
              <w:right w:w="20" w:type="dxa"/>
            </w:tcMar>
          </w:tcPr>
          <w:p w14:paraId="4A5F5AA7" w14:textId="77777777" w:rsidR="00E81151" w:rsidRPr="00427A55" w:rsidRDefault="00E81151" w:rsidP="00E81151">
            <w:pPr>
              <w:spacing w:after="200" w:line="240" w:lineRule="auto"/>
              <w:ind w:firstLine="0"/>
              <w:contextualSpacing/>
              <w:jc w:val="center"/>
              <w:rPr>
                <w:rFonts w:eastAsia="Calibri"/>
                <w:b/>
                <w:noProof/>
                <w:sz w:val="20"/>
                <w:szCs w:val="20"/>
              </w:rPr>
            </w:pPr>
            <w:r w:rsidRPr="00427A55">
              <w:rPr>
                <w:rFonts w:eastAsia="Calibri"/>
                <w:b/>
                <w:noProof/>
                <w:sz w:val="20"/>
                <w:szCs w:val="20"/>
              </w:rPr>
              <w:t>52</w:t>
            </w:r>
          </w:p>
        </w:tc>
        <w:tc>
          <w:tcPr>
            <w:tcW w:w="1050" w:type="dxa"/>
            <w:tcBorders>
              <w:bottom w:val="single" w:sz="4" w:space="0" w:color="auto"/>
            </w:tcBorders>
            <w:shd w:val="clear" w:color="auto" w:fill="auto"/>
            <w:tcMar>
              <w:top w:w="20" w:type="dxa"/>
              <w:left w:w="20" w:type="dxa"/>
              <w:bottom w:w="0" w:type="dxa"/>
              <w:right w:w="20" w:type="dxa"/>
            </w:tcMar>
          </w:tcPr>
          <w:p w14:paraId="47259EB8" w14:textId="77777777" w:rsidR="00E81151" w:rsidRPr="00427A55" w:rsidRDefault="00E81151" w:rsidP="00E81151">
            <w:pPr>
              <w:spacing w:after="200" w:line="240" w:lineRule="auto"/>
              <w:ind w:firstLine="0"/>
              <w:contextualSpacing/>
              <w:jc w:val="center"/>
              <w:rPr>
                <w:rFonts w:eastAsia="Calibri"/>
                <w:noProof/>
                <w:sz w:val="20"/>
                <w:szCs w:val="20"/>
              </w:rPr>
            </w:pPr>
            <w:r w:rsidRPr="00427A55">
              <w:rPr>
                <w:rFonts w:eastAsia="Calibri"/>
                <w:noProof/>
                <w:sz w:val="20"/>
                <w:szCs w:val="20"/>
              </w:rPr>
              <w:t>(19, 71)</w:t>
            </w:r>
          </w:p>
        </w:tc>
      </w:tr>
    </w:tbl>
    <w:p w14:paraId="2F69FCA3" w14:textId="77777777" w:rsidR="00427A55" w:rsidRPr="00427A55" w:rsidRDefault="00427A55" w:rsidP="00427A55">
      <w:pPr>
        <w:spacing w:after="200" w:line="240" w:lineRule="auto"/>
        <w:ind w:firstLine="0"/>
        <w:contextualSpacing/>
        <w:jc w:val="left"/>
        <w:rPr>
          <w:rFonts w:eastAsia="Calibri"/>
          <w:noProof/>
          <w:sz w:val="20"/>
          <w:szCs w:val="20"/>
        </w:rPr>
      </w:pPr>
      <w:r w:rsidRPr="00427A55">
        <w:rPr>
          <w:rFonts w:eastAsia="Calibri"/>
          <w:noProof/>
          <w:sz w:val="20"/>
          <w:szCs w:val="20"/>
        </w:rPr>
        <w:t>* Multivariable logistic regression models adjusted for age, sex, race/ethnicity, self-rated general health status, any high risk condition, interval from onset to enrollment, and calendar time.</w:t>
      </w:r>
    </w:p>
    <w:p w14:paraId="100DCA5E" w14:textId="77777777" w:rsidR="00427A55" w:rsidRPr="00427A55" w:rsidRDefault="00427A55" w:rsidP="00427A55">
      <w:pPr>
        <w:spacing w:after="200" w:line="240" w:lineRule="auto"/>
        <w:ind w:firstLine="0"/>
        <w:contextualSpacing/>
        <w:jc w:val="left"/>
        <w:rPr>
          <w:rFonts w:eastAsia="Calibri"/>
          <w:noProof/>
          <w:sz w:val="20"/>
          <w:szCs w:val="20"/>
        </w:rPr>
      </w:pPr>
      <w:r w:rsidRPr="00427A55">
        <w:rPr>
          <w:rFonts w:eastAsia="Calibri"/>
          <w:noProof/>
          <w:sz w:val="20"/>
          <w:szCs w:val="20"/>
          <w:vertAlign w:val="superscript"/>
        </w:rPr>
        <w:t xml:space="preserve">1 </w:t>
      </w:r>
      <w:r w:rsidRPr="00427A55">
        <w:rPr>
          <w:rFonts w:eastAsia="Calibri"/>
          <w:noProof/>
          <w:sz w:val="20"/>
          <w:szCs w:val="20"/>
        </w:rPr>
        <w:t>Hispanic ethnicity excluded due to missing frequencies</w:t>
      </w:r>
    </w:p>
    <w:p w14:paraId="7C1920C2" w14:textId="77777777" w:rsidR="00427A55" w:rsidRPr="00427A55" w:rsidRDefault="00427A55" w:rsidP="00427A55">
      <w:pPr>
        <w:spacing w:after="200" w:line="240" w:lineRule="auto"/>
        <w:ind w:firstLine="0"/>
        <w:contextualSpacing/>
        <w:jc w:val="left"/>
        <w:rPr>
          <w:rFonts w:eastAsia="Calibri"/>
          <w:noProof/>
          <w:sz w:val="20"/>
          <w:szCs w:val="20"/>
        </w:rPr>
      </w:pPr>
      <w:r w:rsidRPr="00427A55">
        <w:rPr>
          <w:rFonts w:eastAsia="Calibri"/>
          <w:noProof/>
          <w:sz w:val="20"/>
          <w:szCs w:val="20"/>
          <w:vertAlign w:val="superscript"/>
        </w:rPr>
        <w:t xml:space="preserve">2 </w:t>
      </w:r>
      <w:r w:rsidRPr="00427A55">
        <w:rPr>
          <w:rFonts w:eastAsia="Calibri"/>
          <w:noProof/>
          <w:sz w:val="20"/>
          <w:szCs w:val="20"/>
        </w:rPr>
        <w:t>Self-rated general health status excluded due to missing frequencies</w:t>
      </w:r>
    </w:p>
    <w:p w14:paraId="6B0A9D8C" w14:textId="38E10CC9" w:rsidR="00427A55" w:rsidRDefault="00427A55" w:rsidP="00427A55">
      <w:pPr>
        <w:spacing w:after="200" w:line="240" w:lineRule="auto"/>
        <w:ind w:firstLine="0"/>
        <w:contextualSpacing/>
        <w:jc w:val="left"/>
        <w:rPr>
          <w:rFonts w:eastAsia="Calibri"/>
          <w:noProof/>
          <w:sz w:val="20"/>
          <w:szCs w:val="20"/>
        </w:rPr>
      </w:pPr>
      <w:r w:rsidRPr="00427A55">
        <w:rPr>
          <w:rFonts w:eastAsia="Calibri"/>
          <w:noProof/>
          <w:sz w:val="20"/>
          <w:szCs w:val="20"/>
          <w:vertAlign w:val="superscript"/>
        </w:rPr>
        <w:t xml:space="preserve">3 </w:t>
      </w:r>
      <w:r w:rsidRPr="00427A55">
        <w:rPr>
          <w:rFonts w:eastAsia="Calibri"/>
          <w:noProof/>
          <w:sz w:val="20"/>
          <w:szCs w:val="20"/>
        </w:rPr>
        <w:t>Race excluded due to missing frequencies</w:t>
      </w:r>
    </w:p>
    <w:p w14:paraId="2CB4535D" w14:textId="1CEED02F" w:rsidR="003B5267" w:rsidRDefault="003B5267" w:rsidP="00427A55">
      <w:pPr>
        <w:spacing w:after="200" w:line="240" w:lineRule="auto"/>
        <w:ind w:firstLine="0"/>
        <w:contextualSpacing/>
        <w:jc w:val="left"/>
        <w:rPr>
          <w:rFonts w:eastAsia="Calibri"/>
          <w:noProof/>
          <w:sz w:val="20"/>
          <w:szCs w:val="20"/>
        </w:rPr>
      </w:pPr>
    </w:p>
    <w:p w14:paraId="10B553CC" w14:textId="77777777" w:rsidR="003B5267" w:rsidRPr="00427A55" w:rsidRDefault="003B5267" w:rsidP="00427A55">
      <w:pPr>
        <w:spacing w:after="200" w:line="240" w:lineRule="auto"/>
        <w:ind w:firstLine="0"/>
        <w:contextualSpacing/>
        <w:jc w:val="left"/>
        <w:rPr>
          <w:rFonts w:eastAsia="Calibri"/>
          <w:noProof/>
          <w:sz w:val="20"/>
          <w:szCs w:val="20"/>
        </w:rPr>
      </w:pPr>
    </w:p>
    <w:p w14:paraId="0BA3A7DB" w14:textId="4210B388" w:rsidR="003B5267" w:rsidRDefault="003B5267">
      <w:pPr>
        <w:spacing w:line="240" w:lineRule="auto"/>
        <w:ind w:firstLine="0"/>
        <w:jc w:val="left"/>
      </w:pPr>
      <w:r>
        <w:br w:type="page"/>
      </w:r>
    </w:p>
    <w:p w14:paraId="5C03D385" w14:textId="08B44CE4" w:rsidR="003B5267" w:rsidRDefault="003B5267" w:rsidP="003B5267">
      <w:pPr>
        <w:pStyle w:val="Caption"/>
        <w:keepNext/>
      </w:pPr>
      <w:bookmarkStart w:id="20" w:name="_Toc532896058"/>
      <w:r>
        <w:t xml:space="preserve">Table </w:t>
      </w:r>
      <w:r>
        <w:fldChar w:fldCharType="begin"/>
      </w:r>
      <w:r>
        <w:instrText xml:space="preserve"> SEQ Table \* ARABIC </w:instrText>
      </w:r>
      <w:r>
        <w:fldChar w:fldCharType="separate"/>
      </w:r>
      <w:r w:rsidR="003609A3">
        <w:t>4</w:t>
      </w:r>
      <w:r>
        <w:fldChar w:fldCharType="end"/>
      </w:r>
      <w:r>
        <w:t xml:space="preserve">: </w:t>
      </w:r>
      <w:r w:rsidRPr="00666B61">
        <w:t xml:space="preserve">Risk </w:t>
      </w:r>
      <w:r>
        <w:t>f</w:t>
      </w:r>
      <w:r w:rsidRPr="00666B61">
        <w:t xml:space="preserve">actors </w:t>
      </w:r>
      <w:r>
        <w:t>i</w:t>
      </w:r>
      <w:r w:rsidRPr="00666B61">
        <w:t xml:space="preserve">ndependently </w:t>
      </w:r>
      <w:r>
        <w:t>a</w:t>
      </w:r>
      <w:r w:rsidRPr="00666B61">
        <w:t xml:space="preserve">ssociated with </w:t>
      </w:r>
      <w:r>
        <w:t>i</w:t>
      </w:r>
      <w:r w:rsidRPr="00666B61">
        <w:t xml:space="preserve">nfluenza </w:t>
      </w:r>
      <w:r>
        <w:t>s</w:t>
      </w:r>
      <w:r w:rsidRPr="00666B61">
        <w:t>tatus</w:t>
      </w:r>
      <w:bookmarkEnd w:id="2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8"/>
        <w:gridCol w:w="1309"/>
        <w:gridCol w:w="1824"/>
        <w:gridCol w:w="1499"/>
      </w:tblGrid>
      <w:tr w:rsidR="003B5267" w:rsidRPr="003B5267" w14:paraId="19B8232B" w14:textId="77777777" w:rsidTr="003B5267">
        <w:trPr>
          <w:trHeight w:val="350"/>
        </w:trPr>
        <w:tc>
          <w:tcPr>
            <w:tcW w:w="4728" w:type="dxa"/>
            <w:tcBorders>
              <w:bottom w:val="single" w:sz="4" w:space="0" w:color="auto"/>
            </w:tcBorders>
          </w:tcPr>
          <w:p w14:paraId="0762836A" w14:textId="77777777" w:rsidR="00D77159" w:rsidRDefault="00D77159" w:rsidP="003B5267">
            <w:pPr>
              <w:spacing w:line="240" w:lineRule="auto"/>
              <w:ind w:firstLine="0"/>
              <w:contextualSpacing/>
              <w:jc w:val="center"/>
              <w:rPr>
                <w:rFonts w:eastAsia="Calibri"/>
                <w:b/>
                <w:bCs/>
                <w:sz w:val="20"/>
                <w:szCs w:val="20"/>
              </w:rPr>
            </w:pPr>
          </w:p>
          <w:p w14:paraId="034DD30F" w14:textId="6605CBA6" w:rsidR="003B5267" w:rsidRPr="003B5267" w:rsidRDefault="003B5267" w:rsidP="003B5267">
            <w:pPr>
              <w:spacing w:line="240" w:lineRule="auto"/>
              <w:ind w:firstLine="0"/>
              <w:contextualSpacing/>
              <w:jc w:val="center"/>
              <w:rPr>
                <w:rFonts w:eastAsia="Calibri"/>
                <w:b/>
                <w:bCs/>
                <w:sz w:val="20"/>
                <w:szCs w:val="20"/>
              </w:rPr>
            </w:pPr>
            <w:r w:rsidRPr="003B5267">
              <w:rPr>
                <w:rFonts w:eastAsia="Calibri"/>
                <w:b/>
                <w:bCs/>
                <w:sz w:val="20"/>
                <w:szCs w:val="20"/>
              </w:rPr>
              <w:t>Variables</w:t>
            </w:r>
          </w:p>
        </w:tc>
        <w:tc>
          <w:tcPr>
            <w:tcW w:w="1309" w:type="dxa"/>
            <w:tcBorders>
              <w:bottom w:val="single" w:sz="4" w:space="0" w:color="auto"/>
            </w:tcBorders>
          </w:tcPr>
          <w:p w14:paraId="74DFA6F1" w14:textId="77777777" w:rsidR="00D77159" w:rsidRDefault="00D77159" w:rsidP="003B5267">
            <w:pPr>
              <w:spacing w:line="240" w:lineRule="auto"/>
              <w:ind w:firstLine="0"/>
              <w:contextualSpacing/>
              <w:jc w:val="center"/>
              <w:rPr>
                <w:rFonts w:eastAsia="Calibri"/>
                <w:b/>
                <w:bCs/>
                <w:sz w:val="20"/>
                <w:szCs w:val="20"/>
              </w:rPr>
            </w:pPr>
          </w:p>
          <w:p w14:paraId="5BA6902F" w14:textId="69582065" w:rsidR="003B5267" w:rsidRPr="003B5267" w:rsidRDefault="003B5267" w:rsidP="003B5267">
            <w:pPr>
              <w:spacing w:line="240" w:lineRule="auto"/>
              <w:ind w:firstLine="0"/>
              <w:contextualSpacing/>
              <w:jc w:val="center"/>
              <w:rPr>
                <w:rFonts w:eastAsia="Calibri"/>
                <w:b/>
                <w:bCs/>
                <w:sz w:val="20"/>
                <w:szCs w:val="20"/>
              </w:rPr>
            </w:pPr>
            <w:r w:rsidRPr="003B5267">
              <w:rPr>
                <w:rFonts w:eastAsia="Calibri"/>
                <w:b/>
                <w:bCs/>
                <w:sz w:val="20"/>
                <w:szCs w:val="20"/>
              </w:rPr>
              <w:t>OR</w:t>
            </w:r>
          </w:p>
        </w:tc>
        <w:tc>
          <w:tcPr>
            <w:tcW w:w="1824" w:type="dxa"/>
            <w:tcBorders>
              <w:bottom w:val="single" w:sz="4" w:space="0" w:color="auto"/>
            </w:tcBorders>
          </w:tcPr>
          <w:p w14:paraId="01AA5A89" w14:textId="77777777" w:rsidR="00D77159" w:rsidRDefault="00D77159" w:rsidP="003B5267">
            <w:pPr>
              <w:spacing w:line="240" w:lineRule="auto"/>
              <w:ind w:firstLine="0"/>
              <w:contextualSpacing/>
              <w:jc w:val="center"/>
              <w:rPr>
                <w:rFonts w:eastAsia="Calibri"/>
                <w:b/>
                <w:bCs/>
                <w:sz w:val="20"/>
                <w:szCs w:val="20"/>
              </w:rPr>
            </w:pPr>
          </w:p>
          <w:p w14:paraId="1FF63B96" w14:textId="43146D1A" w:rsidR="003B5267" w:rsidRPr="003B5267" w:rsidRDefault="003B5267" w:rsidP="003B5267">
            <w:pPr>
              <w:spacing w:line="240" w:lineRule="auto"/>
              <w:ind w:firstLine="0"/>
              <w:contextualSpacing/>
              <w:jc w:val="center"/>
              <w:rPr>
                <w:rFonts w:eastAsia="Calibri"/>
                <w:b/>
                <w:bCs/>
                <w:sz w:val="20"/>
                <w:szCs w:val="20"/>
              </w:rPr>
            </w:pPr>
            <w:r w:rsidRPr="003B5267">
              <w:rPr>
                <w:rFonts w:eastAsia="Calibri"/>
                <w:b/>
                <w:bCs/>
                <w:sz w:val="20"/>
                <w:szCs w:val="20"/>
              </w:rPr>
              <w:t>95% CI</w:t>
            </w:r>
          </w:p>
        </w:tc>
        <w:tc>
          <w:tcPr>
            <w:tcW w:w="1499" w:type="dxa"/>
            <w:tcBorders>
              <w:bottom w:val="single" w:sz="4" w:space="0" w:color="auto"/>
            </w:tcBorders>
          </w:tcPr>
          <w:p w14:paraId="1F792BEA" w14:textId="77777777" w:rsidR="00D77159" w:rsidRDefault="00D77159" w:rsidP="003B5267">
            <w:pPr>
              <w:spacing w:line="240" w:lineRule="auto"/>
              <w:ind w:firstLine="0"/>
              <w:contextualSpacing/>
              <w:jc w:val="center"/>
              <w:rPr>
                <w:rFonts w:eastAsia="Calibri"/>
                <w:b/>
                <w:bCs/>
                <w:sz w:val="20"/>
                <w:szCs w:val="20"/>
              </w:rPr>
            </w:pPr>
          </w:p>
          <w:p w14:paraId="4458B22C" w14:textId="7F5FF64F" w:rsidR="003B5267" w:rsidRPr="003B5267" w:rsidRDefault="003B5267" w:rsidP="003B5267">
            <w:pPr>
              <w:spacing w:line="240" w:lineRule="auto"/>
              <w:ind w:firstLine="0"/>
              <w:contextualSpacing/>
              <w:jc w:val="center"/>
              <w:rPr>
                <w:rFonts w:eastAsia="Calibri"/>
                <w:b/>
                <w:bCs/>
                <w:sz w:val="20"/>
                <w:szCs w:val="20"/>
              </w:rPr>
            </w:pPr>
            <w:r w:rsidRPr="003B5267">
              <w:rPr>
                <w:rFonts w:eastAsia="Calibri"/>
                <w:b/>
                <w:bCs/>
                <w:sz w:val="20"/>
                <w:szCs w:val="20"/>
              </w:rPr>
              <w:t>p-value</w:t>
            </w:r>
          </w:p>
        </w:tc>
      </w:tr>
      <w:tr w:rsidR="003B5267" w:rsidRPr="003B5267" w14:paraId="14CC482E" w14:textId="77777777" w:rsidTr="003B5267">
        <w:tc>
          <w:tcPr>
            <w:tcW w:w="4728" w:type="dxa"/>
            <w:tcBorders>
              <w:top w:val="single" w:sz="4" w:space="0" w:color="auto"/>
            </w:tcBorders>
          </w:tcPr>
          <w:p w14:paraId="4829F2A6" w14:textId="77777777" w:rsidR="003B5267" w:rsidRPr="003B5267" w:rsidRDefault="003B5267" w:rsidP="003B5267">
            <w:pPr>
              <w:spacing w:line="240" w:lineRule="auto"/>
              <w:ind w:firstLine="0"/>
              <w:contextualSpacing/>
              <w:rPr>
                <w:rFonts w:eastAsia="Calibri"/>
                <w:bCs/>
                <w:sz w:val="20"/>
                <w:szCs w:val="20"/>
              </w:rPr>
            </w:pPr>
            <w:r w:rsidRPr="003B5267">
              <w:rPr>
                <w:rFonts w:eastAsia="Calibri"/>
                <w:bCs/>
                <w:sz w:val="20"/>
                <w:szCs w:val="20"/>
              </w:rPr>
              <w:t>Vaccination</w:t>
            </w:r>
          </w:p>
        </w:tc>
        <w:tc>
          <w:tcPr>
            <w:tcW w:w="1309" w:type="dxa"/>
            <w:tcBorders>
              <w:top w:val="single" w:sz="4" w:space="0" w:color="auto"/>
            </w:tcBorders>
          </w:tcPr>
          <w:p w14:paraId="0C4EB5D5" w14:textId="77777777" w:rsidR="003B5267" w:rsidRPr="003B5267" w:rsidRDefault="003B5267" w:rsidP="003B5267">
            <w:pPr>
              <w:spacing w:line="240" w:lineRule="auto"/>
              <w:ind w:firstLine="0"/>
              <w:contextualSpacing/>
              <w:jc w:val="center"/>
              <w:rPr>
                <w:rFonts w:eastAsia="Calibri"/>
                <w:bCs/>
                <w:sz w:val="20"/>
                <w:szCs w:val="20"/>
              </w:rPr>
            </w:pPr>
            <w:r w:rsidRPr="003B5267">
              <w:rPr>
                <w:rFonts w:eastAsia="Calibri"/>
                <w:bCs/>
                <w:sz w:val="20"/>
                <w:szCs w:val="20"/>
              </w:rPr>
              <w:t>0.6</w:t>
            </w:r>
          </w:p>
        </w:tc>
        <w:tc>
          <w:tcPr>
            <w:tcW w:w="1824" w:type="dxa"/>
            <w:tcBorders>
              <w:top w:val="single" w:sz="4" w:space="0" w:color="auto"/>
            </w:tcBorders>
          </w:tcPr>
          <w:p w14:paraId="42A25298" w14:textId="77777777" w:rsidR="003B5267" w:rsidRPr="003B5267" w:rsidRDefault="003B5267" w:rsidP="003B5267">
            <w:pPr>
              <w:spacing w:line="240" w:lineRule="auto"/>
              <w:ind w:firstLine="0"/>
              <w:contextualSpacing/>
              <w:jc w:val="center"/>
              <w:rPr>
                <w:rFonts w:eastAsia="Calibri"/>
                <w:bCs/>
                <w:sz w:val="20"/>
                <w:szCs w:val="20"/>
              </w:rPr>
            </w:pPr>
            <w:r w:rsidRPr="003B5267">
              <w:rPr>
                <w:rFonts w:eastAsia="Calibri"/>
                <w:bCs/>
                <w:sz w:val="20"/>
                <w:szCs w:val="20"/>
              </w:rPr>
              <w:t>(0.5, 0.7)</w:t>
            </w:r>
          </w:p>
        </w:tc>
        <w:tc>
          <w:tcPr>
            <w:tcW w:w="1499" w:type="dxa"/>
            <w:tcBorders>
              <w:top w:val="single" w:sz="4" w:space="0" w:color="auto"/>
            </w:tcBorders>
          </w:tcPr>
          <w:p w14:paraId="68475D1E" w14:textId="77777777" w:rsidR="003B5267" w:rsidRPr="003B5267" w:rsidRDefault="003B5267" w:rsidP="003B5267">
            <w:pPr>
              <w:spacing w:line="240" w:lineRule="auto"/>
              <w:contextualSpacing/>
              <w:rPr>
                <w:rFonts w:eastAsia="Calibri"/>
                <w:bCs/>
                <w:sz w:val="20"/>
                <w:szCs w:val="20"/>
              </w:rPr>
            </w:pPr>
            <w:r w:rsidRPr="003B5267">
              <w:rPr>
                <w:rFonts w:eastAsia="Calibri"/>
                <w:bCs/>
                <w:sz w:val="20"/>
                <w:szCs w:val="20"/>
              </w:rPr>
              <w:t>&lt;0.001</w:t>
            </w:r>
          </w:p>
        </w:tc>
      </w:tr>
      <w:tr w:rsidR="003B5267" w:rsidRPr="003B5267" w14:paraId="640CE3E9" w14:textId="77777777" w:rsidTr="003B5267">
        <w:tc>
          <w:tcPr>
            <w:tcW w:w="4728" w:type="dxa"/>
          </w:tcPr>
          <w:p w14:paraId="7BF9BEFC" w14:textId="77777777" w:rsidR="003B5267" w:rsidRPr="003B5267" w:rsidRDefault="003B5267" w:rsidP="003B5267">
            <w:pPr>
              <w:spacing w:line="240" w:lineRule="auto"/>
              <w:ind w:firstLine="0"/>
              <w:contextualSpacing/>
              <w:rPr>
                <w:rFonts w:eastAsia="Calibri"/>
                <w:bCs/>
                <w:sz w:val="20"/>
                <w:szCs w:val="20"/>
              </w:rPr>
            </w:pPr>
            <w:r w:rsidRPr="003B5267">
              <w:rPr>
                <w:rFonts w:eastAsia="Calibri"/>
                <w:bCs/>
                <w:sz w:val="20"/>
                <w:szCs w:val="20"/>
              </w:rPr>
              <w:t>Fever</w:t>
            </w:r>
          </w:p>
        </w:tc>
        <w:tc>
          <w:tcPr>
            <w:tcW w:w="1309" w:type="dxa"/>
          </w:tcPr>
          <w:p w14:paraId="3720C52E" w14:textId="77777777" w:rsidR="003B5267" w:rsidRPr="003B5267" w:rsidRDefault="003B5267" w:rsidP="003B5267">
            <w:pPr>
              <w:spacing w:line="240" w:lineRule="auto"/>
              <w:ind w:firstLine="0"/>
              <w:contextualSpacing/>
              <w:jc w:val="center"/>
              <w:rPr>
                <w:rFonts w:eastAsia="Calibri"/>
                <w:bCs/>
                <w:sz w:val="20"/>
                <w:szCs w:val="20"/>
              </w:rPr>
            </w:pPr>
            <w:r w:rsidRPr="003B5267">
              <w:rPr>
                <w:rFonts w:eastAsia="Calibri"/>
                <w:bCs/>
                <w:sz w:val="20"/>
                <w:szCs w:val="20"/>
              </w:rPr>
              <w:t>3.1</w:t>
            </w:r>
          </w:p>
        </w:tc>
        <w:tc>
          <w:tcPr>
            <w:tcW w:w="1824" w:type="dxa"/>
          </w:tcPr>
          <w:p w14:paraId="7F394475" w14:textId="77777777" w:rsidR="003B5267" w:rsidRPr="003B5267" w:rsidRDefault="003B5267" w:rsidP="003B5267">
            <w:pPr>
              <w:spacing w:line="240" w:lineRule="auto"/>
              <w:ind w:firstLine="0"/>
              <w:contextualSpacing/>
              <w:jc w:val="center"/>
              <w:rPr>
                <w:rFonts w:eastAsia="Calibri"/>
                <w:bCs/>
                <w:sz w:val="20"/>
                <w:szCs w:val="20"/>
              </w:rPr>
            </w:pPr>
            <w:r w:rsidRPr="003B5267">
              <w:rPr>
                <w:rFonts w:eastAsia="Calibri"/>
                <w:bCs/>
                <w:sz w:val="20"/>
                <w:szCs w:val="20"/>
              </w:rPr>
              <w:t>(2.7, 3.6)</w:t>
            </w:r>
          </w:p>
        </w:tc>
        <w:tc>
          <w:tcPr>
            <w:tcW w:w="1499" w:type="dxa"/>
          </w:tcPr>
          <w:p w14:paraId="53043909" w14:textId="77777777" w:rsidR="003B5267" w:rsidRPr="003B5267" w:rsidRDefault="003B5267" w:rsidP="003B5267">
            <w:pPr>
              <w:spacing w:line="240" w:lineRule="auto"/>
              <w:contextualSpacing/>
              <w:rPr>
                <w:rFonts w:eastAsia="Calibri"/>
                <w:bCs/>
                <w:sz w:val="20"/>
                <w:szCs w:val="20"/>
              </w:rPr>
            </w:pPr>
            <w:r w:rsidRPr="003B5267">
              <w:rPr>
                <w:rFonts w:eastAsia="Calibri"/>
                <w:bCs/>
                <w:sz w:val="20"/>
                <w:szCs w:val="20"/>
              </w:rPr>
              <w:t>&lt;0.001</w:t>
            </w:r>
          </w:p>
        </w:tc>
      </w:tr>
      <w:tr w:rsidR="003B5267" w:rsidRPr="003B5267" w14:paraId="006CC42C" w14:textId="77777777" w:rsidTr="003B5267">
        <w:tc>
          <w:tcPr>
            <w:tcW w:w="4728" w:type="dxa"/>
          </w:tcPr>
          <w:p w14:paraId="5D905316" w14:textId="77777777" w:rsidR="003B5267" w:rsidRPr="003B5267" w:rsidRDefault="003B5267" w:rsidP="003B5267">
            <w:pPr>
              <w:spacing w:line="240" w:lineRule="auto"/>
              <w:ind w:firstLine="0"/>
              <w:contextualSpacing/>
              <w:rPr>
                <w:rFonts w:eastAsia="Calibri"/>
                <w:bCs/>
                <w:sz w:val="20"/>
                <w:szCs w:val="20"/>
              </w:rPr>
            </w:pPr>
            <w:r w:rsidRPr="003B5267">
              <w:rPr>
                <w:rFonts w:eastAsia="Calibri"/>
                <w:bCs/>
                <w:sz w:val="20"/>
                <w:szCs w:val="20"/>
              </w:rPr>
              <w:t>Fatigue</w:t>
            </w:r>
          </w:p>
        </w:tc>
        <w:tc>
          <w:tcPr>
            <w:tcW w:w="1309" w:type="dxa"/>
          </w:tcPr>
          <w:p w14:paraId="04D04CFC" w14:textId="77777777" w:rsidR="003B5267" w:rsidRPr="003B5267" w:rsidRDefault="003B5267" w:rsidP="003B5267">
            <w:pPr>
              <w:spacing w:line="240" w:lineRule="auto"/>
              <w:ind w:firstLine="0"/>
              <w:contextualSpacing/>
              <w:jc w:val="center"/>
              <w:rPr>
                <w:rFonts w:eastAsia="Calibri"/>
                <w:bCs/>
                <w:sz w:val="20"/>
                <w:szCs w:val="20"/>
              </w:rPr>
            </w:pPr>
            <w:r w:rsidRPr="003B5267">
              <w:rPr>
                <w:rFonts w:eastAsia="Calibri"/>
                <w:bCs/>
                <w:sz w:val="20"/>
                <w:szCs w:val="20"/>
              </w:rPr>
              <w:t>1.2</w:t>
            </w:r>
          </w:p>
        </w:tc>
        <w:tc>
          <w:tcPr>
            <w:tcW w:w="1824" w:type="dxa"/>
          </w:tcPr>
          <w:p w14:paraId="462618CB" w14:textId="77777777" w:rsidR="003B5267" w:rsidRPr="003B5267" w:rsidRDefault="003B5267" w:rsidP="003B5267">
            <w:pPr>
              <w:spacing w:line="240" w:lineRule="auto"/>
              <w:ind w:firstLine="0"/>
              <w:contextualSpacing/>
              <w:jc w:val="center"/>
              <w:rPr>
                <w:rFonts w:eastAsia="Calibri"/>
                <w:bCs/>
                <w:sz w:val="20"/>
                <w:szCs w:val="20"/>
              </w:rPr>
            </w:pPr>
            <w:r w:rsidRPr="003B5267">
              <w:rPr>
                <w:rFonts w:eastAsia="Calibri"/>
                <w:bCs/>
                <w:sz w:val="20"/>
                <w:szCs w:val="20"/>
              </w:rPr>
              <w:t>(1.01, 1.39)</w:t>
            </w:r>
          </w:p>
        </w:tc>
        <w:tc>
          <w:tcPr>
            <w:tcW w:w="1499" w:type="dxa"/>
          </w:tcPr>
          <w:p w14:paraId="3E91F4E5" w14:textId="77777777" w:rsidR="003B5267" w:rsidRPr="003B5267" w:rsidRDefault="003B5267" w:rsidP="003B5267">
            <w:pPr>
              <w:spacing w:line="240" w:lineRule="auto"/>
              <w:contextualSpacing/>
              <w:rPr>
                <w:rFonts w:eastAsia="Calibri"/>
                <w:bCs/>
                <w:sz w:val="20"/>
                <w:szCs w:val="20"/>
              </w:rPr>
            </w:pPr>
            <w:r w:rsidRPr="003B5267">
              <w:rPr>
                <w:rFonts w:eastAsia="Calibri"/>
                <w:bCs/>
                <w:sz w:val="20"/>
                <w:szCs w:val="20"/>
              </w:rPr>
              <w:t xml:space="preserve">  0.04</w:t>
            </w:r>
          </w:p>
        </w:tc>
      </w:tr>
      <w:tr w:rsidR="003B5267" w:rsidRPr="003B5267" w14:paraId="4FBAE353" w14:textId="77777777" w:rsidTr="003B5267">
        <w:tc>
          <w:tcPr>
            <w:tcW w:w="4728" w:type="dxa"/>
          </w:tcPr>
          <w:p w14:paraId="67AE6A54" w14:textId="77777777" w:rsidR="003B5267" w:rsidRPr="003B5267" w:rsidRDefault="003B5267" w:rsidP="003B5267">
            <w:pPr>
              <w:spacing w:line="240" w:lineRule="auto"/>
              <w:ind w:firstLine="0"/>
              <w:contextualSpacing/>
              <w:rPr>
                <w:rFonts w:eastAsia="Calibri"/>
                <w:bCs/>
                <w:sz w:val="20"/>
                <w:szCs w:val="20"/>
              </w:rPr>
            </w:pPr>
            <w:r w:rsidRPr="003B5267">
              <w:rPr>
                <w:rFonts w:eastAsia="Calibri"/>
                <w:bCs/>
                <w:sz w:val="20"/>
                <w:szCs w:val="20"/>
              </w:rPr>
              <w:t>Sore Throat</w:t>
            </w:r>
          </w:p>
        </w:tc>
        <w:tc>
          <w:tcPr>
            <w:tcW w:w="1309" w:type="dxa"/>
          </w:tcPr>
          <w:p w14:paraId="29320803" w14:textId="77777777" w:rsidR="003B5267" w:rsidRPr="003B5267" w:rsidRDefault="003B5267" w:rsidP="003B5267">
            <w:pPr>
              <w:spacing w:line="240" w:lineRule="auto"/>
              <w:ind w:firstLine="0"/>
              <w:contextualSpacing/>
              <w:jc w:val="center"/>
              <w:rPr>
                <w:rFonts w:eastAsia="Calibri"/>
                <w:bCs/>
                <w:sz w:val="20"/>
                <w:szCs w:val="20"/>
              </w:rPr>
            </w:pPr>
            <w:r w:rsidRPr="003B5267">
              <w:rPr>
                <w:rFonts w:eastAsia="Calibri"/>
                <w:bCs/>
                <w:sz w:val="20"/>
                <w:szCs w:val="20"/>
              </w:rPr>
              <w:t>0.8</w:t>
            </w:r>
          </w:p>
        </w:tc>
        <w:tc>
          <w:tcPr>
            <w:tcW w:w="1824" w:type="dxa"/>
          </w:tcPr>
          <w:p w14:paraId="7F6A24D1" w14:textId="77777777" w:rsidR="003B5267" w:rsidRPr="003B5267" w:rsidRDefault="003B5267" w:rsidP="003B5267">
            <w:pPr>
              <w:spacing w:line="240" w:lineRule="auto"/>
              <w:ind w:firstLine="0"/>
              <w:contextualSpacing/>
              <w:jc w:val="center"/>
              <w:rPr>
                <w:rFonts w:eastAsia="Calibri"/>
                <w:bCs/>
                <w:sz w:val="20"/>
                <w:szCs w:val="20"/>
              </w:rPr>
            </w:pPr>
            <w:r w:rsidRPr="003B5267">
              <w:rPr>
                <w:rFonts w:eastAsia="Calibri"/>
                <w:bCs/>
                <w:sz w:val="20"/>
                <w:szCs w:val="20"/>
              </w:rPr>
              <w:t>(0.7, 0.9)</w:t>
            </w:r>
          </w:p>
        </w:tc>
        <w:tc>
          <w:tcPr>
            <w:tcW w:w="1499" w:type="dxa"/>
          </w:tcPr>
          <w:p w14:paraId="26135BF1" w14:textId="77777777" w:rsidR="003B5267" w:rsidRPr="003B5267" w:rsidRDefault="003B5267" w:rsidP="003B5267">
            <w:pPr>
              <w:spacing w:line="240" w:lineRule="auto"/>
              <w:contextualSpacing/>
              <w:rPr>
                <w:rFonts w:eastAsia="Calibri"/>
                <w:bCs/>
                <w:sz w:val="20"/>
                <w:szCs w:val="20"/>
              </w:rPr>
            </w:pPr>
            <w:r w:rsidRPr="003B5267">
              <w:rPr>
                <w:rFonts w:eastAsia="Calibri"/>
                <w:bCs/>
                <w:sz w:val="20"/>
                <w:szCs w:val="20"/>
              </w:rPr>
              <w:t>&lt;0.001</w:t>
            </w:r>
          </w:p>
        </w:tc>
      </w:tr>
      <w:tr w:rsidR="003B5267" w:rsidRPr="003B5267" w14:paraId="6737FF71" w14:textId="77777777" w:rsidTr="003B5267">
        <w:trPr>
          <w:trHeight w:val="73"/>
        </w:trPr>
        <w:tc>
          <w:tcPr>
            <w:tcW w:w="4728" w:type="dxa"/>
          </w:tcPr>
          <w:p w14:paraId="4FAFB886" w14:textId="77777777" w:rsidR="003B5267" w:rsidRPr="003B5267" w:rsidRDefault="003B5267" w:rsidP="003B5267">
            <w:pPr>
              <w:spacing w:line="240" w:lineRule="auto"/>
              <w:ind w:firstLine="0"/>
              <w:contextualSpacing/>
              <w:rPr>
                <w:rFonts w:eastAsia="Calibri"/>
                <w:bCs/>
                <w:sz w:val="20"/>
                <w:szCs w:val="20"/>
              </w:rPr>
            </w:pPr>
            <w:r w:rsidRPr="003B5267">
              <w:rPr>
                <w:rFonts w:eastAsia="Calibri"/>
                <w:bCs/>
                <w:sz w:val="20"/>
                <w:szCs w:val="20"/>
              </w:rPr>
              <w:t>Baseline Ability to Perform Usual Activities</w:t>
            </w:r>
          </w:p>
        </w:tc>
        <w:tc>
          <w:tcPr>
            <w:tcW w:w="1309" w:type="dxa"/>
          </w:tcPr>
          <w:p w14:paraId="2346D090" w14:textId="77777777" w:rsidR="003B5267" w:rsidRPr="003B5267" w:rsidRDefault="003B5267" w:rsidP="003B5267">
            <w:pPr>
              <w:spacing w:line="240" w:lineRule="auto"/>
              <w:contextualSpacing/>
              <w:jc w:val="center"/>
              <w:rPr>
                <w:rFonts w:eastAsia="Calibri"/>
                <w:bCs/>
                <w:sz w:val="20"/>
                <w:szCs w:val="20"/>
              </w:rPr>
            </w:pPr>
          </w:p>
        </w:tc>
        <w:tc>
          <w:tcPr>
            <w:tcW w:w="1824" w:type="dxa"/>
          </w:tcPr>
          <w:p w14:paraId="6EBBDCA8" w14:textId="77777777" w:rsidR="003B5267" w:rsidRPr="003B5267" w:rsidRDefault="003B5267" w:rsidP="003B5267">
            <w:pPr>
              <w:spacing w:line="240" w:lineRule="auto"/>
              <w:ind w:firstLine="0"/>
              <w:contextualSpacing/>
              <w:jc w:val="center"/>
              <w:rPr>
                <w:rFonts w:eastAsia="Calibri"/>
                <w:bCs/>
                <w:sz w:val="20"/>
                <w:szCs w:val="20"/>
              </w:rPr>
            </w:pPr>
          </w:p>
        </w:tc>
        <w:tc>
          <w:tcPr>
            <w:tcW w:w="1499" w:type="dxa"/>
          </w:tcPr>
          <w:p w14:paraId="380D09A6" w14:textId="77777777" w:rsidR="003B5267" w:rsidRPr="003B5267" w:rsidRDefault="003B5267" w:rsidP="003B5267">
            <w:pPr>
              <w:spacing w:line="240" w:lineRule="auto"/>
              <w:contextualSpacing/>
              <w:rPr>
                <w:rFonts w:eastAsia="Calibri"/>
                <w:bCs/>
                <w:sz w:val="20"/>
                <w:szCs w:val="20"/>
              </w:rPr>
            </w:pPr>
            <w:r w:rsidRPr="003B5267">
              <w:rPr>
                <w:rFonts w:eastAsia="Calibri"/>
                <w:bCs/>
                <w:sz w:val="20"/>
                <w:szCs w:val="20"/>
              </w:rPr>
              <w:t>&lt;0.001</w:t>
            </w:r>
          </w:p>
        </w:tc>
      </w:tr>
      <w:tr w:rsidR="003B5267" w:rsidRPr="003B5267" w14:paraId="7D5161E2" w14:textId="77777777" w:rsidTr="003B5267">
        <w:tc>
          <w:tcPr>
            <w:tcW w:w="4728" w:type="dxa"/>
          </w:tcPr>
          <w:p w14:paraId="6A4F7F98" w14:textId="77777777" w:rsidR="003B5267" w:rsidRPr="003B5267" w:rsidRDefault="003B5267" w:rsidP="003B5267">
            <w:pPr>
              <w:spacing w:line="240" w:lineRule="auto"/>
              <w:ind w:firstLine="245"/>
              <w:contextualSpacing/>
              <w:rPr>
                <w:rFonts w:eastAsia="Calibri"/>
                <w:bCs/>
                <w:sz w:val="20"/>
                <w:szCs w:val="20"/>
              </w:rPr>
            </w:pPr>
            <w:r w:rsidRPr="003B5267">
              <w:rPr>
                <w:rFonts w:eastAsia="Calibri"/>
                <w:bCs/>
                <w:sz w:val="20"/>
                <w:szCs w:val="20"/>
              </w:rPr>
              <w:t>Not at all</w:t>
            </w:r>
          </w:p>
        </w:tc>
        <w:tc>
          <w:tcPr>
            <w:tcW w:w="1309" w:type="dxa"/>
          </w:tcPr>
          <w:p w14:paraId="06DED97E" w14:textId="77777777" w:rsidR="003B5267" w:rsidRPr="003B5267" w:rsidRDefault="003B5267" w:rsidP="003B5267">
            <w:pPr>
              <w:spacing w:line="240" w:lineRule="auto"/>
              <w:ind w:firstLine="0"/>
              <w:contextualSpacing/>
              <w:jc w:val="center"/>
              <w:rPr>
                <w:rFonts w:eastAsia="Calibri"/>
                <w:bCs/>
                <w:sz w:val="20"/>
                <w:szCs w:val="20"/>
              </w:rPr>
            </w:pPr>
            <w:r w:rsidRPr="003B5267">
              <w:rPr>
                <w:rFonts w:eastAsia="Calibri"/>
                <w:bCs/>
                <w:sz w:val="20"/>
                <w:szCs w:val="20"/>
              </w:rPr>
              <w:t>1.6</w:t>
            </w:r>
          </w:p>
        </w:tc>
        <w:tc>
          <w:tcPr>
            <w:tcW w:w="1824" w:type="dxa"/>
          </w:tcPr>
          <w:p w14:paraId="2E4A6023" w14:textId="77777777" w:rsidR="003B5267" w:rsidRPr="003B5267" w:rsidRDefault="003B5267" w:rsidP="003B5267">
            <w:pPr>
              <w:spacing w:line="240" w:lineRule="auto"/>
              <w:ind w:firstLine="0"/>
              <w:contextualSpacing/>
              <w:jc w:val="center"/>
              <w:rPr>
                <w:rFonts w:eastAsia="Calibri"/>
                <w:bCs/>
                <w:sz w:val="20"/>
                <w:szCs w:val="20"/>
              </w:rPr>
            </w:pPr>
            <w:r w:rsidRPr="003B5267">
              <w:rPr>
                <w:rFonts w:eastAsia="Calibri"/>
                <w:bCs/>
                <w:sz w:val="20"/>
                <w:szCs w:val="20"/>
              </w:rPr>
              <w:t>(1.2, 1.9)</w:t>
            </w:r>
          </w:p>
        </w:tc>
        <w:tc>
          <w:tcPr>
            <w:tcW w:w="1499" w:type="dxa"/>
          </w:tcPr>
          <w:p w14:paraId="7656DC61" w14:textId="77777777" w:rsidR="003B5267" w:rsidRPr="003B5267" w:rsidRDefault="003B5267" w:rsidP="003B5267">
            <w:pPr>
              <w:spacing w:line="240" w:lineRule="auto"/>
              <w:contextualSpacing/>
              <w:rPr>
                <w:rFonts w:eastAsia="Calibri"/>
                <w:bCs/>
                <w:sz w:val="20"/>
                <w:szCs w:val="20"/>
              </w:rPr>
            </w:pPr>
          </w:p>
        </w:tc>
      </w:tr>
      <w:tr w:rsidR="003B5267" w:rsidRPr="003B5267" w14:paraId="781E72F9" w14:textId="77777777" w:rsidTr="003B5267">
        <w:tc>
          <w:tcPr>
            <w:tcW w:w="4728" w:type="dxa"/>
          </w:tcPr>
          <w:p w14:paraId="362503A1" w14:textId="77777777" w:rsidR="003B5267" w:rsidRPr="003B5267" w:rsidRDefault="003B5267" w:rsidP="003B5267">
            <w:pPr>
              <w:spacing w:line="240" w:lineRule="auto"/>
              <w:ind w:firstLine="245"/>
              <w:contextualSpacing/>
              <w:rPr>
                <w:rFonts w:eastAsia="Calibri"/>
                <w:bCs/>
                <w:sz w:val="20"/>
                <w:szCs w:val="20"/>
              </w:rPr>
            </w:pPr>
            <w:r w:rsidRPr="003B5267">
              <w:rPr>
                <w:rFonts w:eastAsia="Calibri"/>
                <w:bCs/>
                <w:sz w:val="20"/>
                <w:szCs w:val="20"/>
              </w:rPr>
              <w:t>Somewhat</w:t>
            </w:r>
          </w:p>
        </w:tc>
        <w:tc>
          <w:tcPr>
            <w:tcW w:w="1309" w:type="dxa"/>
          </w:tcPr>
          <w:p w14:paraId="4508F9F3" w14:textId="77777777" w:rsidR="003B5267" w:rsidRPr="003B5267" w:rsidRDefault="003B5267" w:rsidP="003B5267">
            <w:pPr>
              <w:spacing w:line="240" w:lineRule="auto"/>
              <w:ind w:firstLine="0"/>
              <w:contextualSpacing/>
              <w:jc w:val="center"/>
              <w:rPr>
                <w:rFonts w:eastAsia="Calibri"/>
                <w:bCs/>
                <w:sz w:val="20"/>
                <w:szCs w:val="20"/>
              </w:rPr>
            </w:pPr>
            <w:r w:rsidRPr="003B5267">
              <w:rPr>
                <w:rFonts w:eastAsia="Calibri"/>
                <w:bCs/>
                <w:sz w:val="20"/>
                <w:szCs w:val="20"/>
              </w:rPr>
              <w:t>1.1</w:t>
            </w:r>
          </w:p>
        </w:tc>
        <w:tc>
          <w:tcPr>
            <w:tcW w:w="1824" w:type="dxa"/>
          </w:tcPr>
          <w:p w14:paraId="0469BD8B" w14:textId="77777777" w:rsidR="003B5267" w:rsidRPr="003B5267" w:rsidRDefault="003B5267" w:rsidP="003B5267">
            <w:pPr>
              <w:spacing w:line="240" w:lineRule="auto"/>
              <w:ind w:firstLine="0"/>
              <w:contextualSpacing/>
              <w:jc w:val="center"/>
              <w:rPr>
                <w:rFonts w:eastAsia="Calibri"/>
                <w:bCs/>
                <w:sz w:val="20"/>
                <w:szCs w:val="20"/>
              </w:rPr>
            </w:pPr>
            <w:r w:rsidRPr="003B5267">
              <w:rPr>
                <w:rFonts w:eastAsia="Calibri"/>
                <w:bCs/>
                <w:sz w:val="20"/>
                <w:szCs w:val="20"/>
              </w:rPr>
              <w:t>(0.9, 1.4)</w:t>
            </w:r>
          </w:p>
        </w:tc>
        <w:tc>
          <w:tcPr>
            <w:tcW w:w="1499" w:type="dxa"/>
          </w:tcPr>
          <w:p w14:paraId="67991DF0" w14:textId="77777777" w:rsidR="003B5267" w:rsidRPr="003B5267" w:rsidRDefault="003B5267" w:rsidP="003B5267">
            <w:pPr>
              <w:spacing w:line="240" w:lineRule="auto"/>
              <w:contextualSpacing/>
              <w:rPr>
                <w:rFonts w:eastAsia="Calibri"/>
                <w:bCs/>
                <w:sz w:val="20"/>
                <w:szCs w:val="20"/>
              </w:rPr>
            </w:pPr>
          </w:p>
        </w:tc>
      </w:tr>
      <w:tr w:rsidR="003B5267" w:rsidRPr="003B5267" w14:paraId="03A5C989" w14:textId="77777777" w:rsidTr="003B5267">
        <w:tc>
          <w:tcPr>
            <w:tcW w:w="4728" w:type="dxa"/>
          </w:tcPr>
          <w:p w14:paraId="432DC526" w14:textId="77777777" w:rsidR="003B5267" w:rsidRPr="003B5267" w:rsidRDefault="003B5267" w:rsidP="003B5267">
            <w:pPr>
              <w:spacing w:line="240" w:lineRule="auto"/>
              <w:ind w:firstLine="245"/>
              <w:contextualSpacing/>
              <w:rPr>
                <w:rFonts w:eastAsia="Calibri"/>
                <w:bCs/>
                <w:sz w:val="20"/>
                <w:szCs w:val="20"/>
              </w:rPr>
            </w:pPr>
            <w:r w:rsidRPr="003B5267">
              <w:rPr>
                <w:rFonts w:eastAsia="Calibri"/>
                <w:bCs/>
                <w:sz w:val="20"/>
                <w:szCs w:val="20"/>
              </w:rPr>
              <w:t>Able to perform</w:t>
            </w:r>
          </w:p>
        </w:tc>
        <w:tc>
          <w:tcPr>
            <w:tcW w:w="1309" w:type="dxa"/>
          </w:tcPr>
          <w:p w14:paraId="4DF12509" w14:textId="77777777" w:rsidR="003B5267" w:rsidRPr="003B5267" w:rsidRDefault="003B5267" w:rsidP="003B5267">
            <w:pPr>
              <w:spacing w:line="240" w:lineRule="auto"/>
              <w:ind w:firstLine="0"/>
              <w:contextualSpacing/>
              <w:jc w:val="center"/>
              <w:rPr>
                <w:rFonts w:eastAsia="Calibri"/>
                <w:bCs/>
                <w:sz w:val="20"/>
                <w:szCs w:val="20"/>
              </w:rPr>
            </w:pPr>
            <w:r w:rsidRPr="003B5267">
              <w:rPr>
                <w:rFonts w:eastAsia="Calibri"/>
                <w:bCs/>
                <w:sz w:val="20"/>
                <w:szCs w:val="20"/>
              </w:rPr>
              <w:t>REF</w:t>
            </w:r>
          </w:p>
        </w:tc>
        <w:tc>
          <w:tcPr>
            <w:tcW w:w="1824" w:type="dxa"/>
          </w:tcPr>
          <w:p w14:paraId="3726A921" w14:textId="77777777" w:rsidR="003B5267" w:rsidRPr="003B5267" w:rsidRDefault="003B5267" w:rsidP="003B5267">
            <w:pPr>
              <w:spacing w:line="240" w:lineRule="auto"/>
              <w:ind w:firstLine="0"/>
              <w:contextualSpacing/>
              <w:jc w:val="center"/>
              <w:rPr>
                <w:rFonts w:eastAsia="Calibri"/>
                <w:bCs/>
                <w:sz w:val="20"/>
                <w:szCs w:val="20"/>
              </w:rPr>
            </w:pPr>
            <w:r w:rsidRPr="003B5267">
              <w:rPr>
                <w:rFonts w:eastAsia="Calibri"/>
                <w:bCs/>
                <w:sz w:val="20"/>
                <w:szCs w:val="20"/>
              </w:rPr>
              <w:t>REF</w:t>
            </w:r>
          </w:p>
        </w:tc>
        <w:tc>
          <w:tcPr>
            <w:tcW w:w="1499" w:type="dxa"/>
          </w:tcPr>
          <w:p w14:paraId="61332F2D" w14:textId="77777777" w:rsidR="003B5267" w:rsidRPr="003B5267" w:rsidRDefault="003B5267" w:rsidP="003B5267">
            <w:pPr>
              <w:spacing w:line="240" w:lineRule="auto"/>
              <w:contextualSpacing/>
              <w:rPr>
                <w:rFonts w:eastAsia="Calibri"/>
                <w:bCs/>
                <w:sz w:val="20"/>
                <w:szCs w:val="20"/>
              </w:rPr>
            </w:pPr>
          </w:p>
        </w:tc>
      </w:tr>
      <w:tr w:rsidR="003B5267" w:rsidRPr="003B5267" w14:paraId="7BDA898C" w14:textId="77777777" w:rsidTr="003B5267">
        <w:tc>
          <w:tcPr>
            <w:tcW w:w="4728" w:type="dxa"/>
          </w:tcPr>
          <w:p w14:paraId="0A314DBC" w14:textId="77777777" w:rsidR="003B5267" w:rsidRPr="003B5267" w:rsidRDefault="003B5267" w:rsidP="003B5267">
            <w:pPr>
              <w:spacing w:line="240" w:lineRule="auto"/>
              <w:ind w:firstLine="0"/>
              <w:contextualSpacing/>
              <w:rPr>
                <w:rFonts w:eastAsia="Calibri"/>
                <w:bCs/>
                <w:sz w:val="20"/>
                <w:szCs w:val="20"/>
              </w:rPr>
            </w:pPr>
            <w:r w:rsidRPr="003B5267">
              <w:rPr>
                <w:rFonts w:eastAsia="Calibri"/>
                <w:bCs/>
                <w:sz w:val="20"/>
                <w:szCs w:val="20"/>
              </w:rPr>
              <w:t>Influenza Season</w:t>
            </w:r>
          </w:p>
        </w:tc>
        <w:tc>
          <w:tcPr>
            <w:tcW w:w="1309" w:type="dxa"/>
          </w:tcPr>
          <w:p w14:paraId="207FEB48" w14:textId="77777777" w:rsidR="003B5267" w:rsidRPr="003B5267" w:rsidRDefault="003B5267" w:rsidP="003B5267">
            <w:pPr>
              <w:spacing w:line="240" w:lineRule="auto"/>
              <w:contextualSpacing/>
              <w:jc w:val="center"/>
              <w:rPr>
                <w:rFonts w:eastAsia="Calibri"/>
                <w:bCs/>
                <w:sz w:val="20"/>
                <w:szCs w:val="20"/>
              </w:rPr>
            </w:pPr>
          </w:p>
        </w:tc>
        <w:tc>
          <w:tcPr>
            <w:tcW w:w="1824" w:type="dxa"/>
          </w:tcPr>
          <w:p w14:paraId="6671F5A8" w14:textId="77777777" w:rsidR="003B5267" w:rsidRPr="003B5267" w:rsidRDefault="003B5267" w:rsidP="003B5267">
            <w:pPr>
              <w:spacing w:line="240" w:lineRule="auto"/>
              <w:contextualSpacing/>
              <w:jc w:val="center"/>
              <w:rPr>
                <w:rFonts w:eastAsia="Calibri"/>
                <w:bCs/>
                <w:sz w:val="20"/>
                <w:szCs w:val="20"/>
              </w:rPr>
            </w:pPr>
          </w:p>
        </w:tc>
        <w:tc>
          <w:tcPr>
            <w:tcW w:w="1499" w:type="dxa"/>
          </w:tcPr>
          <w:p w14:paraId="3CEA1954" w14:textId="77777777" w:rsidR="003B5267" w:rsidRPr="003B5267" w:rsidRDefault="003B5267" w:rsidP="003B5267">
            <w:pPr>
              <w:spacing w:line="240" w:lineRule="auto"/>
              <w:contextualSpacing/>
              <w:rPr>
                <w:rFonts w:eastAsia="Calibri"/>
                <w:bCs/>
                <w:sz w:val="20"/>
                <w:szCs w:val="20"/>
              </w:rPr>
            </w:pPr>
            <w:r w:rsidRPr="003B5267">
              <w:rPr>
                <w:rFonts w:eastAsia="Calibri"/>
                <w:bCs/>
                <w:sz w:val="20"/>
                <w:szCs w:val="20"/>
              </w:rPr>
              <w:t>&lt;0.001</w:t>
            </w:r>
          </w:p>
        </w:tc>
      </w:tr>
      <w:tr w:rsidR="003B5267" w:rsidRPr="003B5267" w14:paraId="1C69816B" w14:textId="77777777" w:rsidTr="003B5267">
        <w:tc>
          <w:tcPr>
            <w:tcW w:w="4728" w:type="dxa"/>
          </w:tcPr>
          <w:p w14:paraId="09DBBE7E" w14:textId="77777777" w:rsidR="003B5267" w:rsidRPr="003B5267" w:rsidRDefault="003B5267" w:rsidP="00166559">
            <w:pPr>
              <w:spacing w:line="240" w:lineRule="auto"/>
              <w:ind w:firstLine="240"/>
              <w:contextualSpacing/>
              <w:rPr>
                <w:rFonts w:eastAsia="Calibri"/>
                <w:bCs/>
                <w:sz w:val="20"/>
                <w:szCs w:val="20"/>
              </w:rPr>
            </w:pPr>
            <w:r w:rsidRPr="003B5267">
              <w:rPr>
                <w:rFonts w:eastAsia="Calibri"/>
                <w:bCs/>
                <w:sz w:val="20"/>
                <w:szCs w:val="20"/>
              </w:rPr>
              <w:t>2011</w:t>
            </w:r>
          </w:p>
        </w:tc>
        <w:tc>
          <w:tcPr>
            <w:tcW w:w="1309" w:type="dxa"/>
          </w:tcPr>
          <w:p w14:paraId="4E279A59" w14:textId="77777777" w:rsidR="003B5267" w:rsidRPr="003B5267" w:rsidRDefault="003B5267" w:rsidP="003B5267">
            <w:pPr>
              <w:spacing w:line="240" w:lineRule="auto"/>
              <w:ind w:firstLine="0"/>
              <w:contextualSpacing/>
              <w:jc w:val="center"/>
              <w:rPr>
                <w:rFonts w:eastAsia="Calibri"/>
                <w:bCs/>
                <w:sz w:val="20"/>
                <w:szCs w:val="20"/>
              </w:rPr>
            </w:pPr>
            <w:r w:rsidRPr="003B5267">
              <w:rPr>
                <w:rFonts w:eastAsia="Calibri"/>
                <w:bCs/>
                <w:sz w:val="20"/>
                <w:szCs w:val="20"/>
              </w:rPr>
              <w:t>REF</w:t>
            </w:r>
          </w:p>
        </w:tc>
        <w:tc>
          <w:tcPr>
            <w:tcW w:w="1824" w:type="dxa"/>
          </w:tcPr>
          <w:p w14:paraId="60593979" w14:textId="77777777" w:rsidR="003B5267" w:rsidRPr="003B5267" w:rsidRDefault="003B5267" w:rsidP="003B5267">
            <w:pPr>
              <w:spacing w:line="240" w:lineRule="auto"/>
              <w:ind w:firstLine="0"/>
              <w:contextualSpacing/>
              <w:jc w:val="center"/>
              <w:rPr>
                <w:rFonts w:eastAsia="Calibri"/>
                <w:bCs/>
                <w:sz w:val="20"/>
                <w:szCs w:val="20"/>
              </w:rPr>
            </w:pPr>
            <w:r w:rsidRPr="003B5267">
              <w:rPr>
                <w:rFonts w:eastAsia="Calibri"/>
                <w:bCs/>
                <w:sz w:val="20"/>
                <w:szCs w:val="20"/>
              </w:rPr>
              <w:t>REF</w:t>
            </w:r>
          </w:p>
        </w:tc>
        <w:tc>
          <w:tcPr>
            <w:tcW w:w="1499" w:type="dxa"/>
          </w:tcPr>
          <w:p w14:paraId="59FEBB6F" w14:textId="77777777" w:rsidR="003B5267" w:rsidRPr="003B5267" w:rsidRDefault="003B5267" w:rsidP="003B5267">
            <w:pPr>
              <w:spacing w:line="240" w:lineRule="auto"/>
              <w:contextualSpacing/>
              <w:rPr>
                <w:rFonts w:eastAsia="Calibri"/>
                <w:bCs/>
                <w:sz w:val="20"/>
                <w:szCs w:val="20"/>
              </w:rPr>
            </w:pPr>
          </w:p>
        </w:tc>
      </w:tr>
      <w:tr w:rsidR="003B5267" w:rsidRPr="003B5267" w14:paraId="14D6A21A" w14:textId="77777777" w:rsidTr="003B5267">
        <w:tc>
          <w:tcPr>
            <w:tcW w:w="4728" w:type="dxa"/>
          </w:tcPr>
          <w:p w14:paraId="1696B586" w14:textId="77777777" w:rsidR="003B5267" w:rsidRPr="003B5267" w:rsidRDefault="003B5267" w:rsidP="00166559">
            <w:pPr>
              <w:spacing w:line="240" w:lineRule="auto"/>
              <w:ind w:firstLine="240"/>
              <w:contextualSpacing/>
              <w:rPr>
                <w:rFonts w:eastAsia="Calibri"/>
                <w:bCs/>
                <w:sz w:val="20"/>
                <w:szCs w:val="20"/>
              </w:rPr>
            </w:pPr>
            <w:r w:rsidRPr="003B5267">
              <w:rPr>
                <w:rFonts w:eastAsia="Calibri"/>
                <w:bCs/>
                <w:sz w:val="20"/>
                <w:szCs w:val="20"/>
              </w:rPr>
              <w:t>2012</w:t>
            </w:r>
          </w:p>
        </w:tc>
        <w:tc>
          <w:tcPr>
            <w:tcW w:w="1309" w:type="dxa"/>
          </w:tcPr>
          <w:p w14:paraId="2EBE8C61" w14:textId="77777777" w:rsidR="003B5267" w:rsidRPr="003B5267" w:rsidRDefault="003B5267" w:rsidP="003B5267">
            <w:pPr>
              <w:spacing w:line="240" w:lineRule="auto"/>
              <w:ind w:firstLine="0"/>
              <w:contextualSpacing/>
              <w:jc w:val="center"/>
              <w:rPr>
                <w:rFonts w:eastAsia="Calibri"/>
                <w:bCs/>
                <w:sz w:val="20"/>
                <w:szCs w:val="20"/>
              </w:rPr>
            </w:pPr>
            <w:r w:rsidRPr="003B5267">
              <w:rPr>
                <w:rFonts w:eastAsia="Calibri"/>
                <w:bCs/>
                <w:sz w:val="20"/>
                <w:szCs w:val="20"/>
              </w:rPr>
              <w:t>4.7</w:t>
            </w:r>
          </w:p>
        </w:tc>
        <w:tc>
          <w:tcPr>
            <w:tcW w:w="1824" w:type="dxa"/>
          </w:tcPr>
          <w:p w14:paraId="5F1C2FA4" w14:textId="77777777" w:rsidR="003B5267" w:rsidRPr="003B5267" w:rsidRDefault="003B5267" w:rsidP="003B5267">
            <w:pPr>
              <w:spacing w:line="240" w:lineRule="auto"/>
              <w:ind w:firstLine="0"/>
              <w:contextualSpacing/>
              <w:jc w:val="center"/>
              <w:rPr>
                <w:rFonts w:eastAsia="Calibri"/>
                <w:bCs/>
                <w:sz w:val="20"/>
                <w:szCs w:val="20"/>
              </w:rPr>
            </w:pPr>
            <w:r w:rsidRPr="003B5267">
              <w:rPr>
                <w:rFonts w:eastAsia="Calibri"/>
                <w:bCs/>
                <w:sz w:val="20"/>
                <w:szCs w:val="20"/>
              </w:rPr>
              <w:t>(0.9, 25.6)</w:t>
            </w:r>
          </w:p>
        </w:tc>
        <w:tc>
          <w:tcPr>
            <w:tcW w:w="1499" w:type="dxa"/>
          </w:tcPr>
          <w:p w14:paraId="575C8E94" w14:textId="77777777" w:rsidR="003B5267" w:rsidRPr="003B5267" w:rsidRDefault="003B5267" w:rsidP="003B5267">
            <w:pPr>
              <w:spacing w:line="240" w:lineRule="auto"/>
              <w:contextualSpacing/>
              <w:rPr>
                <w:rFonts w:eastAsia="Calibri"/>
                <w:bCs/>
                <w:sz w:val="20"/>
                <w:szCs w:val="20"/>
              </w:rPr>
            </w:pPr>
          </w:p>
        </w:tc>
      </w:tr>
      <w:tr w:rsidR="003B5267" w:rsidRPr="003B5267" w14:paraId="361B5FE3" w14:textId="77777777" w:rsidTr="003B5267">
        <w:tc>
          <w:tcPr>
            <w:tcW w:w="4728" w:type="dxa"/>
          </w:tcPr>
          <w:p w14:paraId="09158D39" w14:textId="77777777" w:rsidR="003B5267" w:rsidRPr="003B5267" w:rsidRDefault="003B5267" w:rsidP="00166559">
            <w:pPr>
              <w:spacing w:line="240" w:lineRule="auto"/>
              <w:ind w:firstLine="240"/>
              <w:contextualSpacing/>
              <w:rPr>
                <w:rFonts w:eastAsia="Calibri"/>
                <w:bCs/>
                <w:sz w:val="20"/>
                <w:szCs w:val="20"/>
              </w:rPr>
            </w:pPr>
            <w:r w:rsidRPr="003B5267">
              <w:rPr>
                <w:rFonts w:eastAsia="Calibri"/>
                <w:bCs/>
                <w:sz w:val="20"/>
                <w:szCs w:val="20"/>
              </w:rPr>
              <w:t>2013</w:t>
            </w:r>
          </w:p>
        </w:tc>
        <w:tc>
          <w:tcPr>
            <w:tcW w:w="1309" w:type="dxa"/>
          </w:tcPr>
          <w:p w14:paraId="1AD78C04" w14:textId="77777777" w:rsidR="003B5267" w:rsidRPr="003B5267" w:rsidRDefault="003B5267" w:rsidP="003B5267">
            <w:pPr>
              <w:spacing w:line="240" w:lineRule="auto"/>
              <w:ind w:firstLine="0"/>
              <w:contextualSpacing/>
              <w:jc w:val="center"/>
              <w:rPr>
                <w:rFonts w:eastAsia="Calibri"/>
                <w:bCs/>
                <w:sz w:val="20"/>
                <w:szCs w:val="20"/>
              </w:rPr>
            </w:pPr>
            <w:r w:rsidRPr="003B5267">
              <w:rPr>
                <w:rFonts w:eastAsia="Calibri"/>
                <w:bCs/>
                <w:sz w:val="20"/>
                <w:szCs w:val="20"/>
              </w:rPr>
              <w:t>3.3</w:t>
            </w:r>
          </w:p>
        </w:tc>
        <w:tc>
          <w:tcPr>
            <w:tcW w:w="1824" w:type="dxa"/>
          </w:tcPr>
          <w:p w14:paraId="5A2333CB" w14:textId="77777777" w:rsidR="003B5267" w:rsidRPr="003B5267" w:rsidRDefault="003B5267" w:rsidP="003B5267">
            <w:pPr>
              <w:spacing w:line="240" w:lineRule="auto"/>
              <w:ind w:firstLine="0"/>
              <w:contextualSpacing/>
              <w:jc w:val="center"/>
              <w:rPr>
                <w:rFonts w:eastAsia="Calibri"/>
                <w:bCs/>
                <w:sz w:val="20"/>
                <w:szCs w:val="20"/>
              </w:rPr>
            </w:pPr>
            <w:r w:rsidRPr="003B5267">
              <w:rPr>
                <w:rFonts w:eastAsia="Calibri"/>
                <w:bCs/>
                <w:sz w:val="20"/>
                <w:szCs w:val="20"/>
              </w:rPr>
              <w:t>(0.6, 18.0)</w:t>
            </w:r>
          </w:p>
        </w:tc>
        <w:tc>
          <w:tcPr>
            <w:tcW w:w="1499" w:type="dxa"/>
          </w:tcPr>
          <w:p w14:paraId="1386D162" w14:textId="77777777" w:rsidR="003B5267" w:rsidRPr="003B5267" w:rsidRDefault="003B5267" w:rsidP="003B5267">
            <w:pPr>
              <w:spacing w:line="240" w:lineRule="auto"/>
              <w:contextualSpacing/>
              <w:rPr>
                <w:rFonts w:eastAsia="Calibri"/>
                <w:bCs/>
                <w:sz w:val="20"/>
                <w:szCs w:val="20"/>
              </w:rPr>
            </w:pPr>
          </w:p>
        </w:tc>
      </w:tr>
      <w:tr w:rsidR="003B5267" w:rsidRPr="003B5267" w14:paraId="315503C9" w14:textId="77777777" w:rsidTr="003B5267">
        <w:tc>
          <w:tcPr>
            <w:tcW w:w="4728" w:type="dxa"/>
          </w:tcPr>
          <w:p w14:paraId="533A65A6" w14:textId="77777777" w:rsidR="003B5267" w:rsidRPr="003B5267" w:rsidRDefault="003B5267" w:rsidP="00166559">
            <w:pPr>
              <w:spacing w:line="240" w:lineRule="auto"/>
              <w:ind w:firstLine="240"/>
              <w:contextualSpacing/>
              <w:rPr>
                <w:rFonts w:eastAsia="Calibri"/>
                <w:bCs/>
                <w:sz w:val="20"/>
                <w:szCs w:val="20"/>
              </w:rPr>
            </w:pPr>
            <w:r w:rsidRPr="003B5267">
              <w:rPr>
                <w:rFonts w:eastAsia="Calibri"/>
                <w:bCs/>
                <w:sz w:val="20"/>
                <w:szCs w:val="20"/>
              </w:rPr>
              <w:t>2014</w:t>
            </w:r>
          </w:p>
        </w:tc>
        <w:tc>
          <w:tcPr>
            <w:tcW w:w="1309" w:type="dxa"/>
          </w:tcPr>
          <w:p w14:paraId="025A7783" w14:textId="77777777" w:rsidR="003B5267" w:rsidRPr="003B5267" w:rsidRDefault="003B5267" w:rsidP="003B5267">
            <w:pPr>
              <w:spacing w:line="240" w:lineRule="auto"/>
              <w:ind w:firstLine="0"/>
              <w:contextualSpacing/>
              <w:jc w:val="center"/>
              <w:rPr>
                <w:rFonts w:eastAsia="Calibri"/>
                <w:bCs/>
                <w:sz w:val="20"/>
                <w:szCs w:val="20"/>
              </w:rPr>
            </w:pPr>
            <w:r w:rsidRPr="003B5267">
              <w:rPr>
                <w:rFonts w:eastAsia="Calibri"/>
                <w:bCs/>
                <w:sz w:val="20"/>
                <w:szCs w:val="20"/>
              </w:rPr>
              <w:t>4.4</w:t>
            </w:r>
          </w:p>
        </w:tc>
        <w:tc>
          <w:tcPr>
            <w:tcW w:w="1824" w:type="dxa"/>
          </w:tcPr>
          <w:p w14:paraId="63A786C6" w14:textId="77777777" w:rsidR="003B5267" w:rsidRPr="003B5267" w:rsidRDefault="003B5267" w:rsidP="003B5267">
            <w:pPr>
              <w:spacing w:line="240" w:lineRule="auto"/>
              <w:ind w:firstLine="0"/>
              <w:contextualSpacing/>
              <w:jc w:val="center"/>
              <w:rPr>
                <w:rFonts w:eastAsia="Calibri"/>
                <w:bCs/>
                <w:sz w:val="20"/>
                <w:szCs w:val="20"/>
              </w:rPr>
            </w:pPr>
            <w:r w:rsidRPr="003B5267">
              <w:rPr>
                <w:rFonts w:eastAsia="Calibri"/>
                <w:bCs/>
                <w:sz w:val="20"/>
                <w:szCs w:val="20"/>
              </w:rPr>
              <w:t>(0.8, 23.8)</w:t>
            </w:r>
          </w:p>
        </w:tc>
        <w:tc>
          <w:tcPr>
            <w:tcW w:w="1499" w:type="dxa"/>
          </w:tcPr>
          <w:p w14:paraId="2CEA3DE3" w14:textId="77777777" w:rsidR="003B5267" w:rsidRPr="003B5267" w:rsidRDefault="003B5267" w:rsidP="003B5267">
            <w:pPr>
              <w:spacing w:line="240" w:lineRule="auto"/>
              <w:contextualSpacing/>
              <w:rPr>
                <w:rFonts w:eastAsia="Calibri"/>
                <w:bCs/>
                <w:sz w:val="20"/>
                <w:szCs w:val="20"/>
              </w:rPr>
            </w:pPr>
          </w:p>
        </w:tc>
      </w:tr>
      <w:tr w:rsidR="003B5267" w:rsidRPr="003B5267" w14:paraId="74AEB79C" w14:textId="77777777" w:rsidTr="003B5267">
        <w:tc>
          <w:tcPr>
            <w:tcW w:w="4728" w:type="dxa"/>
          </w:tcPr>
          <w:p w14:paraId="257EF317" w14:textId="77777777" w:rsidR="003B5267" w:rsidRPr="003B5267" w:rsidRDefault="003B5267" w:rsidP="00166559">
            <w:pPr>
              <w:spacing w:line="240" w:lineRule="auto"/>
              <w:ind w:firstLine="240"/>
              <w:contextualSpacing/>
              <w:rPr>
                <w:rFonts w:eastAsia="Calibri"/>
                <w:bCs/>
                <w:sz w:val="20"/>
                <w:szCs w:val="20"/>
              </w:rPr>
            </w:pPr>
            <w:r w:rsidRPr="003B5267">
              <w:rPr>
                <w:rFonts w:eastAsia="Calibri"/>
                <w:bCs/>
                <w:sz w:val="20"/>
                <w:szCs w:val="20"/>
              </w:rPr>
              <w:t>2015</w:t>
            </w:r>
          </w:p>
        </w:tc>
        <w:tc>
          <w:tcPr>
            <w:tcW w:w="1309" w:type="dxa"/>
          </w:tcPr>
          <w:p w14:paraId="12406E42" w14:textId="77777777" w:rsidR="003B5267" w:rsidRPr="003B5267" w:rsidRDefault="003B5267" w:rsidP="003B5267">
            <w:pPr>
              <w:spacing w:line="240" w:lineRule="auto"/>
              <w:ind w:firstLine="0"/>
              <w:contextualSpacing/>
              <w:jc w:val="center"/>
              <w:rPr>
                <w:rFonts w:eastAsia="Calibri"/>
                <w:bCs/>
                <w:sz w:val="20"/>
                <w:szCs w:val="20"/>
              </w:rPr>
            </w:pPr>
            <w:r w:rsidRPr="003B5267">
              <w:rPr>
                <w:rFonts w:eastAsia="Calibri"/>
                <w:bCs/>
                <w:sz w:val="20"/>
                <w:szCs w:val="20"/>
              </w:rPr>
              <w:t>2.3</w:t>
            </w:r>
          </w:p>
        </w:tc>
        <w:tc>
          <w:tcPr>
            <w:tcW w:w="1824" w:type="dxa"/>
          </w:tcPr>
          <w:p w14:paraId="4CD29698" w14:textId="77777777" w:rsidR="003B5267" w:rsidRPr="003B5267" w:rsidRDefault="003B5267" w:rsidP="003B5267">
            <w:pPr>
              <w:spacing w:line="240" w:lineRule="auto"/>
              <w:ind w:firstLine="0"/>
              <w:contextualSpacing/>
              <w:jc w:val="center"/>
              <w:rPr>
                <w:rFonts w:eastAsia="Calibri"/>
                <w:bCs/>
                <w:sz w:val="20"/>
                <w:szCs w:val="20"/>
              </w:rPr>
            </w:pPr>
            <w:r w:rsidRPr="003B5267">
              <w:rPr>
                <w:rFonts w:eastAsia="Calibri"/>
                <w:bCs/>
                <w:sz w:val="20"/>
                <w:szCs w:val="20"/>
              </w:rPr>
              <w:t>(0.4, 12.7)</w:t>
            </w:r>
          </w:p>
        </w:tc>
        <w:tc>
          <w:tcPr>
            <w:tcW w:w="1499" w:type="dxa"/>
          </w:tcPr>
          <w:p w14:paraId="45E81D09" w14:textId="77777777" w:rsidR="003B5267" w:rsidRPr="003B5267" w:rsidRDefault="003B5267" w:rsidP="003B5267">
            <w:pPr>
              <w:spacing w:line="240" w:lineRule="auto"/>
              <w:contextualSpacing/>
              <w:rPr>
                <w:rFonts w:eastAsia="Calibri"/>
                <w:bCs/>
                <w:sz w:val="20"/>
                <w:szCs w:val="20"/>
              </w:rPr>
            </w:pPr>
          </w:p>
        </w:tc>
      </w:tr>
      <w:tr w:rsidR="003B5267" w:rsidRPr="003B5267" w14:paraId="29341539" w14:textId="77777777" w:rsidTr="003B5267">
        <w:trPr>
          <w:trHeight w:val="170"/>
        </w:trPr>
        <w:tc>
          <w:tcPr>
            <w:tcW w:w="4728" w:type="dxa"/>
          </w:tcPr>
          <w:p w14:paraId="6DC6D79A" w14:textId="77777777" w:rsidR="003B5267" w:rsidRPr="003B5267" w:rsidRDefault="003B5267" w:rsidP="003B5267">
            <w:pPr>
              <w:spacing w:line="240" w:lineRule="auto"/>
              <w:ind w:firstLine="0"/>
              <w:contextualSpacing/>
              <w:rPr>
                <w:rFonts w:eastAsia="Calibri"/>
                <w:bCs/>
                <w:sz w:val="20"/>
                <w:szCs w:val="20"/>
              </w:rPr>
            </w:pPr>
            <w:r w:rsidRPr="003B5267">
              <w:rPr>
                <w:rFonts w:eastAsia="Calibri"/>
                <w:bCs/>
                <w:sz w:val="20"/>
                <w:szCs w:val="20"/>
              </w:rPr>
              <w:t>Baseline Severity</w:t>
            </w:r>
          </w:p>
        </w:tc>
        <w:tc>
          <w:tcPr>
            <w:tcW w:w="1309" w:type="dxa"/>
          </w:tcPr>
          <w:p w14:paraId="004A1993" w14:textId="77777777" w:rsidR="003B5267" w:rsidRPr="003B5267" w:rsidRDefault="003B5267" w:rsidP="003B5267">
            <w:pPr>
              <w:spacing w:line="240" w:lineRule="auto"/>
              <w:ind w:firstLine="0"/>
              <w:contextualSpacing/>
              <w:jc w:val="center"/>
              <w:rPr>
                <w:rFonts w:eastAsia="Calibri"/>
                <w:bCs/>
                <w:sz w:val="20"/>
                <w:szCs w:val="20"/>
              </w:rPr>
            </w:pPr>
            <w:r w:rsidRPr="003B5267">
              <w:rPr>
                <w:rFonts w:eastAsia="Calibri"/>
                <w:bCs/>
                <w:sz w:val="20"/>
                <w:szCs w:val="20"/>
              </w:rPr>
              <w:t>0.991</w:t>
            </w:r>
          </w:p>
        </w:tc>
        <w:tc>
          <w:tcPr>
            <w:tcW w:w="1824" w:type="dxa"/>
          </w:tcPr>
          <w:p w14:paraId="35C3BBCC" w14:textId="77777777" w:rsidR="003B5267" w:rsidRPr="003B5267" w:rsidRDefault="003B5267" w:rsidP="003B5267">
            <w:pPr>
              <w:spacing w:line="240" w:lineRule="auto"/>
              <w:ind w:firstLine="0"/>
              <w:contextualSpacing/>
              <w:jc w:val="center"/>
              <w:rPr>
                <w:rFonts w:eastAsia="Calibri"/>
                <w:bCs/>
                <w:sz w:val="20"/>
                <w:szCs w:val="20"/>
              </w:rPr>
            </w:pPr>
            <w:r w:rsidRPr="003B5267">
              <w:rPr>
                <w:rFonts w:eastAsia="Calibri"/>
                <w:bCs/>
                <w:sz w:val="20"/>
                <w:szCs w:val="20"/>
              </w:rPr>
              <w:t>(0.987, 0.994)</w:t>
            </w:r>
          </w:p>
        </w:tc>
        <w:tc>
          <w:tcPr>
            <w:tcW w:w="1499" w:type="dxa"/>
          </w:tcPr>
          <w:p w14:paraId="31085F12" w14:textId="77777777" w:rsidR="003B5267" w:rsidRPr="003B5267" w:rsidRDefault="003B5267" w:rsidP="003B5267">
            <w:pPr>
              <w:spacing w:line="240" w:lineRule="auto"/>
              <w:contextualSpacing/>
              <w:rPr>
                <w:rFonts w:eastAsia="Calibri"/>
                <w:bCs/>
                <w:sz w:val="20"/>
                <w:szCs w:val="20"/>
              </w:rPr>
            </w:pPr>
            <w:r w:rsidRPr="003B5267">
              <w:rPr>
                <w:rFonts w:eastAsia="Calibri"/>
                <w:bCs/>
                <w:sz w:val="20"/>
                <w:szCs w:val="20"/>
              </w:rPr>
              <w:t>&lt;0.001</w:t>
            </w:r>
          </w:p>
        </w:tc>
      </w:tr>
      <w:tr w:rsidR="003B5267" w:rsidRPr="003B5267" w14:paraId="61EFD082" w14:textId="77777777" w:rsidTr="003B5267">
        <w:tc>
          <w:tcPr>
            <w:tcW w:w="4728" w:type="dxa"/>
            <w:tcBorders>
              <w:bottom w:val="single" w:sz="4" w:space="0" w:color="auto"/>
            </w:tcBorders>
          </w:tcPr>
          <w:p w14:paraId="4E1F03D2" w14:textId="77777777" w:rsidR="003B5267" w:rsidRPr="003B5267" w:rsidRDefault="003B5267" w:rsidP="003B5267">
            <w:pPr>
              <w:spacing w:line="240" w:lineRule="auto"/>
              <w:ind w:firstLine="0"/>
              <w:contextualSpacing/>
              <w:rPr>
                <w:rFonts w:eastAsia="Calibri"/>
                <w:bCs/>
                <w:sz w:val="20"/>
                <w:szCs w:val="20"/>
              </w:rPr>
            </w:pPr>
            <w:r w:rsidRPr="003B5267">
              <w:rPr>
                <w:rFonts w:eastAsia="Calibri"/>
                <w:bCs/>
                <w:sz w:val="20"/>
                <w:szCs w:val="20"/>
              </w:rPr>
              <w:t>Age</w:t>
            </w:r>
          </w:p>
        </w:tc>
        <w:tc>
          <w:tcPr>
            <w:tcW w:w="1309" w:type="dxa"/>
            <w:tcBorders>
              <w:bottom w:val="single" w:sz="4" w:space="0" w:color="auto"/>
            </w:tcBorders>
          </w:tcPr>
          <w:p w14:paraId="16E28082" w14:textId="77777777" w:rsidR="003B5267" w:rsidRPr="003B5267" w:rsidRDefault="003B5267" w:rsidP="003B5267">
            <w:pPr>
              <w:spacing w:line="240" w:lineRule="auto"/>
              <w:ind w:firstLine="0"/>
              <w:contextualSpacing/>
              <w:jc w:val="center"/>
              <w:rPr>
                <w:rFonts w:eastAsia="Calibri"/>
                <w:bCs/>
                <w:sz w:val="20"/>
                <w:szCs w:val="20"/>
              </w:rPr>
            </w:pPr>
            <w:r w:rsidRPr="003B5267">
              <w:rPr>
                <w:rFonts w:eastAsia="Calibri"/>
                <w:bCs/>
                <w:sz w:val="20"/>
                <w:szCs w:val="20"/>
              </w:rPr>
              <w:t>1.01</w:t>
            </w:r>
          </w:p>
        </w:tc>
        <w:tc>
          <w:tcPr>
            <w:tcW w:w="1824" w:type="dxa"/>
            <w:tcBorders>
              <w:bottom w:val="single" w:sz="4" w:space="0" w:color="auto"/>
            </w:tcBorders>
          </w:tcPr>
          <w:p w14:paraId="0A68C050" w14:textId="77777777" w:rsidR="003B5267" w:rsidRPr="003B5267" w:rsidRDefault="003B5267" w:rsidP="003B5267">
            <w:pPr>
              <w:spacing w:line="240" w:lineRule="auto"/>
              <w:ind w:firstLine="0"/>
              <w:contextualSpacing/>
              <w:jc w:val="center"/>
              <w:rPr>
                <w:rFonts w:eastAsia="Calibri"/>
                <w:bCs/>
                <w:sz w:val="20"/>
                <w:szCs w:val="20"/>
              </w:rPr>
            </w:pPr>
            <w:r w:rsidRPr="003B5267">
              <w:rPr>
                <w:rFonts w:eastAsia="Calibri"/>
                <w:bCs/>
                <w:sz w:val="20"/>
                <w:szCs w:val="20"/>
              </w:rPr>
              <w:t>(1.007, 1.013)</w:t>
            </w:r>
          </w:p>
        </w:tc>
        <w:tc>
          <w:tcPr>
            <w:tcW w:w="1499" w:type="dxa"/>
            <w:tcBorders>
              <w:bottom w:val="single" w:sz="4" w:space="0" w:color="auto"/>
            </w:tcBorders>
          </w:tcPr>
          <w:p w14:paraId="6FA682AB" w14:textId="77777777" w:rsidR="003B5267" w:rsidRPr="003B5267" w:rsidRDefault="003B5267" w:rsidP="003B5267">
            <w:pPr>
              <w:spacing w:line="240" w:lineRule="auto"/>
              <w:contextualSpacing/>
              <w:rPr>
                <w:rFonts w:eastAsia="Calibri"/>
                <w:bCs/>
                <w:sz w:val="20"/>
                <w:szCs w:val="20"/>
              </w:rPr>
            </w:pPr>
            <w:r w:rsidRPr="003B5267">
              <w:rPr>
                <w:rFonts w:eastAsia="Calibri"/>
                <w:bCs/>
                <w:sz w:val="20"/>
                <w:szCs w:val="20"/>
              </w:rPr>
              <w:t>&lt;0.001</w:t>
            </w:r>
          </w:p>
        </w:tc>
      </w:tr>
    </w:tbl>
    <w:p w14:paraId="15C43BA8" w14:textId="070818D3" w:rsidR="004C1A7C" w:rsidRDefault="004C1A7C" w:rsidP="004C1A7C"/>
    <w:p w14:paraId="5CAD0FE5" w14:textId="7647BBB3" w:rsidR="009134E5" w:rsidRDefault="009134E5" w:rsidP="004C1A7C"/>
    <w:p w14:paraId="38F8B75E" w14:textId="77777777" w:rsidR="009134E5" w:rsidRDefault="009134E5" w:rsidP="004C1A7C"/>
    <w:p w14:paraId="0D8ABFE8" w14:textId="36CC6E8B" w:rsidR="00B65F02" w:rsidRDefault="00B65F02" w:rsidP="00B65F02">
      <w:pPr>
        <w:pStyle w:val="Caption"/>
        <w:keepNext/>
      </w:pPr>
      <w:bookmarkStart w:id="21" w:name="_Toc532896059"/>
      <w:r>
        <w:t xml:space="preserve">Table </w:t>
      </w:r>
      <w:r>
        <w:fldChar w:fldCharType="begin"/>
      </w:r>
      <w:r>
        <w:instrText xml:space="preserve"> SEQ Table \* ARABIC </w:instrText>
      </w:r>
      <w:r>
        <w:fldChar w:fldCharType="separate"/>
      </w:r>
      <w:r w:rsidR="003609A3">
        <w:t>5</w:t>
      </w:r>
      <w:r>
        <w:fldChar w:fldCharType="end"/>
      </w:r>
      <w:r>
        <w:t xml:space="preserve">: </w:t>
      </w:r>
      <w:r w:rsidRPr="00E51A0A">
        <w:t xml:space="preserve">Adjusted vaccine effectiveness against medically attended influenza </w:t>
      </w:r>
      <w:r>
        <w:t xml:space="preserve">A and B </w:t>
      </w:r>
      <w:r w:rsidRPr="00E51A0A">
        <w:t>by season, 2011-2016</w:t>
      </w:r>
      <w:bookmarkEnd w:id="21"/>
    </w:p>
    <w:tbl>
      <w:tblPr>
        <w:tblW w:w="9535" w:type="dxa"/>
        <w:jc w:val="center"/>
        <w:tblLayout w:type="fixed"/>
        <w:tblCellMar>
          <w:left w:w="0" w:type="dxa"/>
          <w:right w:w="0" w:type="dxa"/>
        </w:tblCellMar>
        <w:tblLook w:val="0420" w:firstRow="1" w:lastRow="0" w:firstColumn="0" w:lastColumn="0" w:noHBand="0" w:noVBand="1"/>
      </w:tblPr>
      <w:tblGrid>
        <w:gridCol w:w="1553"/>
        <w:gridCol w:w="1232"/>
        <w:gridCol w:w="731"/>
        <w:gridCol w:w="1259"/>
        <w:gridCol w:w="800"/>
        <w:gridCol w:w="720"/>
        <w:gridCol w:w="1260"/>
        <w:gridCol w:w="732"/>
        <w:gridCol w:w="1248"/>
      </w:tblGrid>
      <w:tr w:rsidR="00D77159" w:rsidRPr="00D77159" w14:paraId="2858CCF2" w14:textId="77777777" w:rsidTr="00D77159">
        <w:trPr>
          <w:trHeight w:val="383"/>
          <w:jc w:val="center"/>
        </w:trPr>
        <w:tc>
          <w:tcPr>
            <w:tcW w:w="1553" w:type="dxa"/>
            <w:shd w:val="clear" w:color="auto" w:fill="auto"/>
            <w:tcMar>
              <w:top w:w="20" w:type="dxa"/>
              <w:left w:w="20" w:type="dxa"/>
              <w:bottom w:w="0" w:type="dxa"/>
              <w:right w:w="20" w:type="dxa"/>
            </w:tcMar>
            <w:vAlign w:val="bottom"/>
            <w:hideMark/>
          </w:tcPr>
          <w:p w14:paraId="7A9456FA" w14:textId="77777777" w:rsidR="00D77159" w:rsidRPr="00D77159" w:rsidRDefault="00D77159" w:rsidP="00D77159">
            <w:pPr>
              <w:spacing w:line="240" w:lineRule="auto"/>
              <w:ind w:firstLine="0"/>
              <w:contextualSpacing/>
              <w:jc w:val="left"/>
              <w:rPr>
                <w:rFonts w:eastAsia="Calibri"/>
                <w:b/>
                <w:noProof/>
                <w:sz w:val="20"/>
                <w:szCs w:val="20"/>
              </w:rPr>
            </w:pPr>
          </w:p>
        </w:tc>
        <w:tc>
          <w:tcPr>
            <w:tcW w:w="1963" w:type="dxa"/>
            <w:gridSpan w:val="2"/>
            <w:tcBorders>
              <w:bottom w:val="single" w:sz="4" w:space="0" w:color="auto"/>
            </w:tcBorders>
            <w:shd w:val="clear" w:color="auto" w:fill="auto"/>
            <w:tcMar>
              <w:top w:w="20" w:type="dxa"/>
              <w:left w:w="20" w:type="dxa"/>
              <w:bottom w:w="0" w:type="dxa"/>
              <w:right w:w="20" w:type="dxa"/>
            </w:tcMar>
            <w:vAlign w:val="center"/>
            <w:hideMark/>
          </w:tcPr>
          <w:p w14:paraId="27D9BF71" w14:textId="77777777" w:rsidR="00D77159" w:rsidRPr="00D77159" w:rsidRDefault="00D77159" w:rsidP="00D77159">
            <w:pPr>
              <w:spacing w:line="240" w:lineRule="auto"/>
              <w:ind w:firstLine="0"/>
              <w:contextualSpacing/>
              <w:jc w:val="center"/>
              <w:rPr>
                <w:rFonts w:eastAsia="Calibri"/>
                <w:b/>
                <w:bCs/>
                <w:noProof/>
                <w:sz w:val="20"/>
                <w:szCs w:val="20"/>
              </w:rPr>
            </w:pPr>
          </w:p>
          <w:p w14:paraId="67920706" w14:textId="77777777" w:rsidR="00D77159" w:rsidRPr="00D77159" w:rsidRDefault="00D77159" w:rsidP="00D77159">
            <w:pPr>
              <w:spacing w:line="240" w:lineRule="auto"/>
              <w:ind w:firstLine="0"/>
              <w:contextualSpacing/>
              <w:jc w:val="center"/>
              <w:rPr>
                <w:rFonts w:eastAsia="Calibri"/>
                <w:b/>
                <w:noProof/>
                <w:sz w:val="20"/>
                <w:szCs w:val="20"/>
              </w:rPr>
            </w:pPr>
            <w:r w:rsidRPr="00D77159">
              <w:rPr>
                <w:rFonts w:eastAsia="Calibri"/>
                <w:b/>
                <w:bCs/>
                <w:noProof/>
                <w:sz w:val="20"/>
                <w:szCs w:val="20"/>
              </w:rPr>
              <w:t>Influenza positive</w:t>
            </w:r>
          </w:p>
        </w:tc>
        <w:tc>
          <w:tcPr>
            <w:tcW w:w="2059" w:type="dxa"/>
            <w:gridSpan w:val="2"/>
            <w:tcBorders>
              <w:bottom w:val="single" w:sz="4" w:space="0" w:color="auto"/>
            </w:tcBorders>
            <w:shd w:val="clear" w:color="auto" w:fill="auto"/>
            <w:tcMar>
              <w:top w:w="20" w:type="dxa"/>
              <w:left w:w="20" w:type="dxa"/>
              <w:bottom w:w="0" w:type="dxa"/>
              <w:right w:w="20" w:type="dxa"/>
            </w:tcMar>
            <w:vAlign w:val="center"/>
            <w:hideMark/>
          </w:tcPr>
          <w:p w14:paraId="68245B20" w14:textId="77777777" w:rsidR="00D77159" w:rsidRPr="00D77159" w:rsidRDefault="00D77159" w:rsidP="00D77159">
            <w:pPr>
              <w:spacing w:line="240" w:lineRule="auto"/>
              <w:ind w:firstLine="0"/>
              <w:contextualSpacing/>
              <w:jc w:val="center"/>
              <w:rPr>
                <w:rFonts w:eastAsia="Calibri"/>
                <w:b/>
                <w:bCs/>
                <w:noProof/>
                <w:sz w:val="20"/>
                <w:szCs w:val="20"/>
              </w:rPr>
            </w:pPr>
          </w:p>
          <w:p w14:paraId="55C8D4AF" w14:textId="77777777" w:rsidR="00D77159" w:rsidRPr="00D77159" w:rsidRDefault="00D77159" w:rsidP="00D77159">
            <w:pPr>
              <w:spacing w:line="240" w:lineRule="auto"/>
              <w:ind w:firstLine="0"/>
              <w:contextualSpacing/>
              <w:jc w:val="center"/>
              <w:rPr>
                <w:rFonts w:eastAsia="Calibri"/>
                <w:b/>
                <w:noProof/>
                <w:sz w:val="20"/>
                <w:szCs w:val="20"/>
              </w:rPr>
            </w:pPr>
            <w:r w:rsidRPr="00D77159">
              <w:rPr>
                <w:rFonts w:eastAsia="Calibri"/>
                <w:b/>
                <w:bCs/>
                <w:noProof/>
                <w:sz w:val="20"/>
                <w:szCs w:val="20"/>
              </w:rPr>
              <w:t>Influenza negative</w:t>
            </w:r>
          </w:p>
        </w:tc>
        <w:tc>
          <w:tcPr>
            <w:tcW w:w="1980" w:type="dxa"/>
            <w:gridSpan w:val="2"/>
            <w:tcBorders>
              <w:bottom w:val="single" w:sz="4" w:space="0" w:color="auto"/>
            </w:tcBorders>
            <w:shd w:val="clear" w:color="auto" w:fill="auto"/>
            <w:tcMar>
              <w:top w:w="20" w:type="dxa"/>
              <w:left w:w="20" w:type="dxa"/>
              <w:bottom w:w="0" w:type="dxa"/>
              <w:right w:w="20" w:type="dxa"/>
            </w:tcMar>
            <w:vAlign w:val="center"/>
            <w:hideMark/>
          </w:tcPr>
          <w:p w14:paraId="1494134C" w14:textId="77777777" w:rsidR="00D77159" w:rsidRPr="00D77159" w:rsidRDefault="00D77159" w:rsidP="00D77159">
            <w:pPr>
              <w:spacing w:line="240" w:lineRule="auto"/>
              <w:ind w:firstLine="0"/>
              <w:contextualSpacing/>
              <w:jc w:val="center"/>
              <w:rPr>
                <w:rFonts w:eastAsia="Calibri"/>
                <w:b/>
                <w:bCs/>
                <w:noProof/>
                <w:sz w:val="20"/>
                <w:szCs w:val="20"/>
              </w:rPr>
            </w:pPr>
          </w:p>
          <w:p w14:paraId="0FB4F64C" w14:textId="77777777" w:rsidR="00D77159" w:rsidRPr="00D77159" w:rsidRDefault="00D77159" w:rsidP="00D77159">
            <w:pPr>
              <w:spacing w:line="240" w:lineRule="auto"/>
              <w:ind w:firstLine="0"/>
              <w:contextualSpacing/>
              <w:jc w:val="center"/>
              <w:rPr>
                <w:rFonts w:eastAsia="Calibri"/>
                <w:b/>
                <w:noProof/>
                <w:sz w:val="20"/>
                <w:szCs w:val="20"/>
              </w:rPr>
            </w:pPr>
            <w:r w:rsidRPr="00D77159">
              <w:rPr>
                <w:rFonts w:eastAsia="Calibri"/>
                <w:b/>
                <w:bCs/>
                <w:noProof/>
                <w:sz w:val="20"/>
                <w:szCs w:val="20"/>
              </w:rPr>
              <w:t>Unadjusted</w:t>
            </w:r>
          </w:p>
        </w:tc>
        <w:tc>
          <w:tcPr>
            <w:tcW w:w="1980" w:type="dxa"/>
            <w:gridSpan w:val="2"/>
            <w:tcBorders>
              <w:bottom w:val="single" w:sz="4" w:space="0" w:color="auto"/>
            </w:tcBorders>
            <w:shd w:val="clear" w:color="auto" w:fill="auto"/>
            <w:tcMar>
              <w:top w:w="20" w:type="dxa"/>
              <w:left w:w="20" w:type="dxa"/>
              <w:bottom w:w="0" w:type="dxa"/>
              <w:right w:w="20" w:type="dxa"/>
            </w:tcMar>
            <w:vAlign w:val="center"/>
            <w:hideMark/>
          </w:tcPr>
          <w:p w14:paraId="2C59711E" w14:textId="77777777" w:rsidR="00D77159" w:rsidRPr="00D77159" w:rsidRDefault="00D77159" w:rsidP="00D77159">
            <w:pPr>
              <w:spacing w:line="240" w:lineRule="auto"/>
              <w:ind w:firstLine="0"/>
              <w:contextualSpacing/>
              <w:jc w:val="center"/>
              <w:rPr>
                <w:rFonts w:eastAsia="Calibri"/>
                <w:b/>
                <w:bCs/>
                <w:noProof/>
                <w:sz w:val="20"/>
                <w:szCs w:val="20"/>
              </w:rPr>
            </w:pPr>
          </w:p>
          <w:p w14:paraId="7E554584" w14:textId="77777777" w:rsidR="00D77159" w:rsidRPr="00D77159" w:rsidRDefault="00D77159" w:rsidP="00D77159">
            <w:pPr>
              <w:spacing w:line="240" w:lineRule="auto"/>
              <w:ind w:firstLine="0"/>
              <w:contextualSpacing/>
              <w:jc w:val="center"/>
              <w:rPr>
                <w:rFonts w:eastAsia="Calibri"/>
                <w:b/>
                <w:noProof/>
                <w:sz w:val="20"/>
                <w:szCs w:val="20"/>
              </w:rPr>
            </w:pPr>
            <w:r w:rsidRPr="00D77159">
              <w:rPr>
                <w:rFonts w:eastAsia="Calibri"/>
                <w:b/>
                <w:bCs/>
                <w:noProof/>
                <w:sz w:val="20"/>
                <w:szCs w:val="20"/>
              </w:rPr>
              <w:t>Adjusted*</w:t>
            </w:r>
          </w:p>
        </w:tc>
      </w:tr>
      <w:tr w:rsidR="00D77159" w:rsidRPr="00D77159" w14:paraId="47498066" w14:textId="77777777" w:rsidTr="00B65F02">
        <w:trPr>
          <w:trHeight w:val="369"/>
          <w:jc w:val="center"/>
        </w:trPr>
        <w:tc>
          <w:tcPr>
            <w:tcW w:w="1553" w:type="dxa"/>
            <w:tcBorders>
              <w:bottom w:val="single" w:sz="4" w:space="0" w:color="auto"/>
            </w:tcBorders>
            <w:shd w:val="clear" w:color="auto" w:fill="auto"/>
            <w:tcMar>
              <w:top w:w="20" w:type="dxa"/>
              <w:left w:w="360" w:type="dxa"/>
              <w:bottom w:w="0" w:type="dxa"/>
              <w:right w:w="20" w:type="dxa"/>
            </w:tcMar>
            <w:vAlign w:val="bottom"/>
          </w:tcPr>
          <w:p w14:paraId="7D829FDC" w14:textId="77777777" w:rsidR="00D77159" w:rsidRPr="00D77159" w:rsidRDefault="00D77159" w:rsidP="00D77159">
            <w:pPr>
              <w:spacing w:line="240" w:lineRule="auto"/>
              <w:ind w:hanging="360"/>
              <w:contextualSpacing/>
              <w:jc w:val="left"/>
              <w:rPr>
                <w:rFonts w:eastAsia="Calibri"/>
                <w:b/>
                <w:noProof/>
                <w:sz w:val="20"/>
                <w:szCs w:val="20"/>
              </w:rPr>
            </w:pPr>
            <w:r w:rsidRPr="00D77159">
              <w:rPr>
                <w:rFonts w:eastAsia="Calibri"/>
                <w:b/>
                <w:bCs/>
                <w:noProof/>
                <w:sz w:val="20"/>
                <w:szCs w:val="20"/>
              </w:rPr>
              <w:t>Any influenza</w:t>
            </w:r>
          </w:p>
          <w:p w14:paraId="72EFB533" w14:textId="173BA3C0" w:rsidR="00D77159" w:rsidRPr="00D77159" w:rsidRDefault="00D77159" w:rsidP="00D77159">
            <w:pPr>
              <w:spacing w:line="240" w:lineRule="auto"/>
              <w:ind w:hanging="360"/>
              <w:contextualSpacing/>
              <w:jc w:val="left"/>
              <w:rPr>
                <w:rFonts w:eastAsia="Calibri"/>
                <w:bCs/>
                <w:noProof/>
                <w:sz w:val="20"/>
                <w:szCs w:val="20"/>
              </w:rPr>
            </w:pPr>
            <w:r w:rsidRPr="00D77159">
              <w:rPr>
                <w:rFonts w:eastAsia="Calibri"/>
                <w:b/>
                <w:bCs/>
                <w:noProof/>
                <w:sz w:val="20"/>
                <w:szCs w:val="20"/>
              </w:rPr>
              <w:t>A or B virus</w:t>
            </w:r>
          </w:p>
        </w:tc>
        <w:tc>
          <w:tcPr>
            <w:tcW w:w="1232" w:type="dxa"/>
            <w:tcBorders>
              <w:top w:val="single" w:sz="4" w:space="0" w:color="auto"/>
              <w:bottom w:val="single" w:sz="4" w:space="0" w:color="auto"/>
            </w:tcBorders>
            <w:shd w:val="clear" w:color="auto" w:fill="auto"/>
            <w:tcMar>
              <w:top w:w="20" w:type="dxa"/>
              <w:left w:w="20" w:type="dxa"/>
              <w:bottom w:w="0" w:type="dxa"/>
              <w:right w:w="20" w:type="dxa"/>
            </w:tcMar>
            <w:vAlign w:val="bottom"/>
          </w:tcPr>
          <w:p w14:paraId="37BD4979" w14:textId="77777777" w:rsidR="00D77159" w:rsidRPr="00D77159" w:rsidRDefault="00D77159" w:rsidP="00D77159">
            <w:pPr>
              <w:spacing w:line="240" w:lineRule="auto"/>
              <w:ind w:firstLine="0"/>
              <w:contextualSpacing/>
              <w:jc w:val="center"/>
              <w:rPr>
                <w:rFonts w:eastAsia="Calibri"/>
                <w:b/>
                <w:noProof/>
                <w:sz w:val="20"/>
                <w:szCs w:val="20"/>
              </w:rPr>
            </w:pPr>
            <w:r w:rsidRPr="00D77159">
              <w:rPr>
                <w:rFonts w:eastAsia="Calibri"/>
                <w:b/>
                <w:bCs/>
                <w:noProof/>
                <w:sz w:val="20"/>
                <w:szCs w:val="20"/>
              </w:rPr>
              <w:t>N vaccinated</w:t>
            </w:r>
          </w:p>
          <w:p w14:paraId="71074DE6" w14:textId="73B87EFF" w:rsidR="00D77159" w:rsidRPr="00D77159" w:rsidRDefault="00D77159" w:rsidP="00D77159">
            <w:pPr>
              <w:spacing w:line="240" w:lineRule="auto"/>
              <w:ind w:firstLine="0"/>
              <w:contextualSpacing/>
              <w:jc w:val="center"/>
              <w:rPr>
                <w:rFonts w:eastAsia="Calibri"/>
                <w:noProof/>
                <w:sz w:val="20"/>
                <w:szCs w:val="20"/>
              </w:rPr>
            </w:pPr>
            <w:r w:rsidRPr="00D77159">
              <w:rPr>
                <w:rFonts w:eastAsia="Calibri"/>
                <w:b/>
                <w:bCs/>
                <w:noProof/>
                <w:sz w:val="20"/>
                <w:szCs w:val="20"/>
              </w:rPr>
              <w:t>/Total</w:t>
            </w:r>
          </w:p>
        </w:tc>
        <w:tc>
          <w:tcPr>
            <w:tcW w:w="731" w:type="dxa"/>
            <w:tcBorders>
              <w:top w:val="single" w:sz="4" w:space="0" w:color="auto"/>
              <w:bottom w:val="single" w:sz="4" w:space="0" w:color="auto"/>
            </w:tcBorders>
            <w:shd w:val="clear" w:color="auto" w:fill="auto"/>
            <w:tcMar>
              <w:top w:w="20" w:type="dxa"/>
              <w:left w:w="20" w:type="dxa"/>
              <w:bottom w:w="0" w:type="dxa"/>
              <w:right w:w="20" w:type="dxa"/>
            </w:tcMar>
            <w:vAlign w:val="bottom"/>
          </w:tcPr>
          <w:p w14:paraId="404471CE" w14:textId="26695A76" w:rsidR="00D77159" w:rsidRPr="00D77159" w:rsidRDefault="00D77159" w:rsidP="00D77159">
            <w:pPr>
              <w:spacing w:line="240" w:lineRule="auto"/>
              <w:ind w:firstLine="0"/>
              <w:contextualSpacing/>
              <w:jc w:val="center"/>
              <w:rPr>
                <w:rFonts w:eastAsia="Calibri"/>
                <w:noProof/>
                <w:sz w:val="20"/>
                <w:szCs w:val="20"/>
              </w:rPr>
            </w:pPr>
            <w:r w:rsidRPr="00D77159">
              <w:rPr>
                <w:rFonts w:eastAsia="Calibri"/>
                <w:b/>
                <w:bCs/>
                <w:noProof/>
                <w:sz w:val="20"/>
                <w:szCs w:val="20"/>
              </w:rPr>
              <w:t>(%)</w:t>
            </w:r>
          </w:p>
        </w:tc>
        <w:tc>
          <w:tcPr>
            <w:tcW w:w="1259" w:type="dxa"/>
            <w:tcBorders>
              <w:top w:val="single" w:sz="4" w:space="0" w:color="auto"/>
              <w:bottom w:val="single" w:sz="4" w:space="0" w:color="auto"/>
            </w:tcBorders>
            <w:shd w:val="clear" w:color="auto" w:fill="auto"/>
            <w:tcMar>
              <w:top w:w="20" w:type="dxa"/>
              <w:left w:w="20" w:type="dxa"/>
              <w:bottom w:w="0" w:type="dxa"/>
              <w:right w:w="20" w:type="dxa"/>
            </w:tcMar>
            <w:vAlign w:val="bottom"/>
          </w:tcPr>
          <w:p w14:paraId="612601CC" w14:textId="77777777" w:rsidR="00D77159" w:rsidRPr="00D77159" w:rsidRDefault="00D77159" w:rsidP="00D77159">
            <w:pPr>
              <w:spacing w:line="240" w:lineRule="auto"/>
              <w:ind w:firstLine="0"/>
              <w:contextualSpacing/>
              <w:jc w:val="center"/>
              <w:rPr>
                <w:rFonts w:eastAsia="Calibri"/>
                <w:b/>
                <w:noProof/>
                <w:sz w:val="20"/>
                <w:szCs w:val="20"/>
              </w:rPr>
            </w:pPr>
            <w:r w:rsidRPr="00D77159">
              <w:rPr>
                <w:rFonts w:eastAsia="Calibri"/>
                <w:b/>
                <w:bCs/>
                <w:noProof/>
                <w:sz w:val="20"/>
                <w:szCs w:val="20"/>
              </w:rPr>
              <w:t>N vaccinated</w:t>
            </w:r>
          </w:p>
          <w:p w14:paraId="1CCED26A" w14:textId="0A1FD9E3" w:rsidR="00D77159" w:rsidRPr="00D77159" w:rsidRDefault="00D77159" w:rsidP="00D77159">
            <w:pPr>
              <w:spacing w:line="240" w:lineRule="auto"/>
              <w:ind w:firstLine="0"/>
              <w:contextualSpacing/>
              <w:jc w:val="center"/>
              <w:rPr>
                <w:rFonts w:eastAsia="Calibri"/>
                <w:noProof/>
                <w:sz w:val="20"/>
                <w:szCs w:val="20"/>
              </w:rPr>
            </w:pPr>
            <w:r w:rsidRPr="00D77159">
              <w:rPr>
                <w:rFonts w:eastAsia="Calibri"/>
                <w:b/>
                <w:bCs/>
                <w:noProof/>
                <w:sz w:val="20"/>
                <w:szCs w:val="20"/>
              </w:rPr>
              <w:t>/Total</w:t>
            </w:r>
          </w:p>
        </w:tc>
        <w:tc>
          <w:tcPr>
            <w:tcW w:w="800" w:type="dxa"/>
            <w:tcBorders>
              <w:top w:val="single" w:sz="4" w:space="0" w:color="auto"/>
              <w:bottom w:val="single" w:sz="4" w:space="0" w:color="auto"/>
            </w:tcBorders>
            <w:shd w:val="clear" w:color="auto" w:fill="auto"/>
            <w:tcMar>
              <w:top w:w="20" w:type="dxa"/>
              <w:left w:w="20" w:type="dxa"/>
              <w:bottom w:w="0" w:type="dxa"/>
              <w:right w:w="20" w:type="dxa"/>
            </w:tcMar>
            <w:vAlign w:val="bottom"/>
          </w:tcPr>
          <w:p w14:paraId="456AF989" w14:textId="4B71CE2C" w:rsidR="00D77159" w:rsidRPr="00D77159" w:rsidRDefault="00D77159" w:rsidP="00D77159">
            <w:pPr>
              <w:spacing w:line="240" w:lineRule="auto"/>
              <w:ind w:firstLine="0"/>
              <w:contextualSpacing/>
              <w:jc w:val="center"/>
              <w:rPr>
                <w:rFonts w:eastAsia="Calibri"/>
                <w:noProof/>
                <w:sz w:val="20"/>
                <w:szCs w:val="20"/>
              </w:rPr>
            </w:pPr>
            <w:r w:rsidRPr="00D77159">
              <w:rPr>
                <w:rFonts w:eastAsia="Calibri"/>
                <w:b/>
                <w:bCs/>
                <w:noProof/>
                <w:sz w:val="20"/>
                <w:szCs w:val="20"/>
              </w:rPr>
              <w:t>(%)</w:t>
            </w:r>
          </w:p>
        </w:tc>
        <w:tc>
          <w:tcPr>
            <w:tcW w:w="720" w:type="dxa"/>
            <w:tcBorders>
              <w:top w:val="single" w:sz="4" w:space="0" w:color="auto"/>
              <w:bottom w:val="single" w:sz="4" w:space="0" w:color="auto"/>
            </w:tcBorders>
            <w:shd w:val="clear" w:color="auto" w:fill="auto"/>
            <w:tcMar>
              <w:top w:w="20" w:type="dxa"/>
              <w:left w:w="20" w:type="dxa"/>
              <w:bottom w:w="0" w:type="dxa"/>
              <w:right w:w="20" w:type="dxa"/>
            </w:tcMar>
            <w:vAlign w:val="bottom"/>
          </w:tcPr>
          <w:p w14:paraId="33F3CC1F" w14:textId="6D34B751" w:rsidR="00D77159" w:rsidRPr="00D77159" w:rsidRDefault="00D77159" w:rsidP="00D77159">
            <w:pPr>
              <w:spacing w:line="240" w:lineRule="auto"/>
              <w:ind w:firstLine="0"/>
              <w:contextualSpacing/>
              <w:jc w:val="center"/>
              <w:rPr>
                <w:rFonts w:eastAsia="Calibri"/>
                <w:noProof/>
                <w:sz w:val="20"/>
                <w:szCs w:val="20"/>
              </w:rPr>
            </w:pPr>
            <w:r w:rsidRPr="00D77159">
              <w:rPr>
                <w:rFonts w:eastAsia="Calibri"/>
                <w:b/>
                <w:bCs/>
                <w:noProof/>
                <w:sz w:val="20"/>
                <w:szCs w:val="20"/>
              </w:rPr>
              <w:t>VE %</w:t>
            </w:r>
          </w:p>
        </w:tc>
        <w:tc>
          <w:tcPr>
            <w:tcW w:w="1260" w:type="dxa"/>
            <w:tcBorders>
              <w:top w:val="single" w:sz="4" w:space="0" w:color="auto"/>
              <w:bottom w:val="single" w:sz="4" w:space="0" w:color="auto"/>
            </w:tcBorders>
            <w:shd w:val="clear" w:color="auto" w:fill="auto"/>
            <w:tcMar>
              <w:top w:w="20" w:type="dxa"/>
              <w:left w:w="20" w:type="dxa"/>
              <w:bottom w:w="0" w:type="dxa"/>
              <w:right w:w="20" w:type="dxa"/>
            </w:tcMar>
            <w:vAlign w:val="bottom"/>
          </w:tcPr>
          <w:p w14:paraId="2AEA8273" w14:textId="5830CC33" w:rsidR="00D77159" w:rsidRPr="00D77159" w:rsidRDefault="00D77159" w:rsidP="00D77159">
            <w:pPr>
              <w:spacing w:line="240" w:lineRule="auto"/>
              <w:ind w:firstLine="0"/>
              <w:contextualSpacing/>
              <w:jc w:val="center"/>
              <w:rPr>
                <w:rFonts w:eastAsia="Calibri"/>
                <w:noProof/>
                <w:sz w:val="20"/>
                <w:szCs w:val="20"/>
              </w:rPr>
            </w:pPr>
            <w:r w:rsidRPr="00D77159">
              <w:rPr>
                <w:rFonts w:eastAsia="Calibri"/>
                <w:b/>
                <w:bCs/>
                <w:noProof/>
                <w:sz w:val="20"/>
                <w:szCs w:val="20"/>
              </w:rPr>
              <w:t>95% CI</w:t>
            </w:r>
          </w:p>
        </w:tc>
        <w:tc>
          <w:tcPr>
            <w:tcW w:w="732" w:type="dxa"/>
            <w:tcBorders>
              <w:top w:val="single" w:sz="4" w:space="0" w:color="auto"/>
              <w:bottom w:val="single" w:sz="4" w:space="0" w:color="auto"/>
            </w:tcBorders>
            <w:shd w:val="clear" w:color="auto" w:fill="auto"/>
            <w:tcMar>
              <w:top w:w="20" w:type="dxa"/>
              <w:left w:w="20" w:type="dxa"/>
              <w:bottom w:w="0" w:type="dxa"/>
              <w:right w:w="20" w:type="dxa"/>
            </w:tcMar>
            <w:vAlign w:val="bottom"/>
          </w:tcPr>
          <w:p w14:paraId="019B50AB" w14:textId="1A697D36" w:rsidR="00D77159" w:rsidRPr="00D77159" w:rsidRDefault="00D77159" w:rsidP="00D77159">
            <w:pPr>
              <w:spacing w:line="240" w:lineRule="auto"/>
              <w:ind w:firstLine="0"/>
              <w:contextualSpacing/>
              <w:jc w:val="center"/>
              <w:rPr>
                <w:rFonts w:eastAsia="Calibri"/>
                <w:b/>
                <w:noProof/>
                <w:sz w:val="20"/>
                <w:szCs w:val="20"/>
              </w:rPr>
            </w:pPr>
            <w:r w:rsidRPr="00D77159">
              <w:rPr>
                <w:rFonts w:eastAsia="Calibri"/>
                <w:b/>
                <w:bCs/>
                <w:noProof/>
                <w:sz w:val="20"/>
                <w:szCs w:val="20"/>
              </w:rPr>
              <w:t>VE %</w:t>
            </w:r>
          </w:p>
        </w:tc>
        <w:tc>
          <w:tcPr>
            <w:tcW w:w="1248" w:type="dxa"/>
            <w:tcBorders>
              <w:top w:val="single" w:sz="4" w:space="0" w:color="auto"/>
              <w:bottom w:val="single" w:sz="4" w:space="0" w:color="auto"/>
            </w:tcBorders>
            <w:shd w:val="clear" w:color="auto" w:fill="auto"/>
            <w:tcMar>
              <w:top w:w="20" w:type="dxa"/>
              <w:left w:w="20" w:type="dxa"/>
              <w:bottom w:w="0" w:type="dxa"/>
              <w:right w:w="20" w:type="dxa"/>
            </w:tcMar>
            <w:vAlign w:val="bottom"/>
          </w:tcPr>
          <w:p w14:paraId="3E727043" w14:textId="6316B0D8" w:rsidR="00D77159" w:rsidRPr="00D77159" w:rsidRDefault="00D77159" w:rsidP="00D77159">
            <w:pPr>
              <w:spacing w:line="240" w:lineRule="auto"/>
              <w:ind w:firstLine="0"/>
              <w:contextualSpacing/>
              <w:jc w:val="center"/>
              <w:rPr>
                <w:rFonts w:eastAsia="Calibri"/>
                <w:noProof/>
                <w:sz w:val="20"/>
                <w:szCs w:val="20"/>
              </w:rPr>
            </w:pPr>
            <w:r w:rsidRPr="00D77159">
              <w:rPr>
                <w:rFonts w:eastAsia="Calibri"/>
                <w:b/>
                <w:bCs/>
                <w:noProof/>
                <w:sz w:val="20"/>
                <w:szCs w:val="20"/>
              </w:rPr>
              <w:t>95% CI</w:t>
            </w:r>
          </w:p>
        </w:tc>
      </w:tr>
      <w:tr w:rsidR="00D77159" w:rsidRPr="00D77159" w14:paraId="116971E1" w14:textId="77777777" w:rsidTr="00B65F02">
        <w:trPr>
          <w:trHeight w:val="369"/>
          <w:jc w:val="center"/>
        </w:trPr>
        <w:tc>
          <w:tcPr>
            <w:tcW w:w="1553" w:type="dxa"/>
            <w:tcBorders>
              <w:top w:val="single" w:sz="4" w:space="0" w:color="auto"/>
            </w:tcBorders>
            <w:shd w:val="clear" w:color="auto" w:fill="auto"/>
            <w:tcMar>
              <w:top w:w="20" w:type="dxa"/>
              <w:left w:w="360" w:type="dxa"/>
              <w:bottom w:w="0" w:type="dxa"/>
              <w:right w:w="20" w:type="dxa"/>
            </w:tcMar>
            <w:vAlign w:val="bottom"/>
            <w:hideMark/>
          </w:tcPr>
          <w:p w14:paraId="0F33D6DC" w14:textId="77777777" w:rsidR="00D77159" w:rsidRPr="00D77159" w:rsidRDefault="00D77159" w:rsidP="00B65F02">
            <w:pPr>
              <w:spacing w:line="240" w:lineRule="auto"/>
              <w:ind w:hanging="360"/>
              <w:contextualSpacing/>
              <w:jc w:val="left"/>
              <w:rPr>
                <w:rFonts w:eastAsia="Calibri"/>
                <w:noProof/>
                <w:sz w:val="20"/>
                <w:szCs w:val="20"/>
              </w:rPr>
            </w:pPr>
            <w:r w:rsidRPr="00D77159">
              <w:rPr>
                <w:rFonts w:eastAsia="Calibri"/>
                <w:bCs/>
                <w:noProof/>
                <w:sz w:val="20"/>
                <w:szCs w:val="20"/>
              </w:rPr>
              <w:t>Overall</w:t>
            </w:r>
          </w:p>
        </w:tc>
        <w:tc>
          <w:tcPr>
            <w:tcW w:w="1232" w:type="dxa"/>
            <w:tcBorders>
              <w:top w:val="single" w:sz="4" w:space="0" w:color="auto"/>
            </w:tcBorders>
            <w:shd w:val="clear" w:color="auto" w:fill="auto"/>
            <w:tcMar>
              <w:top w:w="20" w:type="dxa"/>
              <w:left w:w="20" w:type="dxa"/>
              <w:bottom w:w="0" w:type="dxa"/>
              <w:right w:w="20" w:type="dxa"/>
            </w:tcMar>
            <w:vAlign w:val="bottom"/>
          </w:tcPr>
          <w:p w14:paraId="52C65EE8" w14:textId="77777777" w:rsidR="00D77159" w:rsidRPr="00D77159" w:rsidRDefault="00D77159" w:rsidP="00D77159">
            <w:pPr>
              <w:spacing w:line="240" w:lineRule="auto"/>
              <w:ind w:firstLine="0"/>
              <w:contextualSpacing/>
              <w:jc w:val="center"/>
              <w:rPr>
                <w:rFonts w:eastAsia="Calibri"/>
                <w:noProof/>
                <w:sz w:val="20"/>
                <w:szCs w:val="20"/>
              </w:rPr>
            </w:pPr>
            <w:r w:rsidRPr="00D77159">
              <w:rPr>
                <w:rFonts w:eastAsia="Calibri"/>
                <w:noProof/>
                <w:sz w:val="20"/>
                <w:szCs w:val="20"/>
              </w:rPr>
              <w:t>728/1590</w:t>
            </w:r>
          </w:p>
        </w:tc>
        <w:tc>
          <w:tcPr>
            <w:tcW w:w="731" w:type="dxa"/>
            <w:tcBorders>
              <w:top w:val="single" w:sz="4" w:space="0" w:color="auto"/>
            </w:tcBorders>
            <w:shd w:val="clear" w:color="auto" w:fill="auto"/>
            <w:tcMar>
              <w:top w:w="20" w:type="dxa"/>
              <w:left w:w="20" w:type="dxa"/>
              <w:bottom w:w="0" w:type="dxa"/>
              <w:right w:w="20" w:type="dxa"/>
            </w:tcMar>
            <w:vAlign w:val="bottom"/>
          </w:tcPr>
          <w:p w14:paraId="1F33D1D6" w14:textId="77777777" w:rsidR="00D77159" w:rsidRPr="00D77159" w:rsidRDefault="00D77159" w:rsidP="00D77159">
            <w:pPr>
              <w:spacing w:line="240" w:lineRule="auto"/>
              <w:ind w:firstLine="0"/>
              <w:contextualSpacing/>
              <w:jc w:val="center"/>
              <w:rPr>
                <w:rFonts w:eastAsia="Calibri"/>
                <w:noProof/>
                <w:sz w:val="20"/>
                <w:szCs w:val="20"/>
              </w:rPr>
            </w:pPr>
            <w:r w:rsidRPr="00D77159">
              <w:rPr>
                <w:rFonts w:eastAsia="Calibri"/>
                <w:noProof/>
                <w:sz w:val="20"/>
                <w:szCs w:val="20"/>
              </w:rPr>
              <w:t>46</w:t>
            </w:r>
          </w:p>
        </w:tc>
        <w:tc>
          <w:tcPr>
            <w:tcW w:w="1259" w:type="dxa"/>
            <w:tcBorders>
              <w:top w:val="single" w:sz="4" w:space="0" w:color="auto"/>
            </w:tcBorders>
            <w:shd w:val="clear" w:color="auto" w:fill="auto"/>
            <w:tcMar>
              <w:top w:w="20" w:type="dxa"/>
              <w:left w:w="20" w:type="dxa"/>
              <w:bottom w:w="0" w:type="dxa"/>
              <w:right w:w="20" w:type="dxa"/>
            </w:tcMar>
            <w:vAlign w:val="bottom"/>
          </w:tcPr>
          <w:p w14:paraId="2205B345" w14:textId="77777777" w:rsidR="00D77159" w:rsidRPr="00D77159" w:rsidRDefault="00D77159" w:rsidP="00D77159">
            <w:pPr>
              <w:spacing w:line="240" w:lineRule="auto"/>
              <w:ind w:firstLine="0"/>
              <w:contextualSpacing/>
              <w:jc w:val="center"/>
              <w:rPr>
                <w:rFonts w:eastAsia="Calibri"/>
                <w:noProof/>
                <w:sz w:val="20"/>
                <w:szCs w:val="20"/>
              </w:rPr>
            </w:pPr>
            <w:r w:rsidRPr="00D77159">
              <w:rPr>
                <w:rFonts w:eastAsia="Calibri"/>
                <w:noProof/>
                <w:sz w:val="20"/>
                <w:szCs w:val="20"/>
              </w:rPr>
              <w:t>2856/4863</w:t>
            </w:r>
          </w:p>
        </w:tc>
        <w:tc>
          <w:tcPr>
            <w:tcW w:w="800" w:type="dxa"/>
            <w:tcBorders>
              <w:top w:val="single" w:sz="4" w:space="0" w:color="auto"/>
            </w:tcBorders>
            <w:shd w:val="clear" w:color="auto" w:fill="auto"/>
            <w:tcMar>
              <w:top w:w="20" w:type="dxa"/>
              <w:left w:w="20" w:type="dxa"/>
              <w:bottom w:w="0" w:type="dxa"/>
              <w:right w:w="20" w:type="dxa"/>
            </w:tcMar>
            <w:vAlign w:val="bottom"/>
          </w:tcPr>
          <w:p w14:paraId="4FBB1E34" w14:textId="77777777" w:rsidR="00D77159" w:rsidRPr="00D77159" w:rsidRDefault="00D77159" w:rsidP="00D77159">
            <w:pPr>
              <w:spacing w:line="240" w:lineRule="auto"/>
              <w:ind w:firstLine="0"/>
              <w:contextualSpacing/>
              <w:jc w:val="center"/>
              <w:rPr>
                <w:rFonts w:eastAsia="Calibri"/>
                <w:noProof/>
                <w:sz w:val="20"/>
                <w:szCs w:val="20"/>
              </w:rPr>
            </w:pPr>
            <w:r w:rsidRPr="00D77159">
              <w:rPr>
                <w:rFonts w:eastAsia="Calibri"/>
                <w:noProof/>
                <w:sz w:val="20"/>
                <w:szCs w:val="20"/>
              </w:rPr>
              <w:t>59</w:t>
            </w:r>
          </w:p>
        </w:tc>
        <w:tc>
          <w:tcPr>
            <w:tcW w:w="720" w:type="dxa"/>
            <w:tcBorders>
              <w:top w:val="single" w:sz="4" w:space="0" w:color="auto"/>
            </w:tcBorders>
            <w:shd w:val="clear" w:color="auto" w:fill="auto"/>
            <w:tcMar>
              <w:top w:w="20" w:type="dxa"/>
              <w:left w:w="20" w:type="dxa"/>
              <w:bottom w:w="0" w:type="dxa"/>
              <w:right w:w="20" w:type="dxa"/>
            </w:tcMar>
            <w:vAlign w:val="bottom"/>
          </w:tcPr>
          <w:p w14:paraId="58829D50" w14:textId="77777777" w:rsidR="00D77159" w:rsidRPr="00D77159" w:rsidRDefault="00D77159" w:rsidP="00D77159">
            <w:pPr>
              <w:spacing w:line="240" w:lineRule="auto"/>
              <w:ind w:firstLine="0"/>
              <w:contextualSpacing/>
              <w:jc w:val="center"/>
              <w:rPr>
                <w:rFonts w:eastAsia="Calibri"/>
                <w:noProof/>
                <w:sz w:val="20"/>
                <w:szCs w:val="20"/>
              </w:rPr>
            </w:pPr>
            <w:r w:rsidRPr="00D77159">
              <w:rPr>
                <w:rFonts w:eastAsia="Calibri"/>
                <w:noProof/>
                <w:sz w:val="20"/>
                <w:szCs w:val="20"/>
              </w:rPr>
              <w:t>41</w:t>
            </w:r>
          </w:p>
        </w:tc>
        <w:tc>
          <w:tcPr>
            <w:tcW w:w="1260" w:type="dxa"/>
            <w:tcBorders>
              <w:top w:val="single" w:sz="4" w:space="0" w:color="auto"/>
            </w:tcBorders>
            <w:shd w:val="clear" w:color="auto" w:fill="auto"/>
            <w:tcMar>
              <w:top w:w="20" w:type="dxa"/>
              <w:left w:w="20" w:type="dxa"/>
              <w:bottom w:w="0" w:type="dxa"/>
              <w:right w:w="20" w:type="dxa"/>
            </w:tcMar>
            <w:vAlign w:val="bottom"/>
          </w:tcPr>
          <w:p w14:paraId="25D9D989" w14:textId="77777777" w:rsidR="00D77159" w:rsidRPr="00D77159" w:rsidRDefault="00D77159" w:rsidP="00D77159">
            <w:pPr>
              <w:spacing w:line="240" w:lineRule="auto"/>
              <w:ind w:firstLine="0"/>
              <w:contextualSpacing/>
              <w:jc w:val="center"/>
              <w:rPr>
                <w:rFonts w:eastAsia="Calibri"/>
                <w:noProof/>
                <w:sz w:val="20"/>
                <w:szCs w:val="20"/>
              </w:rPr>
            </w:pPr>
            <w:r w:rsidRPr="00D77159">
              <w:rPr>
                <w:rFonts w:eastAsia="Calibri"/>
                <w:noProof/>
                <w:sz w:val="20"/>
                <w:szCs w:val="20"/>
              </w:rPr>
              <w:t>(34, 47)</w:t>
            </w:r>
          </w:p>
        </w:tc>
        <w:tc>
          <w:tcPr>
            <w:tcW w:w="732" w:type="dxa"/>
            <w:tcBorders>
              <w:top w:val="single" w:sz="4" w:space="0" w:color="auto"/>
            </w:tcBorders>
            <w:shd w:val="clear" w:color="auto" w:fill="auto"/>
            <w:tcMar>
              <w:top w:w="20" w:type="dxa"/>
              <w:left w:w="20" w:type="dxa"/>
              <w:bottom w:w="0" w:type="dxa"/>
              <w:right w:w="20" w:type="dxa"/>
            </w:tcMar>
            <w:vAlign w:val="bottom"/>
          </w:tcPr>
          <w:p w14:paraId="317B1D95" w14:textId="77777777" w:rsidR="00D77159" w:rsidRPr="00D77159" w:rsidRDefault="00D77159" w:rsidP="00D77159">
            <w:pPr>
              <w:spacing w:line="240" w:lineRule="auto"/>
              <w:ind w:firstLine="0"/>
              <w:contextualSpacing/>
              <w:jc w:val="center"/>
              <w:rPr>
                <w:rFonts w:eastAsia="Calibri"/>
                <w:b/>
                <w:noProof/>
                <w:sz w:val="20"/>
                <w:szCs w:val="20"/>
              </w:rPr>
            </w:pPr>
            <w:r w:rsidRPr="00D77159">
              <w:rPr>
                <w:rFonts w:eastAsia="Calibri"/>
                <w:b/>
                <w:noProof/>
                <w:sz w:val="20"/>
                <w:szCs w:val="20"/>
              </w:rPr>
              <w:t>39</w:t>
            </w:r>
          </w:p>
        </w:tc>
        <w:tc>
          <w:tcPr>
            <w:tcW w:w="1248" w:type="dxa"/>
            <w:tcBorders>
              <w:top w:val="single" w:sz="4" w:space="0" w:color="auto"/>
            </w:tcBorders>
            <w:shd w:val="clear" w:color="auto" w:fill="auto"/>
            <w:tcMar>
              <w:top w:w="20" w:type="dxa"/>
              <w:left w:w="20" w:type="dxa"/>
              <w:bottom w:w="0" w:type="dxa"/>
              <w:right w:w="20" w:type="dxa"/>
            </w:tcMar>
            <w:vAlign w:val="bottom"/>
          </w:tcPr>
          <w:p w14:paraId="5B2ABB8A" w14:textId="77777777" w:rsidR="00D77159" w:rsidRPr="00D77159" w:rsidRDefault="00D77159" w:rsidP="00D77159">
            <w:pPr>
              <w:spacing w:line="240" w:lineRule="auto"/>
              <w:ind w:firstLine="0"/>
              <w:contextualSpacing/>
              <w:jc w:val="center"/>
              <w:rPr>
                <w:rFonts w:eastAsia="Calibri"/>
                <w:noProof/>
                <w:sz w:val="20"/>
                <w:szCs w:val="20"/>
              </w:rPr>
            </w:pPr>
            <w:r w:rsidRPr="00D77159">
              <w:rPr>
                <w:rFonts w:eastAsia="Calibri"/>
                <w:noProof/>
                <w:sz w:val="20"/>
                <w:szCs w:val="20"/>
              </w:rPr>
              <w:t>(31, 45)</w:t>
            </w:r>
          </w:p>
        </w:tc>
      </w:tr>
      <w:tr w:rsidR="00D77159" w:rsidRPr="00D77159" w14:paraId="1E6E1088" w14:textId="77777777" w:rsidTr="00D77159">
        <w:trPr>
          <w:trHeight w:val="80"/>
          <w:jc w:val="center"/>
        </w:trPr>
        <w:tc>
          <w:tcPr>
            <w:tcW w:w="1553" w:type="dxa"/>
            <w:shd w:val="clear" w:color="auto" w:fill="auto"/>
            <w:tcMar>
              <w:top w:w="20" w:type="dxa"/>
              <w:left w:w="360" w:type="dxa"/>
              <w:bottom w:w="0" w:type="dxa"/>
              <w:right w:w="20" w:type="dxa"/>
            </w:tcMar>
            <w:vAlign w:val="bottom"/>
            <w:hideMark/>
          </w:tcPr>
          <w:p w14:paraId="154288ED" w14:textId="77777777" w:rsidR="00D77159" w:rsidRPr="00D77159" w:rsidRDefault="00D77159" w:rsidP="00B65F02">
            <w:pPr>
              <w:spacing w:line="240" w:lineRule="auto"/>
              <w:ind w:hanging="180"/>
              <w:contextualSpacing/>
              <w:jc w:val="left"/>
              <w:rPr>
                <w:rFonts w:eastAsia="Calibri"/>
                <w:b/>
                <w:noProof/>
                <w:sz w:val="20"/>
                <w:szCs w:val="20"/>
              </w:rPr>
            </w:pPr>
            <w:r w:rsidRPr="00D77159">
              <w:rPr>
                <w:rFonts w:eastAsia="Calibri"/>
                <w:b/>
                <w:bCs/>
                <w:noProof/>
                <w:sz w:val="20"/>
                <w:szCs w:val="20"/>
              </w:rPr>
              <w:t>Season (yrs)</w:t>
            </w:r>
          </w:p>
        </w:tc>
        <w:tc>
          <w:tcPr>
            <w:tcW w:w="1232" w:type="dxa"/>
            <w:shd w:val="clear" w:color="auto" w:fill="auto"/>
            <w:tcMar>
              <w:top w:w="20" w:type="dxa"/>
              <w:left w:w="20" w:type="dxa"/>
              <w:bottom w:w="0" w:type="dxa"/>
              <w:right w:w="20" w:type="dxa"/>
            </w:tcMar>
            <w:vAlign w:val="bottom"/>
          </w:tcPr>
          <w:p w14:paraId="348BAAD0" w14:textId="77777777" w:rsidR="00D77159" w:rsidRPr="00D77159" w:rsidRDefault="00D77159" w:rsidP="00D77159">
            <w:pPr>
              <w:spacing w:line="240" w:lineRule="auto"/>
              <w:ind w:firstLine="0"/>
              <w:contextualSpacing/>
              <w:jc w:val="center"/>
              <w:rPr>
                <w:rFonts w:eastAsia="Calibri"/>
                <w:noProof/>
                <w:sz w:val="20"/>
                <w:szCs w:val="20"/>
              </w:rPr>
            </w:pPr>
          </w:p>
        </w:tc>
        <w:tc>
          <w:tcPr>
            <w:tcW w:w="731" w:type="dxa"/>
            <w:shd w:val="clear" w:color="auto" w:fill="auto"/>
            <w:tcMar>
              <w:top w:w="20" w:type="dxa"/>
              <w:left w:w="20" w:type="dxa"/>
              <w:bottom w:w="0" w:type="dxa"/>
              <w:right w:w="20" w:type="dxa"/>
            </w:tcMar>
            <w:vAlign w:val="bottom"/>
          </w:tcPr>
          <w:p w14:paraId="6D24C8AC" w14:textId="77777777" w:rsidR="00D77159" w:rsidRPr="00D77159" w:rsidRDefault="00D77159" w:rsidP="00D77159">
            <w:pPr>
              <w:spacing w:line="240" w:lineRule="auto"/>
              <w:ind w:firstLine="0"/>
              <w:contextualSpacing/>
              <w:jc w:val="center"/>
              <w:rPr>
                <w:rFonts w:eastAsia="Calibri"/>
                <w:noProof/>
                <w:sz w:val="20"/>
                <w:szCs w:val="20"/>
              </w:rPr>
            </w:pPr>
          </w:p>
        </w:tc>
        <w:tc>
          <w:tcPr>
            <w:tcW w:w="1259" w:type="dxa"/>
            <w:shd w:val="clear" w:color="auto" w:fill="auto"/>
            <w:tcMar>
              <w:top w:w="20" w:type="dxa"/>
              <w:left w:w="20" w:type="dxa"/>
              <w:bottom w:w="0" w:type="dxa"/>
              <w:right w:w="20" w:type="dxa"/>
            </w:tcMar>
            <w:vAlign w:val="bottom"/>
          </w:tcPr>
          <w:p w14:paraId="373369E4" w14:textId="77777777" w:rsidR="00D77159" w:rsidRPr="00D77159" w:rsidRDefault="00D77159" w:rsidP="00D77159">
            <w:pPr>
              <w:spacing w:line="240" w:lineRule="auto"/>
              <w:ind w:firstLine="0"/>
              <w:contextualSpacing/>
              <w:jc w:val="center"/>
              <w:rPr>
                <w:rFonts w:eastAsia="Calibri"/>
                <w:noProof/>
                <w:sz w:val="20"/>
                <w:szCs w:val="20"/>
              </w:rPr>
            </w:pPr>
          </w:p>
        </w:tc>
        <w:tc>
          <w:tcPr>
            <w:tcW w:w="800" w:type="dxa"/>
            <w:shd w:val="clear" w:color="auto" w:fill="auto"/>
            <w:tcMar>
              <w:top w:w="20" w:type="dxa"/>
              <w:left w:w="20" w:type="dxa"/>
              <w:bottom w:w="0" w:type="dxa"/>
              <w:right w:w="20" w:type="dxa"/>
            </w:tcMar>
            <w:vAlign w:val="bottom"/>
          </w:tcPr>
          <w:p w14:paraId="4A722FF6" w14:textId="77777777" w:rsidR="00D77159" w:rsidRPr="00D77159" w:rsidRDefault="00D77159" w:rsidP="00D77159">
            <w:pPr>
              <w:spacing w:line="240" w:lineRule="auto"/>
              <w:ind w:firstLine="0"/>
              <w:contextualSpacing/>
              <w:jc w:val="center"/>
              <w:rPr>
                <w:rFonts w:eastAsia="Calibri"/>
                <w:noProof/>
                <w:sz w:val="20"/>
                <w:szCs w:val="20"/>
              </w:rPr>
            </w:pPr>
          </w:p>
        </w:tc>
        <w:tc>
          <w:tcPr>
            <w:tcW w:w="720" w:type="dxa"/>
            <w:shd w:val="clear" w:color="auto" w:fill="auto"/>
            <w:tcMar>
              <w:top w:w="20" w:type="dxa"/>
              <w:left w:w="20" w:type="dxa"/>
              <w:bottom w:w="0" w:type="dxa"/>
              <w:right w:w="20" w:type="dxa"/>
            </w:tcMar>
            <w:vAlign w:val="bottom"/>
          </w:tcPr>
          <w:p w14:paraId="19A6CBEF" w14:textId="77777777" w:rsidR="00D77159" w:rsidRPr="00D77159" w:rsidRDefault="00D77159" w:rsidP="00D77159">
            <w:pPr>
              <w:spacing w:line="240" w:lineRule="auto"/>
              <w:ind w:firstLine="0"/>
              <w:contextualSpacing/>
              <w:jc w:val="center"/>
              <w:rPr>
                <w:rFonts w:eastAsia="Calibri"/>
                <w:noProof/>
                <w:sz w:val="20"/>
                <w:szCs w:val="20"/>
              </w:rPr>
            </w:pPr>
          </w:p>
        </w:tc>
        <w:tc>
          <w:tcPr>
            <w:tcW w:w="1260" w:type="dxa"/>
            <w:shd w:val="clear" w:color="auto" w:fill="auto"/>
            <w:tcMar>
              <w:top w:w="20" w:type="dxa"/>
              <w:left w:w="20" w:type="dxa"/>
              <w:bottom w:w="0" w:type="dxa"/>
              <w:right w:w="20" w:type="dxa"/>
            </w:tcMar>
            <w:vAlign w:val="bottom"/>
          </w:tcPr>
          <w:p w14:paraId="2EEA41F4" w14:textId="77777777" w:rsidR="00D77159" w:rsidRPr="00D77159" w:rsidRDefault="00D77159" w:rsidP="00D77159">
            <w:pPr>
              <w:spacing w:line="240" w:lineRule="auto"/>
              <w:ind w:firstLine="0"/>
              <w:contextualSpacing/>
              <w:jc w:val="center"/>
              <w:rPr>
                <w:rFonts w:eastAsia="Calibri"/>
                <w:noProof/>
                <w:sz w:val="20"/>
                <w:szCs w:val="20"/>
              </w:rPr>
            </w:pPr>
          </w:p>
        </w:tc>
        <w:tc>
          <w:tcPr>
            <w:tcW w:w="732" w:type="dxa"/>
            <w:shd w:val="clear" w:color="auto" w:fill="auto"/>
            <w:tcMar>
              <w:top w:w="20" w:type="dxa"/>
              <w:left w:w="20" w:type="dxa"/>
              <w:bottom w:w="0" w:type="dxa"/>
              <w:right w:w="20" w:type="dxa"/>
            </w:tcMar>
            <w:vAlign w:val="bottom"/>
          </w:tcPr>
          <w:p w14:paraId="6BF0F4F8" w14:textId="77777777" w:rsidR="00D77159" w:rsidRPr="00D77159" w:rsidRDefault="00D77159" w:rsidP="00D77159">
            <w:pPr>
              <w:spacing w:line="240" w:lineRule="auto"/>
              <w:ind w:firstLine="0"/>
              <w:contextualSpacing/>
              <w:jc w:val="center"/>
              <w:rPr>
                <w:rFonts w:eastAsia="Calibri"/>
                <w:noProof/>
                <w:sz w:val="20"/>
                <w:szCs w:val="20"/>
              </w:rPr>
            </w:pPr>
          </w:p>
        </w:tc>
        <w:tc>
          <w:tcPr>
            <w:tcW w:w="1248" w:type="dxa"/>
            <w:shd w:val="clear" w:color="auto" w:fill="auto"/>
            <w:tcMar>
              <w:top w:w="20" w:type="dxa"/>
              <w:left w:w="20" w:type="dxa"/>
              <w:bottom w:w="0" w:type="dxa"/>
              <w:right w:w="20" w:type="dxa"/>
            </w:tcMar>
            <w:vAlign w:val="bottom"/>
          </w:tcPr>
          <w:p w14:paraId="15F2CB4D" w14:textId="77777777" w:rsidR="00D77159" w:rsidRPr="00D77159" w:rsidRDefault="00D77159" w:rsidP="00D77159">
            <w:pPr>
              <w:spacing w:line="240" w:lineRule="auto"/>
              <w:ind w:firstLine="0"/>
              <w:contextualSpacing/>
              <w:jc w:val="center"/>
              <w:rPr>
                <w:rFonts w:eastAsia="Calibri"/>
                <w:noProof/>
                <w:sz w:val="20"/>
                <w:szCs w:val="20"/>
              </w:rPr>
            </w:pPr>
          </w:p>
        </w:tc>
      </w:tr>
      <w:tr w:rsidR="00D77159" w:rsidRPr="00D77159" w14:paraId="278E99BB" w14:textId="77777777" w:rsidTr="00D77159">
        <w:trPr>
          <w:trHeight w:val="397"/>
          <w:jc w:val="center"/>
        </w:trPr>
        <w:tc>
          <w:tcPr>
            <w:tcW w:w="1553" w:type="dxa"/>
            <w:shd w:val="clear" w:color="auto" w:fill="auto"/>
            <w:tcMar>
              <w:top w:w="20" w:type="dxa"/>
              <w:left w:w="360" w:type="dxa"/>
              <w:bottom w:w="0" w:type="dxa"/>
              <w:right w:w="20" w:type="dxa"/>
            </w:tcMar>
            <w:vAlign w:val="bottom"/>
            <w:hideMark/>
          </w:tcPr>
          <w:p w14:paraId="7F7CF6C9" w14:textId="77777777" w:rsidR="00D77159" w:rsidRPr="00D77159" w:rsidRDefault="00D77159" w:rsidP="00B65F02">
            <w:pPr>
              <w:spacing w:line="240" w:lineRule="auto"/>
              <w:ind w:hanging="180"/>
              <w:contextualSpacing/>
              <w:jc w:val="left"/>
              <w:rPr>
                <w:rFonts w:eastAsia="Calibri"/>
                <w:noProof/>
                <w:sz w:val="20"/>
                <w:szCs w:val="20"/>
              </w:rPr>
            </w:pPr>
            <w:r w:rsidRPr="00D77159">
              <w:rPr>
                <w:rFonts w:eastAsia="Calibri"/>
                <w:bCs/>
                <w:noProof/>
                <w:sz w:val="20"/>
                <w:szCs w:val="20"/>
              </w:rPr>
              <w:t>2011-2012</w:t>
            </w:r>
          </w:p>
        </w:tc>
        <w:tc>
          <w:tcPr>
            <w:tcW w:w="1232" w:type="dxa"/>
            <w:shd w:val="clear" w:color="auto" w:fill="auto"/>
            <w:tcMar>
              <w:top w:w="20" w:type="dxa"/>
              <w:left w:w="20" w:type="dxa"/>
              <w:bottom w:w="0" w:type="dxa"/>
              <w:right w:w="20" w:type="dxa"/>
            </w:tcMar>
            <w:vAlign w:val="bottom"/>
          </w:tcPr>
          <w:p w14:paraId="781484DD" w14:textId="77777777" w:rsidR="00D77159" w:rsidRPr="00D77159" w:rsidRDefault="00D77159" w:rsidP="00D77159">
            <w:pPr>
              <w:spacing w:line="240" w:lineRule="auto"/>
              <w:ind w:firstLine="0"/>
              <w:contextualSpacing/>
              <w:jc w:val="center"/>
              <w:rPr>
                <w:rFonts w:eastAsia="Calibri"/>
                <w:noProof/>
                <w:sz w:val="20"/>
                <w:szCs w:val="20"/>
              </w:rPr>
            </w:pPr>
            <w:r w:rsidRPr="00D77159">
              <w:rPr>
                <w:rFonts w:eastAsia="Calibri"/>
                <w:noProof/>
                <w:sz w:val="20"/>
                <w:szCs w:val="20"/>
              </w:rPr>
              <w:t>27/53</w:t>
            </w:r>
          </w:p>
        </w:tc>
        <w:tc>
          <w:tcPr>
            <w:tcW w:w="731" w:type="dxa"/>
            <w:shd w:val="clear" w:color="auto" w:fill="auto"/>
            <w:tcMar>
              <w:top w:w="20" w:type="dxa"/>
              <w:left w:w="20" w:type="dxa"/>
              <w:bottom w:w="0" w:type="dxa"/>
              <w:right w:w="20" w:type="dxa"/>
            </w:tcMar>
            <w:vAlign w:val="bottom"/>
          </w:tcPr>
          <w:p w14:paraId="4639F843" w14:textId="77777777" w:rsidR="00D77159" w:rsidRPr="00D77159" w:rsidRDefault="00D77159" w:rsidP="00D77159">
            <w:pPr>
              <w:spacing w:line="240" w:lineRule="auto"/>
              <w:ind w:firstLine="0"/>
              <w:contextualSpacing/>
              <w:jc w:val="center"/>
              <w:rPr>
                <w:rFonts w:eastAsia="Calibri"/>
                <w:noProof/>
                <w:sz w:val="20"/>
                <w:szCs w:val="20"/>
              </w:rPr>
            </w:pPr>
            <w:r w:rsidRPr="00D77159">
              <w:rPr>
                <w:rFonts w:eastAsia="Calibri"/>
                <w:noProof/>
                <w:sz w:val="20"/>
                <w:szCs w:val="20"/>
              </w:rPr>
              <w:t>51</w:t>
            </w:r>
          </w:p>
        </w:tc>
        <w:tc>
          <w:tcPr>
            <w:tcW w:w="1259" w:type="dxa"/>
            <w:shd w:val="clear" w:color="auto" w:fill="auto"/>
            <w:tcMar>
              <w:top w:w="20" w:type="dxa"/>
              <w:left w:w="20" w:type="dxa"/>
              <w:bottom w:w="0" w:type="dxa"/>
              <w:right w:w="20" w:type="dxa"/>
            </w:tcMar>
            <w:vAlign w:val="bottom"/>
          </w:tcPr>
          <w:p w14:paraId="38F6046C" w14:textId="77777777" w:rsidR="00D77159" w:rsidRPr="00D77159" w:rsidRDefault="00D77159" w:rsidP="00D77159">
            <w:pPr>
              <w:spacing w:line="240" w:lineRule="auto"/>
              <w:ind w:firstLine="0"/>
              <w:contextualSpacing/>
              <w:jc w:val="center"/>
              <w:rPr>
                <w:rFonts w:eastAsia="Calibri"/>
                <w:noProof/>
                <w:sz w:val="20"/>
                <w:szCs w:val="20"/>
              </w:rPr>
            </w:pPr>
            <w:r w:rsidRPr="00D77159">
              <w:rPr>
                <w:rFonts w:eastAsia="Calibri"/>
                <w:noProof/>
                <w:sz w:val="20"/>
                <w:szCs w:val="20"/>
              </w:rPr>
              <w:t>399/651</w:t>
            </w:r>
          </w:p>
        </w:tc>
        <w:tc>
          <w:tcPr>
            <w:tcW w:w="800" w:type="dxa"/>
            <w:shd w:val="clear" w:color="auto" w:fill="auto"/>
            <w:tcMar>
              <w:top w:w="20" w:type="dxa"/>
              <w:left w:w="20" w:type="dxa"/>
              <w:bottom w:w="0" w:type="dxa"/>
              <w:right w:w="20" w:type="dxa"/>
            </w:tcMar>
            <w:vAlign w:val="bottom"/>
          </w:tcPr>
          <w:p w14:paraId="51147428" w14:textId="77777777" w:rsidR="00D77159" w:rsidRPr="00D77159" w:rsidRDefault="00D77159" w:rsidP="00D77159">
            <w:pPr>
              <w:spacing w:line="240" w:lineRule="auto"/>
              <w:ind w:firstLine="0"/>
              <w:contextualSpacing/>
              <w:jc w:val="center"/>
              <w:rPr>
                <w:rFonts w:eastAsia="Calibri"/>
                <w:noProof/>
                <w:sz w:val="20"/>
                <w:szCs w:val="20"/>
              </w:rPr>
            </w:pPr>
            <w:r w:rsidRPr="00D77159">
              <w:rPr>
                <w:rFonts w:eastAsia="Calibri"/>
                <w:noProof/>
                <w:sz w:val="20"/>
                <w:szCs w:val="20"/>
              </w:rPr>
              <w:t>61</w:t>
            </w:r>
          </w:p>
        </w:tc>
        <w:tc>
          <w:tcPr>
            <w:tcW w:w="720" w:type="dxa"/>
            <w:shd w:val="clear" w:color="auto" w:fill="auto"/>
            <w:tcMar>
              <w:top w:w="20" w:type="dxa"/>
              <w:left w:w="20" w:type="dxa"/>
              <w:bottom w:w="0" w:type="dxa"/>
              <w:right w:w="20" w:type="dxa"/>
            </w:tcMar>
            <w:vAlign w:val="bottom"/>
          </w:tcPr>
          <w:p w14:paraId="18B902F7" w14:textId="77777777" w:rsidR="00D77159" w:rsidRPr="00D77159" w:rsidRDefault="00D77159" w:rsidP="00D77159">
            <w:pPr>
              <w:spacing w:line="240" w:lineRule="auto"/>
              <w:ind w:firstLine="0"/>
              <w:contextualSpacing/>
              <w:jc w:val="center"/>
              <w:rPr>
                <w:rFonts w:eastAsia="Calibri"/>
                <w:noProof/>
                <w:sz w:val="20"/>
                <w:szCs w:val="20"/>
              </w:rPr>
            </w:pPr>
            <w:r w:rsidRPr="00D77159">
              <w:rPr>
                <w:rFonts w:eastAsia="Calibri"/>
                <w:noProof/>
                <w:sz w:val="20"/>
                <w:szCs w:val="20"/>
              </w:rPr>
              <w:t>34</w:t>
            </w:r>
          </w:p>
        </w:tc>
        <w:tc>
          <w:tcPr>
            <w:tcW w:w="1260" w:type="dxa"/>
            <w:shd w:val="clear" w:color="auto" w:fill="auto"/>
            <w:tcMar>
              <w:top w:w="20" w:type="dxa"/>
              <w:left w:w="20" w:type="dxa"/>
              <w:bottom w:w="0" w:type="dxa"/>
              <w:right w:w="20" w:type="dxa"/>
            </w:tcMar>
            <w:vAlign w:val="bottom"/>
          </w:tcPr>
          <w:p w14:paraId="0CB38ECE" w14:textId="77777777" w:rsidR="00D77159" w:rsidRPr="00D77159" w:rsidRDefault="00D77159" w:rsidP="00D77159">
            <w:pPr>
              <w:spacing w:line="240" w:lineRule="auto"/>
              <w:ind w:firstLine="0"/>
              <w:contextualSpacing/>
              <w:jc w:val="center"/>
              <w:rPr>
                <w:rFonts w:eastAsia="Calibri"/>
                <w:noProof/>
                <w:sz w:val="20"/>
                <w:szCs w:val="20"/>
              </w:rPr>
            </w:pPr>
            <w:r w:rsidRPr="00D77159">
              <w:rPr>
                <w:rFonts w:eastAsia="Calibri"/>
                <w:noProof/>
                <w:sz w:val="20"/>
                <w:szCs w:val="20"/>
              </w:rPr>
              <w:t>(-15, 62)</w:t>
            </w:r>
          </w:p>
        </w:tc>
        <w:tc>
          <w:tcPr>
            <w:tcW w:w="732" w:type="dxa"/>
            <w:shd w:val="clear" w:color="auto" w:fill="auto"/>
            <w:tcMar>
              <w:top w:w="20" w:type="dxa"/>
              <w:left w:w="20" w:type="dxa"/>
              <w:bottom w:w="0" w:type="dxa"/>
              <w:right w:w="20" w:type="dxa"/>
            </w:tcMar>
            <w:vAlign w:val="bottom"/>
          </w:tcPr>
          <w:p w14:paraId="5F7A3CD7" w14:textId="77777777" w:rsidR="00D77159" w:rsidRPr="00D77159" w:rsidRDefault="00D77159" w:rsidP="00D77159">
            <w:pPr>
              <w:spacing w:line="240" w:lineRule="auto"/>
              <w:ind w:firstLine="0"/>
              <w:contextualSpacing/>
              <w:jc w:val="center"/>
              <w:rPr>
                <w:rFonts w:eastAsia="Calibri"/>
                <w:noProof/>
                <w:sz w:val="20"/>
                <w:szCs w:val="20"/>
                <w:vertAlign w:val="superscript"/>
              </w:rPr>
            </w:pPr>
            <w:r w:rsidRPr="00D77159">
              <w:rPr>
                <w:rFonts w:eastAsia="Calibri"/>
                <w:noProof/>
                <w:sz w:val="20"/>
                <w:szCs w:val="20"/>
              </w:rPr>
              <w:t>30</w:t>
            </w:r>
            <w:r w:rsidRPr="00D77159">
              <w:rPr>
                <w:rFonts w:eastAsia="Calibri"/>
                <w:noProof/>
                <w:sz w:val="20"/>
                <w:szCs w:val="20"/>
                <w:vertAlign w:val="superscript"/>
              </w:rPr>
              <w:t>1</w:t>
            </w:r>
          </w:p>
        </w:tc>
        <w:tc>
          <w:tcPr>
            <w:tcW w:w="1248" w:type="dxa"/>
            <w:shd w:val="clear" w:color="auto" w:fill="auto"/>
            <w:tcMar>
              <w:top w:w="20" w:type="dxa"/>
              <w:left w:w="20" w:type="dxa"/>
              <w:bottom w:w="0" w:type="dxa"/>
              <w:right w:w="20" w:type="dxa"/>
            </w:tcMar>
            <w:vAlign w:val="bottom"/>
          </w:tcPr>
          <w:p w14:paraId="6F7CF34C" w14:textId="77777777" w:rsidR="00D77159" w:rsidRPr="00D77159" w:rsidRDefault="00D77159" w:rsidP="00D77159">
            <w:pPr>
              <w:spacing w:line="240" w:lineRule="auto"/>
              <w:ind w:firstLine="0"/>
              <w:contextualSpacing/>
              <w:jc w:val="center"/>
              <w:rPr>
                <w:rFonts w:eastAsia="Calibri"/>
                <w:noProof/>
                <w:sz w:val="20"/>
                <w:szCs w:val="20"/>
              </w:rPr>
            </w:pPr>
            <w:r w:rsidRPr="00D77159">
              <w:rPr>
                <w:rFonts w:eastAsia="Calibri"/>
                <w:noProof/>
                <w:sz w:val="20"/>
                <w:szCs w:val="20"/>
              </w:rPr>
              <w:t>(-26, 61)</w:t>
            </w:r>
          </w:p>
        </w:tc>
      </w:tr>
      <w:tr w:rsidR="00D77159" w:rsidRPr="00D77159" w14:paraId="57EB5139" w14:textId="77777777" w:rsidTr="00D77159">
        <w:trPr>
          <w:trHeight w:val="383"/>
          <w:jc w:val="center"/>
        </w:trPr>
        <w:tc>
          <w:tcPr>
            <w:tcW w:w="1553" w:type="dxa"/>
            <w:shd w:val="clear" w:color="auto" w:fill="auto"/>
            <w:tcMar>
              <w:top w:w="20" w:type="dxa"/>
              <w:left w:w="360" w:type="dxa"/>
              <w:bottom w:w="0" w:type="dxa"/>
              <w:right w:w="20" w:type="dxa"/>
            </w:tcMar>
            <w:vAlign w:val="bottom"/>
            <w:hideMark/>
          </w:tcPr>
          <w:p w14:paraId="24AC5CCC" w14:textId="77777777" w:rsidR="00D77159" w:rsidRPr="00D77159" w:rsidRDefault="00D77159" w:rsidP="00B65F02">
            <w:pPr>
              <w:spacing w:line="240" w:lineRule="auto"/>
              <w:ind w:hanging="180"/>
              <w:contextualSpacing/>
              <w:jc w:val="left"/>
              <w:rPr>
                <w:rFonts w:eastAsia="Calibri"/>
                <w:noProof/>
                <w:sz w:val="20"/>
                <w:szCs w:val="20"/>
              </w:rPr>
            </w:pPr>
            <w:r w:rsidRPr="00D77159">
              <w:rPr>
                <w:rFonts w:eastAsia="Calibri"/>
                <w:bCs/>
                <w:noProof/>
                <w:sz w:val="20"/>
                <w:szCs w:val="20"/>
              </w:rPr>
              <w:t>2012-2013</w:t>
            </w:r>
          </w:p>
        </w:tc>
        <w:tc>
          <w:tcPr>
            <w:tcW w:w="1232" w:type="dxa"/>
            <w:shd w:val="clear" w:color="auto" w:fill="auto"/>
            <w:tcMar>
              <w:top w:w="20" w:type="dxa"/>
              <w:left w:w="20" w:type="dxa"/>
              <w:bottom w:w="0" w:type="dxa"/>
              <w:right w:w="20" w:type="dxa"/>
            </w:tcMar>
            <w:vAlign w:val="bottom"/>
          </w:tcPr>
          <w:p w14:paraId="0370CAFD" w14:textId="77777777" w:rsidR="00D77159" w:rsidRPr="00D77159" w:rsidRDefault="00D77159" w:rsidP="00D77159">
            <w:pPr>
              <w:spacing w:line="240" w:lineRule="auto"/>
              <w:ind w:firstLine="0"/>
              <w:contextualSpacing/>
              <w:jc w:val="center"/>
              <w:rPr>
                <w:rFonts w:eastAsia="Calibri"/>
                <w:noProof/>
                <w:sz w:val="20"/>
                <w:szCs w:val="20"/>
              </w:rPr>
            </w:pPr>
            <w:r w:rsidRPr="00D77159">
              <w:rPr>
                <w:rFonts w:eastAsia="Calibri"/>
                <w:noProof/>
                <w:sz w:val="20"/>
                <w:szCs w:val="20"/>
              </w:rPr>
              <w:t>184/378</w:t>
            </w:r>
          </w:p>
        </w:tc>
        <w:tc>
          <w:tcPr>
            <w:tcW w:w="731" w:type="dxa"/>
            <w:shd w:val="clear" w:color="auto" w:fill="auto"/>
            <w:tcMar>
              <w:top w:w="20" w:type="dxa"/>
              <w:left w:w="20" w:type="dxa"/>
              <w:bottom w:w="0" w:type="dxa"/>
              <w:right w:w="20" w:type="dxa"/>
            </w:tcMar>
            <w:vAlign w:val="bottom"/>
          </w:tcPr>
          <w:p w14:paraId="19280D53" w14:textId="77777777" w:rsidR="00D77159" w:rsidRPr="00D77159" w:rsidRDefault="00D77159" w:rsidP="00D77159">
            <w:pPr>
              <w:spacing w:line="240" w:lineRule="auto"/>
              <w:ind w:firstLine="0"/>
              <w:contextualSpacing/>
              <w:jc w:val="center"/>
              <w:rPr>
                <w:rFonts w:eastAsia="Calibri"/>
                <w:noProof/>
                <w:sz w:val="20"/>
                <w:szCs w:val="20"/>
              </w:rPr>
            </w:pPr>
            <w:r w:rsidRPr="00D77159">
              <w:rPr>
                <w:rFonts w:eastAsia="Calibri"/>
                <w:noProof/>
                <w:sz w:val="20"/>
                <w:szCs w:val="20"/>
              </w:rPr>
              <w:t>49</w:t>
            </w:r>
          </w:p>
        </w:tc>
        <w:tc>
          <w:tcPr>
            <w:tcW w:w="1259" w:type="dxa"/>
            <w:shd w:val="clear" w:color="auto" w:fill="auto"/>
            <w:tcMar>
              <w:top w:w="20" w:type="dxa"/>
              <w:left w:w="20" w:type="dxa"/>
              <w:bottom w:w="0" w:type="dxa"/>
              <w:right w:w="20" w:type="dxa"/>
            </w:tcMar>
            <w:vAlign w:val="bottom"/>
          </w:tcPr>
          <w:p w14:paraId="3093F295" w14:textId="77777777" w:rsidR="00D77159" w:rsidRPr="00D77159" w:rsidRDefault="00D77159" w:rsidP="00D77159">
            <w:pPr>
              <w:spacing w:line="240" w:lineRule="auto"/>
              <w:ind w:firstLine="0"/>
              <w:contextualSpacing/>
              <w:jc w:val="center"/>
              <w:rPr>
                <w:rFonts w:eastAsia="Calibri"/>
                <w:noProof/>
                <w:sz w:val="20"/>
                <w:szCs w:val="20"/>
              </w:rPr>
            </w:pPr>
            <w:r w:rsidRPr="00D77159">
              <w:rPr>
                <w:rFonts w:eastAsia="Calibri"/>
                <w:noProof/>
                <w:sz w:val="20"/>
                <w:szCs w:val="20"/>
              </w:rPr>
              <w:t>484/788</w:t>
            </w:r>
          </w:p>
        </w:tc>
        <w:tc>
          <w:tcPr>
            <w:tcW w:w="800" w:type="dxa"/>
            <w:shd w:val="clear" w:color="auto" w:fill="auto"/>
            <w:tcMar>
              <w:top w:w="20" w:type="dxa"/>
              <w:left w:w="20" w:type="dxa"/>
              <w:bottom w:w="0" w:type="dxa"/>
              <w:right w:w="20" w:type="dxa"/>
            </w:tcMar>
            <w:vAlign w:val="bottom"/>
          </w:tcPr>
          <w:p w14:paraId="36CE1845" w14:textId="77777777" w:rsidR="00D77159" w:rsidRPr="00D77159" w:rsidRDefault="00D77159" w:rsidP="00D77159">
            <w:pPr>
              <w:spacing w:line="240" w:lineRule="auto"/>
              <w:ind w:firstLine="0"/>
              <w:contextualSpacing/>
              <w:jc w:val="center"/>
              <w:rPr>
                <w:rFonts w:eastAsia="Calibri"/>
                <w:noProof/>
                <w:sz w:val="20"/>
                <w:szCs w:val="20"/>
              </w:rPr>
            </w:pPr>
            <w:r w:rsidRPr="00D77159">
              <w:rPr>
                <w:rFonts w:eastAsia="Calibri"/>
                <w:noProof/>
                <w:sz w:val="20"/>
                <w:szCs w:val="20"/>
              </w:rPr>
              <w:t>61</w:t>
            </w:r>
          </w:p>
        </w:tc>
        <w:tc>
          <w:tcPr>
            <w:tcW w:w="720" w:type="dxa"/>
            <w:shd w:val="clear" w:color="auto" w:fill="auto"/>
            <w:tcMar>
              <w:top w:w="20" w:type="dxa"/>
              <w:left w:w="20" w:type="dxa"/>
              <w:bottom w:w="0" w:type="dxa"/>
              <w:right w:w="20" w:type="dxa"/>
            </w:tcMar>
            <w:vAlign w:val="bottom"/>
          </w:tcPr>
          <w:p w14:paraId="1B85D640" w14:textId="77777777" w:rsidR="00D77159" w:rsidRPr="00D77159" w:rsidRDefault="00D77159" w:rsidP="00D77159">
            <w:pPr>
              <w:spacing w:line="240" w:lineRule="auto"/>
              <w:ind w:firstLine="0"/>
              <w:contextualSpacing/>
              <w:jc w:val="center"/>
              <w:rPr>
                <w:rFonts w:eastAsia="Calibri"/>
                <w:noProof/>
                <w:sz w:val="20"/>
                <w:szCs w:val="20"/>
              </w:rPr>
            </w:pPr>
            <w:r w:rsidRPr="00D77159">
              <w:rPr>
                <w:rFonts w:eastAsia="Calibri"/>
                <w:noProof/>
                <w:sz w:val="20"/>
                <w:szCs w:val="20"/>
              </w:rPr>
              <w:t>40</w:t>
            </w:r>
          </w:p>
        </w:tc>
        <w:tc>
          <w:tcPr>
            <w:tcW w:w="1260" w:type="dxa"/>
            <w:shd w:val="clear" w:color="auto" w:fill="auto"/>
            <w:tcMar>
              <w:top w:w="20" w:type="dxa"/>
              <w:left w:w="20" w:type="dxa"/>
              <w:bottom w:w="0" w:type="dxa"/>
              <w:right w:w="20" w:type="dxa"/>
            </w:tcMar>
            <w:vAlign w:val="bottom"/>
          </w:tcPr>
          <w:p w14:paraId="78791E27" w14:textId="77777777" w:rsidR="00D77159" w:rsidRPr="00D77159" w:rsidRDefault="00D77159" w:rsidP="00D77159">
            <w:pPr>
              <w:spacing w:line="240" w:lineRule="auto"/>
              <w:ind w:firstLine="0"/>
              <w:contextualSpacing/>
              <w:jc w:val="center"/>
              <w:rPr>
                <w:rFonts w:eastAsia="Calibri"/>
                <w:noProof/>
                <w:sz w:val="20"/>
                <w:szCs w:val="20"/>
              </w:rPr>
            </w:pPr>
            <w:r w:rsidRPr="00D77159">
              <w:rPr>
                <w:rFonts w:eastAsia="Calibri"/>
                <w:noProof/>
                <w:sz w:val="20"/>
                <w:szCs w:val="20"/>
              </w:rPr>
              <w:t>(24, 54)</w:t>
            </w:r>
          </w:p>
        </w:tc>
        <w:tc>
          <w:tcPr>
            <w:tcW w:w="732" w:type="dxa"/>
            <w:shd w:val="clear" w:color="auto" w:fill="auto"/>
            <w:tcMar>
              <w:top w:w="20" w:type="dxa"/>
              <w:left w:w="20" w:type="dxa"/>
              <w:bottom w:w="0" w:type="dxa"/>
              <w:right w:w="20" w:type="dxa"/>
            </w:tcMar>
            <w:vAlign w:val="bottom"/>
          </w:tcPr>
          <w:p w14:paraId="5986B441" w14:textId="77777777" w:rsidR="00D77159" w:rsidRPr="00D77159" w:rsidRDefault="00D77159" w:rsidP="00D77159">
            <w:pPr>
              <w:spacing w:line="240" w:lineRule="auto"/>
              <w:ind w:firstLine="0"/>
              <w:contextualSpacing/>
              <w:jc w:val="center"/>
              <w:rPr>
                <w:rFonts w:eastAsia="Calibri"/>
                <w:b/>
                <w:noProof/>
                <w:sz w:val="20"/>
                <w:szCs w:val="20"/>
              </w:rPr>
            </w:pPr>
            <w:r w:rsidRPr="00D77159">
              <w:rPr>
                <w:rFonts w:eastAsia="Calibri"/>
                <w:b/>
                <w:noProof/>
                <w:sz w:val="20"/>
                <w:szCs w:val="20"/>
              </w:rPr>
              <w:t>42</w:t>
            </w:r>
          </w:p>
        </w:tc>
        <w:tc>
          <w:tcPr>
            <w:tcW w:w="1248" w:type="dxa"/>
            <w:shd w:val="clear" w:color="auto" w:fill="auto"/>
            <w:tcMar>
              <w:top w:w="20" w:type="dxa"/>
              <w:left w:w="20" w:type="dxa"/>
              <w:bottom w:w="0" w:type="dxa"/>
              <w:right w:w="20" w:type="dxa"/>
            </w:tcMar>
            <w:vAlign w:val="bottom"/>
          </w:tcPr>
          <w:p w14:paraId="1FBE05A5" w14:textId="77777777" w:rsidR="00D77159" w:rsidRPr="00D77159" w:rsidRDefault="00D77159" w:rsidP="00D77159">
            <w:pPr>
              <w:spacing w:line="240" w:lineRule="auto"/>
              <w:ind w:firstLine="0"/>
              <w:contextualSpacing/>
              <w:jc w:val="center"/>
              <w:rPr>
                <w:rFonts w:eastAsia="Calibri"/>
                <w:noProof/>
                <w:sz w:val="20"/>
                <w:szCs w:val="20"/>
              </w:rPr>
            </w:pPr>
            <w:r w:rsidRPr="00D77159">
              <w:rPr>
                <w:rFonts w:eastAsia="Calibri"/>
                <w:noProof/>
                <w:sz w:val="20"/>
                <w:szCs w:val="20"/>
              </w:rPr>
              <w:t>(24, 55)</w:t>
            </w:r>
          </w:p>
        </w:tc>
      </w:tr>
      <w:tr w:rsidR="00D77159" w:rsidRPr="00D77159" w14:paraId="343FBA44" w14:textId="77777777" w:rsidTr="00B65F02">
        <w:trPr>
          <w:trHeight w:val="369"/>
          <w:jc w:val="center"/>
        </w:trPr>
        <w:tc>
          <w:tcPr>
            <w:tcW w:w="1553" w:type="dxa"/>
            <w:shd w:val="clear" w:color="auto" w:fill="auto"/>
            <w:tcMar>
              <w:top w:w="20" w:type="dxa"/>
              <w:left w:w="360" w:type="dxa"/>
              <w:bottom w:w="0" w:type="dxa"/>
              <w:right w:w="20" w:type="dxa"/>
            </w:tcMar>
            <w:vAlign w:val="bottom"/>
            <w:hideMark/>
          </w:tcPr>
          <w:p w14:paraId="7997E014" w14:textId="77777777" w:rsidR="00D77159" w:rsidRPr="00D77159" w:rsidRDefault="00D77159" w:rsidP="00B65F02">
            <w:pPr>
              <w:spacing w:line="240" w:lineRule="auto"/>
              <w:ind w:hanging="180"/>
              <w:contextualSpacing/>
              <w:jc w:val="left"/>
              <w:rPr>
                <w:rFonts w:eastAsia="Calibri"/>
                <w:noProof/>
                <w:sz w:val="20"/>
                <w:szCs w:val="20"/>
              </w:rPr>
            </w:pPr>
            <w:r w:rsidRPr="00D77159">
              <w:rPr>
                <w:rFonts w:eastAsia="Calibri"/>
                <w:bCs/>
                <w:noProof/>
                <w:sz w:val="20"/>
                <w:szCs w:val="20"/>
              </w:rPr>
              <w:t>2013-2014</w:t>
            </w:r>
          </w:p>
        </w:tc>
        <w:tc>
          <w:tcPr>
            <w:tcW w:w="1232" w:type="dxa"/>
            <w:shd w:val="clear" w:color="auto" w:fill="auto"/>
            <w:tcMar>
              <w:top w:w="20" w:type="dxa"/>
              <w:left w:w="20" w:type="dxa"/>
              <w:bottom w:w="0" w:type="dxa"/>
              <w:right w:w="20" w:type="dxa"/>
            </w:tcMar>
            <w:vAlign w:val="bottom"/>
          </w:tcPr>
          <w:p w14:paraId="527C6071" w14:textId="77777777" w:rsidR="00D77159" w:rsidRPr="00D77159" w:rsidRDefault="00D77159" w:rsidP="00D77159">
            <w:pPr>
              <w:spacing w:line="240" w:lineRule="auto"/>
              <w:ind w:firstLine="0"/>
              <w:contextualSpacing/>
              <w:jc w:val="center"/>
              <w:rPr>
                <w:rFonts w:eastAsia="Calibri"/>
                <w:noProof/>
                <w:sz w:val="20"/>
                <w:szCs w:val="20"/>
              </w:rPr>
            </w:pPr>
            <w:r w:rsidRPr="00D77159">
              <w:rPr>
                <w:rFonts w:eastAsia="Calibri"/>
                <w:noProof/>
                <w:sz w:val="20"/>
                <w:szCs w:val="20"/>
              </w:rPr>
              <w:t>111/310</w:t>
            </w:r>
          </w:p>
        </w:tc>
        <w:tc>
          <w:tcPr>
            <w:tcW w:w="731" w:type="dxa"/>
            <w:shd w:val="clear" w:color="auto" w:fill="auto"/>
            <w:tcMar>
              <w:top w:w="20" w:type="dxa"/>
              <w:left w:w="20" w:type="dxa"/>
              <w:bottom w:w="0" w:type="dxa"/>
              <w:right w:w="20" w:type="dxa"/>
            </w:tcMar>
            <w:vAlign w:val="bottom"/>
          </w:tcPr>
          <w:p w14:paraId="088CAE97" w14:textId="77777777" w:rsidR="00D77159" w:rsidRPr="00D77159" w:rsidRDefault="00D77159" w:rsidP="00D77159">
            <w:pPr>
              <w:spacing w:line="240" w:lineRule="auto"/>
              <w:ind w:firstLine="0"/>
              <w:contextualSpacing/>
              <w:jc w:val="center"/>
              <w:rPr>
                <w:rFonts w:eastAsia="Calibri"/>
                <w:noProof/>
                <w:sz w:val="20"/>
                <w:szCs w:val="20"/>
              </w:rPr>
            </w:pPr>
            <w:r w:rsidRPr="00D77159">
              <w:rPr>
                <w:rFonts w:eastAsia="Calibri"/>
                <w:noProof/>
                <w:sz w:val="20"/>
                <w:szCs w:val="20"/>
              </w:rPr>
              <w:t>36</w:t>
            </w:r>
          </w:p>
        </w:tc>
        <w:tc>
          <w:tcPr>
            <w:tcW w:w="1259" w:type="dxa"/>
            <w:shd w:val="clear" w:color="auto" w:fill="auto"/>
            <w:tcMar>
              <w:top w:w="20" w:type="dxa"/>
              <w:left w:w="20" w:type="dxa"/>
              <w:bottom w:w="0" w:type="dxa"/>
              <w:right w:w="20" w:type="dxa"/>
            </w:tcMar>
            <w:vAlign w:val="bottom"/>
          </w:tcPr>
          <w:p w14:paraId="18127AAD" w14:textId="77777777" w:rsidR="00D77159" w:rsidRPr="00D77159" w:rsidRDefault="00D77159" w:rsidP="00D77159">
            <w:pPr>
              <w:spacing w:line="240" w:lineRule="auto"/>
              <w:ind w:firstLine="0"/>
              <w:contextualSpacing/>
              <w:jc w:val="center"/>
              <w:rPr>
                <w:rFonts w:eastAsia="Calibri"/>
                <w:noProof/>
                <w:sz w:val="20"/>
                <w:szCs w:val="20"/>
              </w:rPr>
            </w:pPr>
            <w:r w:rsidRPr="00D77159">
              <w:rPr>
                <w:rFonts w:eastAsia="Calibri"/>
                <w:noProof/>
                <w:sz w:val="20"/>
                <w:szCs w:val="20"/>
              </w:rPr>
              <w:t>493/882</w:t>
            </w:r>
          </w:p>
        </w:tc>
        <w:tc>
          <w:tcPr>
            <w:tcW w:w="800" w:type="dxa"/>
            <w:shd w:val="clear" w:color="auto" w:fill="auto"/>
            <w:tcMar>
              <w:top w:w="20" w:type="dxa"/>
              <w:left w:w="20" w:type="dxa"/>
              <w:bottom w:w="0" w:type="dxa"/>
              <w:right w:w="20" w:type="dxa"/>
            </w:tcMar>
            <w:vAlign w:val="bottom"/>
          </w:tcPr>
          <w:p w14:paraId="17F8EB95" w14:textId="77777777" w:rsidR="00D77159" w:rsidRPr="00D77159" w:rsidRDefault="00D77159" w:rsidP="00D77159">
            <w:pPr>
              <w:spacing w:line="240" w:lineRule="auto"/>
              <w:ind w:firstLine="0"/>
              <w:contextualSpacing/>
              <w:jc w:val="center"/>
              <w:rPr>
                <w:rFonts w:eastAsia="Calibri"/>
                <w:noProof/>
                <w:sz w:val="20"/>
                <w:szCs w:val="20"/>
              </w:rPr>
            </w:pPr>
            <w:r w:rsidRPr="00D77159">
              <w:rPr>
                <w:rFonts w:eastAsia="Calibri"/>
                <w:noProof/>
                <w:sz w:val="20"/>
                <w:szCs w:val="20"/>
              </w:rPr>
              <w:t>56</w:t>
            </w:r>
          </w:p>
        </w:tc>
        <w:tc>
          <w:tcPr>
            <w:tcW w:w="720" w:type="dxa"/>
            <w:shd w:val="clear" w:color="auto" w:fill="auto"/>
            <w:tcMar>
              <w:top w:w="20" w:type="dxa"/>
              <w:left w:w="20" w:type="dxa"/>
              <w:bottom w:w="0" w:type="dxa"/>
              <w:right w:w="20" w:type="dxa"/>
            </w:tcMar>
            <w:vAlign w:val="bottom"/>
          </w:tcPr>
          <w:p w14:paraId="43727777" w14:textId="77777777" w:rsidR="00D77159" w:rsidRPr="00D77159" w:rsidRDefault="00D77159" w:rsidP="00D77159">
            <w:pPr>
              <w:spacing w:line="240" w:lineRule="auto"/>
              <w:ind w:firstLine="0"/>
              <w:contextualSpacing/>
              <w:jc w:val="center"/>
              <w:rPr>
                <w:rFonts w:eastAsia="Calibri"/>
                <w:noProof/>
                <w:sz w:val="20"/>
                <w:szCs w:val="20"/>
              </w:rPr>
            </w:pPr>
            <w:r w:rsidRPr="00D77159">
              <w:rPr>
                <w:rFonts w:eastAsia="Calibri"/>
                <w:noProof/>
                <w:sz w:val="20"/>
                <w:szCs w:val="20"/>
              </w:rPr>
              <w:t>56</w:t>
            </w:r>
          </w:p>
        </w:tc>
        <w:tc>
          <w:tcPr>
            <w:tcW w:w="1260" w:type="dxa"/>
            <w:shd w:val="clear" w:color="auto" w:fill="auto"/>
            <w:tcMar>
              <w:top w:w="20" w:type="dxa"/>
              <w:left w:w="20" w:type="dxa"/>
              <w:bottom w:w="0" w:type="dxa"/>
              <w:right w:w="20" w:type="dxa"/>
            </w:tcMar>
            <w:vAlign w:val="bottom"/>
          </w:tcPr>
          <w:p w14:paraId="195DDCE3" w14:textId="77777777" w:rsidR="00D77159" w:rsidRPr="00D77159" w:rsidRDefault="00D77159" w:rsidP="00D77159">
            <w:pPr>
              <w:spacing w:line="240" w:lineRule="auto"/>
              <w:ind w:firstLine="0"/>
              <w:contextualSpacing/>
              <w:jc w:val="center"/>
              <w:rPr>
                <w:rFonts w:eastAsia="Calibri"/>
                <w:noProof/>
                <w:sz w:val="20"/>
                <w:szCs w:val="20"/>
              </w:rPr>
            </w:pPr>
            <w:r w:rsidRPr="00D77159">
              <w:rPr>
                <w:rFonts w:eastAsia="Calibri"/>
                <w:noProof/>
                <w:sz w:val="20"/>
                <w:szCs w:val="20"/>
              </w:rPr>
              <w:t>(43, 66)</w:t>
            </w:r>
          </w:p>
        </w:tc>
        <w:tc>
          <w:tcPr>
            <w:tcW w:w="732" w:type="dxa"/>
            <w:shd w:val="clear" w:color="auto" w:fill="auto"/>
            <w:tcMar>
              <w:top w:w="20" w:type="dxa"/>
              <w:left w:w="20" w:type="dxa"/>
              <w:bottom w:w="0" w:type="dxa"/>
              <w:right w:w="20" w:type="dxa"/>
            </w:tcMar>
            <w:vAlign w:val="bottom"/>
          </w:tcPr>
          <w:p w14:paraId="40EF9CF9" w14:textId="77777777" w:rsidR="00D77159" w:rsidRPr="00D77159" w:rsidRDefault="00D77159" w:rsidP="00D77159">
            <w:pPr>
              <w:spacing w:line="240" w:lineRule="auto"/>
              <w:ind w:firstLine="0"/>
              <w:contextualSpacing/>
              <w:jc w:val="center"/>
              <w:rPr>
                <w:rFonts w:eastAsia="Calibri"/>
                <w:b/>
                <w:noProof/>
                <w:sz w:val="20"/>
                <w:szCs w:val="20"/>
              </w:rPr>
            </w:pPr>
            <w:r w:rsidRPr="00D77159">
              <w:rPr>
                <w:rFonts w:eastAsia="Calibri"/>
                <w:b/>
                <w:noProof/>
                <w:sz w:val="20"/>
                <w:szCs w:val="20"/>
              </w:rPr>
              <w:t>51</w:t>
            </w:r>
          </w:p>
        </w:tc>
        <w:tc>
          <w:tcPr>
            <w:tcW w:w="1248" w:type="dxa"/>
            <w:shd w:val="clear" w:color="auto" w:fill="auto"/>
            <w:tcMar>
              <w:top w:w="20" w:type="dxa"/>
              <w:left w:w="20" w:type="dxa"/>
              <w:bottom w:w="0" w:type="dxa"/>
              <w:right w:w="20" w:type="dxa"/>
            </w:tcMar>
            <w:vAlign w:val="bottom"/>
          </w:tcPr>
          <w:p w14:paraId="4365D240" w14:textId="77777777" w:rsidR="00D77159" w:rsidRPr="00D77159" w:rsidRDefault="00D77159" w:rsidP="00D77159">
            <w:pPr>
              <w:spacing w:line="240" w:lineRule="auto"/>
              <w:ind w:firstLine="0"/>
              <w:contextualSpacing/>
              <w:jc w:val="center"/>
              <w:rPr>
                <w:rFonts w:eastAsia="Calibri"/>
                <w:noProof/>
                <w:sz w:val="20"/>
                <w:szCs w:val="20"/>
              </w:rPr>
            </w:pPr>
            <w:r w:rsidRPr="00D77159">
              <w:rPr>
                <w:rFonts w:eastAsia="Calibri"/>
                <w:noProof/>
                <w:sz w:val="20"/>
                <w:szCs w:val="20"/>
              </w:rPr>
              <w:t>(34, 63)</w:t>
            </w:r>
          </w:p>
        </w:tc>
      </w:tr>
      <w:tr w:rsidR="00D77159" w:rsidRPr="00D77159" w14:paraId="2769A99C" w14:textId="77777777" w:rsidTr="00D77159">
        <w:trPr>
          <w:trHeight w:val="369"/>
          <w:jc w:val="center"/>
        </w:trPr>
        <w:tc>
          <w:tcPr>
            <w:tcW w:w="1553" w:type="dxa"/>
            <w:shd w:val="clear" w:color="auto" w:fill="auto"/>
            <w:tcMar>
              <w:top w:w="20" w:type="dxa"/>
              <w:left w:w="360" w:type="dxa"/>
              <w:bottom w:w="0" w:type="dxa"/>
              <w:right w:w="20" w:type="dxa"/>
            </w:tcMar>
            <w:vAlign w:val="bottom"/>
            <w:hideMark/>
          </w:tcPr>
          <w:p w14:paraId="0BD99474" w14:textId="77777777" w:rsidR="00D77159" w:rsidRPr="00D77159" w:rsidRDefault="00D77159" w:rsidP="00B65F02">
            <w:pPr>
              <w:spacing w:line="240" w:lineRule="auto"/>
              <w:ind w:hanging="180"/>
              <w:contextualSpacing/>
              <w:jc w:val="left"/>
              <w:rPr>
                <w:rFonts w:eastAsia="Calibri"/>
                <w:noProof/>
                <w:sz w:val="20"/>
                <w:szCs w:val="20"/>
              </w:rPr>
            </w:pPr>
            <w:r w:rsidRPr="00D77159">
              <w:rPr>
                <w:rFonts w:eastAsia="Calibri"/>
                <w:bCs/>
                <w:noProof/>
                <w:sz w:val="20"/>
                <w:szCs w:val="20"/>
              </w:rPr>
              <w:t>2014-2015</w:t>
            </w:r>
          </w:p>
        </w:tc>
        <w:tc>
          <w:tcPr>
            <w:tcW w:w="1232" w:type="dxa"/>
            <w:shd w:val="clear" w:color="auto" w:fill="auto"/>
            <w:tcMar>
              <w:top w:w="20" w:type="dxa"/>
              <w:left w:w="20" w:type="dxa"/>
              <w:bottom w:w="0" w:type="dxa"/>
              <w:right w:w="20" w:type="dxa"/>
            </w:tcMar>
            <w:vAlign w:val="bottom"/>
          </w:tcPr>
          <w:p w14:paraId="3520E023" w14:textId="77777777" w:rsidR="00D77159" w:rsidRPr="00D77159" w:rsidRDefault="00D77159" w:rsidP="00D77159">
            <w:pPr>
              <w:spacing w:line="240" w:lineRule="auto"/>
              <w:ind w:firstLine="0"/>
              <w:contextualSpacing/>
              <w:jc w:val="center"/>
              <w:rPr>
                <w:rFonts w:eastAsia="Calibri"/>
                <w:noProof/>
                <w:sz w:val="20"/>
                <w:szCs w:val="20"/>
              </w:rPr>
            </w:pPr>
            <w:r w:rsidRPr="00D77159">
              <w:rPr>
                <w:rFonts w:eastAsia="Calibri"/>
                <w:noProof/>
                <w:sz w:val="20"/>
                <w:szCs w:val="20"/>
              </w:rPr>
              <w:t>240/479</w:t>
            </w:r>
          </w:p>
        </w:tc>
        <w:tc>
          <w:tcPr>
            <w:tcW w:w="731" w:type="dxa"/>
            <w:shd w:val="clear" w:color="auto" w:fill="auto"/>
            <w:tcMar>
              <w:top w:w="20" w:type="dxa"/>
              <w:left w:w="20" w:type="dxa"/>
              <w:bottom w:w="0" w:type="dxa"/>
              <w:right w:w="20" w:type="dxa"/>
            </w:tcMar>
            <w:vAlign w:val="bottom"/>
          </w:tcPr>
          <w:p w14:paraId="494368D2" w14:textId="77777777" w:rsidR="00D77159" w:rsidRPr="00D77159" w:rsidRDefault="00D77159" w:rsidP="00D77159">
            <w:pPr>
              <w:spacing w:line="240" w:lineRule="auto"/>
              <w:ind w:firstLine="0"/>
              <w:contextualSpacing/>
              <w:jc w:val="center"/>
              <w:rPr>
                <w:rFonts w:eastAsia="Calibri"/>
                <w:noProof/>
                <w:sz w:val="20"/>
                <w:szCs w:val="20"/>
              </w:rPr>
            </w:pPr>
            <w:r w:rsidRPr="00D77159">
              <w:rPr>
                <w:rFonts w:eastAsia="Calibri"/>
                <w:noProof/>
                <w:sz w:val="20"/>
                <w:szCs w:val="20"/>
              </w:rPr>
              <w:t>50</w:t>
            </w:r>
          </w:p>
        </w:tc>
        <w:tc>
          <w:tcPr>
            <w:tcW w:w="1259" w:type="dxa"/>
            <w:shd w:val="clear" w:color="auto" w:fill="auto"/>
            <w:tcMar>
              <w:top w:w="20" w:type="dxa"/>
              <w:left w:w="20" w:type="dxa"/>
              <w:bottom w:w="0" w:type="dxa"/>
              <w:right w:w="20" w:type="dxa"/>
            </w:tcMar>
            <w:vAlign w:val="bottom"/>
          </w:tcPr>
          <w:p w14:paraId="3A190C6B" w14:textId="77777777" w:rsidR="00D77159" w:rsidRPr="00D77159" w:rsidRDefault="00D77159" w:rsidP="00D77159">
            <w:pPr>
              <w:spacing w:line="240" w:lineRule="auto"/>
              <w:ind w:firstLine="0"/>
              <w:contextualSpacing/>
              <w:jc w:val="center"/>
              <w:rPr>
                <w:rFonts w:eastAsia="Calibri"/>
                <w:noProof/>
                <w:sz w:val="20"/>
                <w:szCs w:val="20"/>
              </w:rPr>
            </w:pPr>
            <w:r w:rsidRPr="00D77159">
              <w:rPr>
                <w:rFonts w:eastAsia="Calibri"/>
                <w:noProof/>
                <w:sz w:val="20"/>
                <w:szCs w:val="20"/>
              </w:rPr>
              <w:t>658/1095</w:t>
            </w:r>
          </w:p>
        </w:tc>
        <w:tc>
          <w:tcPr>
            <w:tcW w:w="800" w:type="dxa"/>
            <w:shd w:val="clear" w:color="auto" w:fill="auto"/>
            <w:tcMar>
              <w:top w:w="20" w:type="dxa"/>
              <w:left w:w="20" w:type="dxa"/>
              <w:bottom w:w="0" w:type="dxa"/>
              <w:right w:w="20" w:type="dxa"/>
            </w:tcMar>
            <w:vAlign w:val="bottom"/>
          </w:tcPr>
          <w:p w14:paraId="6DFE2D53" w14:textId="77777777" w:rsidR="00D77159" w:rsidRPr="00D77159" w:rsidRDefault="00D77159" w:rsidP="00D77159">
            <w:pPr>
              <w:spacing w:line="240" w:lineRule="auto"/>
              <w:ind w:firstLine="0"/>
              <w:contextualSpacing/>
              <w:jc w:val="center"/>
              <w:rPr>
                <w:rFonts w:eastAsia="Calibri"/>
                <w:noProof/>
                <w:sz w:val="20"/>
                <w:szCs w:val="20"/>
              </w:rPr>
            </w:pPr>
            <w:r w:rsidRPr="00D77159">
              <w:rPr>
                <w:rFonts w:eastAsia="Calibri"/>
                <w:noProof/>
                <w:sz w:val="20"/>
                <w:szCs w:val="20"/>
              </w:rPr>
              <w:t>60</w:t>
            </w:r>
          </w:p>
        </w:tc>
        <w:tc>
          <w:tcPr>
            <w:tcW w:w="720" w:type="dxa"/>
            <w:shd w:val="clear" w:color="auto" w:fill="auto"/>
            <w:tcMar>
              <w:top w:w="20" w:type="dxa"/>
              <w:left w:w="20" w:type="dxa"/>
              <w:bottom w:w="0" w:type="dxa"/>
              <w:right w:w="20" w:type="dxa"/>
            </w:tcMar>
            <w:vAlign w:val="bottom"/>
          </w:tcPr>
          <w:p w14:paraId="4B1DBBCB" w14:textId="77777777" w:rsidR="00D77159" w:rsidRPr="00D77159" w:rsidRDefault="00D77159" w:rsidP="00D77159">
            <w:pPr>
              <w:spacing w:line="240" w:lineRule="auto"/>
              <w:ind w:firstLine="0"/>
              <w:contextualSpacing/>
              <w:jc w:val="center"/>
              <w:rPr>
                <w:rFonts w:eastAsia="Calibri"/>
                <w:noProof/>
                <w:sz w:val="20"/>
                <w:szCs w:val="20"/>
              </w:rPr>
            </w:pPr>
            <w:r w:rsidRPr="00D77159">
              <w:rPr>
                <w:rFonts w:eastAsia="Calibri"/>
                <w:noProof/>
                <w:sz w:val="20"/>
                <w:szCs w:val="20"/>
              </w:rPr>
              <w:t>33</w:t>
            </w:r>
          </w:p>
        </w:tc>
        <w:tc>
          <w:tcPr>
            <w:tcW w:w="1260" w:type="dxa"/>
            <w:shd w:val="clear" w:color="auto" w:fill="auto"/>
            <w:tcMar>
              <w:top w:w="20" w:type="dxa"/>
              <w:left w:w="20" w:type="dxa"/>
              <w:bottom w:w="0" w:type="dxa"/>
              <w:right w:w="20" w:type="dxa"/>
            </w:tcMar>
            <w:vAlign w:val="bottom"/>
          </w:tcPr>
          <w:p w14:paraId="4EBA314A" w14:textId="77777777" w:rsidR="00D77159" w:rsidRPr="00D77159" w:rsidRDefault="00D77159" w:rsidP="00D77159">
            <w:pPr>
              <w:spacing w:line="240" w:lineRule="auto"/>
              <w:ind w:firstLine="0"/>
              <w:contextualSpacing/>
              <w:jc w:val="center"/>
              <w:rPr>
                <w:rFonts w:eastAsia="Calibri"/>
                <w:noProof/>
                <w:sz w:val="20"/>
                <w:szCs w:val="20"/>
              </w:rPr>
            </w:pPr>
            <w:r w:rsidRPr="00D77159">
              <w:rPr>
                <w:rFonts w:eastAsia="Calibri"/>
                <w:noProof/>
                <w:sz w:val="20"/>
                <w:szCs w:val="20"/>
              </w:rPr>
              <w:t>(17, 46)</w:t>
            </w:r>
          </w:p>
        </w:tc>
        <w:tc>
          <w:tcPr>
            <w:tcW w:w="732" w:type="dxa"/>
            <w:shd w:val="clear" w:color="auto" w:fill="auto"/>
            <w:tcMar>
              <w:top w:w="20" w:type="dxa"/>
              <w:left w:w="20" w:type="dxa"/>
              <w:bottom w:w="0" w:type="dxa"/>
              <w:right w:w="20" w:type="dxa"/>
            </w:tcMar>
            <w:vAlign w:val="bottom"/>
          </w:tcPr>
          <w:p w14:paraId="5801B5DA" w14:textId="77777777" w:rsidR="00D77159" w:rsidRPr="00D77159" w:rsidRDefault="00D77159" w:rsidP="00D77159">
            <w:pPr>
              <w:spacing w:line="240" w:lineRule="auto"/>
              <w:ind w:firstLine="0"/>
              <w:contextualSpacing/>
              <w:jc w:val="center"/>
              <w:rPr>
                <w:rFonts w:eastAsia="Calibri"/>
                <w:b/>
                <w:noProof/>
                <w:sz w:val="20"/>
                <w:szCs w:val="20"/>
              </w:rPr>
            </w:pPr>
            <w:r w:rsidRPr="00D77159">
              <w:rPr>
                <w:rFonts w:eastAsia="Calibri"/>
                <w:b/>
                <w:noProof/>
                <w:sz w:val="20"/>
                <w:szCs w:val="20"/>
              </w:rPr>
              <w:t>33</w:t>
            </w:r>
          </w:p>
        </w:tc>
        <w:tc>
          <w:tcPr>
            <w:tcW w:w="1248" w:type="dxa"/>
            <w:shd w:val="clear" w:color="auto" w:fill="auto"/>
            <w:tcMar>
              <w:top w:w="20" w:type="dxa"/>
              <w:left w:w="20" w:type="dxa"/>
              <w:bottom w:w="0" w:type="dxa"/>
              <w:right w:w="20" w:type="dxa"/>
            </w:tcMar>
            <w:vAlign w:val="bottom"/>
          </w:tcPr>
          <w:p w14:paraId="54AA6175" w14:textId="77777777" w:rsidR="00D77159" w:rsidRPr="00D77159" w:rsidRDefault="00D77159" w:rsidP="00D77159">
            <w:pPr>
              <w:spacing w:line="240" w:lineRule="auto"/>
              <w:ind w:firstLine="0"/>
              <w:contextualSpacing/>
              <w:jc w:val="center"/>
              <w:rPr>
                <w:rFonts w:eastAsia="Calibri"/>
                <w:noProof/>
                <w:sz w:val="20"/>
                <w:szCs w:val="20"/>
              </w:rPr>
            </w:pPr>
            <w:r w:rsidRPr="00D77159">
              <w:rPr>
                <w:rFonts w:eastAsia="Calibri"/>
                <w:noProof/>
                <w:sz w:val="20"/>
                <w:szCs w:val="20"/>
              </w:rPr>
              <w:t>(15, 48)</w:t>
            </w:r>
          </w:p>
        </w:tc>
      </w:tr>
      <w:tr w:rsidR="00D77159" w:rsidRPr="00D77159" w14:paraId="47F0CFD9" w14:textId="77777777" w:rsidTr="00B65F02">
        <w:trPr>
          <w:trHeight w:val="355"/>
          <w:jc w:val="center"/>
        </w:trPr>
        <w:tc>
          <w:tcPr>
            <w:tcW w:w="1553" w:type="dxa"/>
            <w:tcBorders>
              <w:bottom w:val="single" w:sz="4" w:space="0" w:color="auto"/>
            </w:tcBorders>
            <w:shd w:val="clear" w:color="auto" w:fill="auto"/>
            <w:tcMar>
              <w:top w:w="20" w:type="dxa"/>
              <w:left w:w="360" w:type="dxa"/>
              <w:bottom w:w="0" w:type="dxa"/>
              <w:right w:w="20" w:type="dxa"/>
            </w:tcMar>
            <w:vAlign w:val="bottom"/>
          </w:tcPr>
          <w:p w14:paraId="1B9C92ED" w14:textId="77777777" w:rsidR="00D77159" w:rsidRPr="00D77159" w:rsidRDefault="00D77159" w:rsidP="00B65F02">
            <w:pPr>
              <w:spacing w:line="240" w:lineRule="auto"/>
              <w:ind w:hanging="180"/>
              <w:contextualSpacing/>
              <w:jc w:val="left"/>
              <w:rPr>
                <w:rFonts w:eastAsia="Calibri"/>
                <w:bCs/>
                <w:noProof/>
                <w:sz w:val="20"/>
                <w:szCs w:val="20"/>
              </w:rPr>
            </w:pPr>
            <w:r w:rsidRPr="00D77159">
              <w:rPr>
                <w:rFonts w:eastAsia="Calibri"/>
                <w:bCs/>
                <w:noProof/>
                <w:sz w:val="20"/>
                <w:szCs w:val="20"/>
              </w:rPr>
              <w:t>2015-2016</w:t>
            </w:r>
          </w:p>
        </w:tc>
        <w:tc>
          <w:tcPr>
            <w:tcW w:w="1232" w:type="dxa"/>
            <w:tcBorders>
              <w:bottom w:val="single" w:sz="4" w:space="0" w:color="auto"/>
            </w:tcBorders>
            <w:shd w:val="clear" w:color="auto" w:fill="auto"/>
            <w:tcMar>
              <w:top w:w="20" w:type="dxa"/>
              <w:left w:w="20" w:type="dxa"/>
              <w:bottom w:w="0" w:type="dxa"/>
              <w:right w:w="20" w:type="dxa"/>
            </w:tcMar>
            <w:vAlign w:val="bottom"/>
          </w:tcPr>
          <w:p w14:paraId="60BD4BFD" w14:textId="77777777" w:rsidR="00D77159" w:rsidRPr="00D77159" w:rsidRDefault="00D77159" w:rsidP="00D77159">
            <w:pPr>
              <w:spacing w:line="240" w:lineRule="auto"/>
              <w:ind w:firstLine="0"/>
              <w:contextualSpacing/>
              <w:jc w:val="center"/>
              <w:rPr>
                <w:rFonts w:eastAsia="Calibri"/>
                <w:noProof/>
                <w:sz w:val="20"/>
                <w:szCs w:val="20"/>
              </w:rPr>
            </w:pPr>
            <w:r w:rsidRPr="00D77159">
              <w:rPr>
                <w:rFonts w:eastAsia="Calibri"/>
                <w:noProof/>
                <w:sz w:val="20"/>
                <w:szCs w:val="20"/>
              </w:rPr>
              <w:t>166/370</w:t>
            </w:r>
          </w:p>
        </w:tc>
        <w:tc>
          <w:tcPr>
            <w:tcW w:w="731" w:type="dxa"/>
            <w:tcBorders>
              <w:bottom w:val="single" w:sz="4" w:space="0" w:color="auto"/>
            </w:tcBorders>
            <w:shd w:val="clear" w:color="auto" w:fill="auto"/>
            <w:tcMar>
              <w:top w:w="20" w:type="dxa"/>
              <w:left w:w="20" w:type="dxa"/>
              <w:bottom w:w="0" w:type="dxa"/>
              <w:right w:w="20" w:type="dxa"/>
            </w:tcMar>
            <w:vAlign w:val="bottom"/>
          </w:tcPr>
          <w:p w14:paraId="59190419" w14:textId="77777777" w:rsidR="00D77159" w:rsidRPr="00D77159" w:rsidRDefault="00D77159" w:rsidP="00D77159">
            <w:pPr>
              <w:spacing w:line="240" w:lineRule="auto"/>
              <w:ind w:firstLine="0"/>
              <w:contextualSpacing/>
              <w:jc w:val="center"/>
              <w:rPr>
                <w:rFonts w:eastAsia="Calibri"/>
                <w:noProof/>
                <w:sz w:val="20"/>
                <w:szCs w:val="20"/>
              </w:rPr>
            </w:pPr>
            <w:r w:rsidRPr="00D77159">
              <w:rPr>
                <w:rFonts w:eastAsia="Calibri"/>
                <w:noProof/>
                <w:sz w:val="20"/>
                <w:szCs w:val="20"/>
              </w:rPr>
              <w:t>45</w:t>
            </w:r>
          </w:p>
        </w:tc>
        <w:tc>
          <w:tcPr>
            <w:tcW w:w="1259" w:type="dxa"/>
            <w:tcBorders>
              <w:bottom w:val="single" w:sz="4" w:space="0" w:color="auto"/>
            </w:tcBorders>
            <w:shd w:val="clear" w:color="auto" w:fill="auto"/>
            <w:tcMar>
              <w:top w:w="20" w:type="dxa"/>
              <w:left w:w="20" w:type="dxa"/>
              <w:bottom w:w="0" w:type="dxa"/>
              <w:right w:w="20" w:type="dxa"/>
            </w:tcMar>
            <w:vAlign w:val="bottom"/>
          </w:tcPr>
          <w:p w14:paraId="2FBF0F18" w14:textId="77777777" w:rsidR="00D77159" w:rsidRPr="00D77159" w:rsidRDefault="00D77159" w:rsidP="00D77159">
            <w:pPr>
              <w:spacing w:line="240" w:lineRule="auto"/>
              <w:ind w:firstLine="0"/>
              <w:contextualSpacing/>
              <w:jc w:val="center"/>
              <w:rPr>
                <w:rFonts w:eastAsia="Calibri"/>
                <w:noProof/>
                <w:sz w:val="20"/>
                <w:szCs w:val="20"/>
              </w:rPr>
            </w:pPr>
            <w:r w:rsidRPr="00D77159">
              <w:rPr>
                <w:rFonts w:eastAsia="Calibri"/>
                <w:noProof/>
                <w:sz w:val="20"/>
                <w:szCs w:val="20"/>
              </w:rPr>
              <w:t>822/1447</w:t>
            </w:r>
          </w:p>
        </w:tc>
        <w:tc>
          <w:tcPr>
            <w:tcW w:w="800" w:type="dxa"/>
            <w:tcBorders>
              <w:bottom w:val="single" w:sz="4" w:space="0" w:color="auto"/>
            </w:tcBorders>
            <w:shd w:val="clear" w:color="auto" w:fill="auto"/>
            <w:tcMar>
              <w:top w:w="20" w:type="dxa"/>
              <w:left w:w="20" w:type="dxa"/>
              <w:bottom w:w="0" w:type="dxa"/>
              <w:right w:w="20" w:type="dxa"/>
            </w:tcMar>
            <w:vAlign w:val="bottom"/>
          </w:tcPr>
          <w:p w14:paraId="4FB2E7A8" w14:textId="77777777" w:rsidR="00D77159" w:rsidRPr="00D77159" w:rsidRDefault="00D77159" w:rsidP="00D77159">
            <w:pPr>
              <w:spacing w:line="240" w:lineRule="auto"/>
              <w:ind w:firstLine="0"/>
              <w:contextualSpacing/>
              <w:jc w:val="center"/>
              <w:rPr>
                <w:rFonts w:eastAsia="Calibri"/>
                <w:noProof/>
                <w:sz w:val="20"/>
                <w:szCs w:val="20"/>
              </w:rPr>
            </w:pPr>
            <w:r w:rsidRPr="00D77159">
              <w:rPr>
                <w:rFonts w:eastAsia="Calibri"/>
                <w:noProof/>
                <w:sz w:val="20"/>
                <w:szCs w:val="20"/>
              </w:rPr>
              <w:t>57</w:t>
            </w:r>
          </w:p>
        </w:tc>
        <w:tc>
          <w:tcPr>
            <w:tcW w:w="720" w:type="dxa"/>
            <w:tcBorders>
              <w:bottom w:val="single" w:sz="4" w:space="0" w:color="auto"/>
            </w:tcBorders>
            <w:shd w:val="clear" w:color="auto" w:fill="auto"/>
            <w:tcMar>
              <w:top w:w="20" w:type="dxa"/>
              <w:left w:w="20" w:type="dxa"/>
              <w:bottom w:w="0" w:type="dxa"/>
              <w:right w:w="20" w:type="dxa"/>
            </w:tcMar>
            <w:vAlign w:val="bottom"/>
          </w:tcPr>
          <w:p w14:paraId="1D6DED01" w14:textId="77777777" w:rsidR="00D77159" w:rsidRPr="00D77159" w:rsidRDefault="00D77159" w:rsidP="00D77159">
            <w:pPr>
              <w:spacing w:line="240" w:lineRule="auto"/>
              <w:ind w:firstLine="0"/>
              <w:contextualSpacing/>
              <w:jc w:val="center"/>
              <w:rPr>
                <w:rFonts w:eastAsia="Calibri"/>
                <w:noProof/>
                <w:sz w:val="20"/>
                <w:szCs w:val="20"/>
              </w:rPr>
            </w:pPr>
            <w:r w:rsidRPr="00D77159">
              <w:rPr>
                <w:rFonts w:eastAsia="Calibri"/>
                <w:noProof/>
                <w:sz w:val="20"/>
                <w:szCs w:val="20"/>
              </w:rPr>
              <w:t>38</w:t>
            </w:r>
          </w:p>
        </w:tc>
        <w:tc>
          <w:tcPr>
            <w:tcW w:w="1260" w:type="dxa"/>
            <w:tcBorders>
              <w:bottom w:val="single" w:sz="4" w:space="0" w:color="auto"/>
            </w:tcBorders>
            <w:shd w:val="clear" w:color="auto" w:fill="auto"/>
            <w:tcMar>
              <w:top w:w="20" w:type="dxa"/>
              <w:left w:w="20" w:type="dxa"/>
              <w:bottom w:w="0" w:type="dxa"/>
              <w:right w:w="20" w:type="dxa"/>
            </w:tcMar>
            <w:vAlign w:val="bottom"/>
          </w:tcPr>
          <w:p w14:paraId="1D29F218" w14:textId="77777777" w:rsidR="00D77159" w:rsidRPr="00D77159" w:rsidRDefault="00D77159" w:rsidP="00D77159">
            <w:pPr>
              <w:spacing w:line="240" w:lineRule="auto"/>
              <w:ind w:firstLine="0"/>
              <w:contextualSpacing/>
              <w:jc w:val="center"/>
              <w:rPr>
                <w:rFonts w:eastAsia="Calibri"/>
                <w:noProof/>
                <w:sz w:val="20"/>
                <w:szCs w:val="20"/>
              </w:rPr>
            </w:pPr>
            <w:r w:rsidRPr="00D77159">
              <w:rPr>
                <w:rFonts w:eastAsia="Calibri"/>
                <w:noProof/>
                <w:sz w:val="20"/>
                <w:szCs w:val="20"/>
              </w:rPr>
              <w:t>(22, 51)</w:t>
            </w:r>
          </w:p>
        </w:tc>
        <w:tc>
          <w:tcPr>
            <w:tcW w:w="732" w:type="dxa"/>
            <w:tcBorders>
              <w:bottom w:val="single" w:sz="4" w:space="0" w:color="auto"/>
            </w:tcBorders>
            <w:shd w:val="clear" w:color="auto" w:fill="auto"/>
            <w:tcMar>
              <w:top w:w="20" w:type="dxa"/>
              <w:left w:w="20" w:type="dxa"/>
              <w:bottom w:w="0" w:type="dxa"/>
              <w:right w:w="20" w:type="dxa"/>
            </w:tcMar>
            <w:vAlign w:val="bottom"/>
          </w:tcPr>
          <w:p w14:paraId="6D393511" w14:textId="77777777" w:rsidR="00D77159" w:rsidRPr="00D77159" w:rsidRDefault="00D77159" w:rsidP="00D77159">
            <w:pPr>
              <w:spacing w:line="240" w:lineRule="auto"/>
              <w:ind w:firstLine="0"/>
              <w:contextualSpacing/>
              <w:jc w:val="center"/>
              <w:rPr>
                <w:rFonts w:eastAsia="Calibri"/>
                <w:b/>
                <w:noProof/>
                <w:sz w:val="20"/>
                <w:szCs w:val="20"/>
              </w:rPr>
            </w:pPr>
            <w:r w:rsidRPr="00D77159">
              <w:rPr>
                <w:rFonts w:eastAsia="Calibri"/>
                <w:b/>
                <w:noProof/>
                <w:sz w:val="20"/>
                <w:szCs w:val="20"/>
              </w:rPr>
              <w:t>38</w:t>
            </w:r>
          </w:p>
        </w:tc>
        <w:tc>
          <w:tcPr>
            <w:tcW w:w="1248" w:type="dxa"/>
            <w:tcBorders>
              <w:bottom w:val="single" w:sz="4" w:space="0" w:color="auto"/>
            </w:tcBorders>
            <w:shd w:val="clear" w:color="auto" w:fill="auto"/>
            <w:tcMar>
              <w:top w:w="20" w:type="dxa"/>
              <w:left w:w="20" w:type="dxa"/>
              <w:bottom w:w="0" w:type="dxa"/>
              <w:right w:w="20" w:type="dxa"/>
            </w:tcMar>
            <w:vAlign w:val="bottom"/>
          </w:tcPr>
          <w:p w14:paraId="46B5CFC7" w14:textId="77777777" w:rsidR="00D77159" w:rsidRPr="00D77159" w:rsidRDefault="00D77159" w:rsidP="00D77159">
            <w:pPr>
              <w:spacing w:line="240" w:lineRule="auto"/>
              <w:ind w:firstLine="0"/>
              <w:contextualSpacing/>
              <w:jc w:val="center"/>
              <w:rPr>
                <w:rFonts w:eastAsia="Calibri"/>
                <w:noProof/>
                <w:sz w:val="20"/>
                <w:szCs w:val="20"/>
              </w:rPr>
            </w:pPr>
            <w:r w:rsidRPr="00D77159">
              <w:rPr>
                <w:rFonts w:eastAsia="Calibri"/>
                <w:noProof/>
                <w:sz w:val="20"/>
                <w:szCs w:val="20"/>
              </w:rPr>
              <w:t>(20, 53)</w:t>
            </w:r>
          </w:p>
        </w:tc>
      </w:tr>
    </w:tbl>
    <w:p w14:paraId="02EC57DF" w14:textId="77777777" w:rsidR="00B65F02" w:rsidRPr="00B65F02" w:rsidRDefault="00B65F02" w:rsidP="00B65F02">
      <w:pPr>
        <w:spacing w:line="240" w:lineRule="auto"/>
        <w:ind w:firstLine="0"/>
        <w:contextualSpacing/>
        <w:jc w:val="left"/>
        <w:rPr>
          <w:rFonts w:eastAsia="Calibri"/>
          <w:noProof/>
          <w:sz w:val="20"/>
          <w:szCs w:val="20"/>
        </w:rPr>
      </w:pPr>
      <w:r w:rsidRPr="00B65F02">
        <w:rPr>
          <w:rFonts w:eastAsia="Calibri"/>
          <w:noProof/>
          <w:sz w:val="20"/>
          <w:szCs w:val="20"/>
        </w:rPr>
        <w:t>* Multivariable logistic regression models adjusted for age, sex, race/ethnicity, self-rated general health status, any high risk condition, interval from onset to enrollment, and calendar time.</w:t>
      </w:r>
    </w:p>
    <w:p w14:paraId="3FF3BA63" w14:textId="77777777" w:rsidR="00B65F02" w:rsidRPr="00B65F02" w:rsidRDefault="00B65F02" w:rsidP="00B65F02">
      <w:pPr>
        <w:spacing w:line="240" w:lineRule="auto"/>
        <w:ind w:firstLine="0"/>
        <w:contextualSpacing/>
        <w:jc w:val="left"/>
        <w:rPr>
          <w:rFonts w:eastAsia="Calibri"/>
          <w:noProof/>
          <w:sz w:val="20"/>
          <w:szCs w:val="20"/>
        </w:rPr>
      </w:pPr>
      <w:r w:rsidRPr="00B65F02">
        <w:rPr>
          <w:rFonts w:eastAsia="Calibri"/>
          <w:noProof/>
          <w:sz w:val="20"/>
          <w:szCs w:val="20"/>
          <w:vertAlign w:val="superscript"/>
        </w:rPr>
        <w:t xml:space="preserve">1 </w:t>
      </w:r>
      <w:r w:rsidRPr="00B65F02">
        <w:rPr>
          <w:rFonts w:eastAsia="Calibri"/>
          <w:noProof/>
          <w:sz w:val="20"/>
          <w:szCs w:val="20"/>
        </w:rPr>
        <w:t>Hispanic ethnicity excluded due to missing frequencies</w:t>
      </w:r>
    </w:p>
    <w:p w14:paraId="4D9B2A30" w14:textId="77777777" w:rsidR="00D77159" w:rsidRPr="004C1A7C" w:rsidRDefault="00D77159" w:rsidP="004C1A7C"/>
    <w:p w14:paraId="7F87C4DD" w14:textId="77777777" w:rsidR="003E3E9E" w:rsidRPr="003E3E9E" w:rsidRDefault="003E3E9E" w:rsidP="003E3E9E">
      <w:pPr>
        <w:rPr>
          <w:rFonts w:eastAsia="Calibri"/>
        </w:rPr>
      </w:pPr>
    </w:p>
    <w:p w14:paraId="4E1B4514" w14:textId="77777777" w:rsidR="003E3E9E" w:rsidRPr="003E3E9E" w:rsidRDefault="003E3E9E" w:rsidP="003E3E9E"/>
    <w:p w14:paraId="412121D3" w14:textId="77777777" w:rsidR="00914595" w:rsidRPr="00914595" w:rsidRDefault="00914595" w:rsidP="00914595"/>
    <w:p w14:paraId="08B2DE85" w14:textId="77777777" w:rsidR="00001A56" w:rsidRDefault="00001A56" w:rsidP="009134E5">
      <w:pPr>
        <w:spacing w:line="360" w:lineRule="auto"/>
        <w:ind w:firstLine="0"/>
      </w:pPr>
    </w:p>
    <w:p w14:paraId="510F4312" w14:textId="705DA69E" w:rsidR="003A34DE" w:rsidRDefault="009B1F2C" w:rsidP="009B1F2C">
      <w:pPr>
        <w:keepNext/>
        <w:ind w:firstLine="0"/>
        <w:jc w:val="center"/>
      </w:pPr>
      <w:r w:rsidRPr="00633BF1">
        <w:rPr>
          <w:noProof/>
        </w:rPr>
        <w:drawing>
          <wp:inline distT="0" distB="0" distL="0" distR="0" wp14:anchorId="53CDFF7F" wp14:editId="20CF8DF8">
            <wp:extent cx="5337313" cy="2941983"/>
            <wp:effectExtent l="0" t="0" r="0" b="4445"/>
            <wp:docPr id="4" name="Picture 3">
              <a:extLst xmlns:a="http://schemas.openxmlformats.org/drawingml/2006/main">
                <a:ext uri="{FF2B5EF4-FFF2-40B4-BE49-F238E27FC236}">
                  <a16:creationId xmlns:a16="http://schemas.microsoft.com/office/drawing/2014/main" id="{FDFD3BD1-36E3-DC45-81A8-2CD7F8117E9C}"/>
                </a:ext>
              </a:extLst>
            </wp:docPr>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FDFD3BD1-36E3-DC45-81A8-2CD7F8117E9C}"/>
                        </a:ext>
                      </a:extLst>
                    </pic:cNvPr>
                    <pic:cNvPicPr/>
                  </pic:nvPicPr>
                  <pic:blipFill rotWithShape="1">
                    <a:blip r:embed="rId17"/>
                    <a:srcRect l="1049"/>
                    <a:stretch/>
                  </pic:blipFill>
                  <pic:spPr>
                    <a:xfrm>
                      <a:off x="0" y="0"/>
                      <a:ext cx="5365690" cy="2957625"/>
                    </a:xfrm>
                    <a:prstGeom prst="rect">
                      <a:avLst/>
                    </a:prstGeom>
                  </pic:spPr>
                </pic:pic>
              </a:graphicData>
            </a:graphic>
          </wp:inline>
        </w:drawing>
      </w:r>
    </w:p>
    <w:p w14:paraId="518CF091" w14:textId="76FA5E5C" w:rsidR="003A34DE" w:rsidRDefault="003A34DE" w:rsidP="003A34DE">
      <w:pPr>
        <w:pStyle w:val="Caption"/>
      </w:pPr>
      <w:bookmarkStart w:id="22" w:name="_Toc532896060"/>
      <w:r>
        <w:t xml:space="preserve">Figure </w:t>
      </w:r>
      <w:r w:rsidR="0075752F">
        <w:fldChar w:fldCharType="begin"/>
      </w:r>
      <w:r w:rsidR="0075752F">
        <w:instrText xml:space="preserve"> SEQ Figure \* ARABIC </w:instrText>
      </w:r>
      <w:r w:rsidR="0075752F">
        <w:fldChar w:fldCharType="separate"/>
      </w:r>
      <w:r w:rsidR="003609A3">
        <w:t>1</w:t>
      </w:r>
      <w:r w:rsidR="0075752F">
        <w:fldChar w:fldCharType="end"/>
      </w:r>
      <w:r w:rsidR="009B1F2C">
        <w:t>: Enrollment flow chart</w:t>
      </w:r>
      <w:bookmarkEnd w:id="22"/>
    </w:p>
    <w:p w14:paraId="26FD27E8" w14:textId="29CD280A" w:rsidR="00824678" w:rsidRDefault="009B1F2C" w:rsidP="009B1F2C">
      <w:pPr>
        <w:spacing w:line="360" w:lineRule="auto"/>
        <w:ind w:firstLine="0"/>
      </w:pPr>
      <w:bookmarkStart w:id="23" w:name="_GoBack"/>
      <w:bookmarkEnd w:id="23"/>
      <w:r>
        <w:rPr>
          <w:noProof/>
        </w:rPr>
        <mc:AlternateContent>
          <mc:Choice Requires="wps">
            <w:drawing>
              <wp:anchor distT="0" distB="0" distL="114300" distR="114300" simplePos="0" relativeHeight="251661312" behindDoc="0" locked="0" layoutInCell="1" allowOverlap="1" wp14:anchorId="3E85DFAD" wp14:editId="15E45047">
                <wp:simplePos x="0" y="0"/>
                <wp:positionH relativeFrom="column">
                  <wp:posOffset>-457200</wp:posOffset>
                </wp:positionH>
                <wp:positionV relativeFrom="paragraph">
                  <wp:posOffset>4206875</wp:posOffset>
                </wp:positionV>
                <wp:extent cx="6976745" cy="3429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6976745" cy="342900"/>
                        </a:xfrm>
                        <a:prstGeom prst="rect">
                          <a:avLst/>
                        </a:prstGeom>
                        <a:solidFill>
                          <a:prstClr val="white"/>
                        </a:solidFill>
                        <a:ln>
                          <a:noFill/>
                        </a:ln>
                      </wps:spPr>
                      <wps:txbx>
                        <w:txbxContent>
                          <w:p w14:paraId="6F22EC39" w14:textId="71AFFE09" w:rsidR="00C04273" w:rsidRPr="00455202" w:rsidRDefault="00C04273" w:rsidP="009134E5">
                            <w:pPr>
                              <w:pStyle w:val="Caption"/>
                              <w:spacing w:line="240" w:lineRule="auto"/>
                            </w:pPr>
                            <w:bookmarkStart w:id="24" w:name="_Toc532896061"/>
                            <w:r>
                              <w:t xml:space="preserve">Figure </w:t>
                            </w:r>
                            <w:r>
                              <w:fldChar w:fldCharType="begin"/>
                            </w:r>
                            <w:r>
                              <w:instrText xml:space="preserve"> SEQ Figure \* ARABIC </w:instrText>
                            </w:r>
                            <w:r>
                              <w:fldChar w:fldCharType="separate"/>
                            </w:r>
                            <w:r w:rsidR="003609A3">
                              <w:t>2</w:t>
                            </w:r>
                            <w:r>
                              <w:fldChar w:fldCharType="end"/>
                            </w:r>
                            <w:r>
                              <w:t xml:space="preserve">: </w:t>
                            </w:r>
                            <w:r w:rsidRPr="00BA09EA">
                              <w:t xml:space="preserve">Temporal distribution of </w:t>
                            </w:r>
                            <w:r>
                              <w:t>i</w:t>
                            </w:r>
                            <w:r w:rsidRPr="00BA09EA">
                              <w:t>nfluenza-like illness (ILI) cases testing positive for influenza infection and negative for influenza infection</w:t>
                            </w:r>
                            <w:r>
                              <w:t>, 2011-2016</w:t>
                            </w:r>
                            <w:bookmarkEnd w:id="24"/>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E85DFAD" id="Text Box 3" o:spid="_x0000_s1028" type="#_x0000_t202" style="position:absolute;left:0;text-align:left;margin-left:-36pt;margin-top:331.25pt;width:549.35pt;height:27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" stroked="f">
                <v:textbox inset="0,0,0,0">
                  <w:txbxContent>
                    <w:p w14:paraId="6F22EC39" w14:textId="71AFFE09" w:rsidR="00C04273" w:rsidRPr="00455202" w:rsidRDefault="00C04273" w:rsidP="009134E5">
                      <w:pPr>
                        <w:pStyle w:val="Caption"/>
                        <w:spacing w:line="240" w:lineRule="auto"/>
                      </w:pPr>
                      <w:bookmarkStart w:id="25" w:name="_Toc532896061"/>
                      <w:r>
                        <w:t xml:space="preserve">Figure </w:t>
                      </w:r>
                      <w:r>
                        <w:fldChar w:fldCharType="begin"/>
                      </w:r>
                      <w:r>
                        <w:instrText xml:space="preserve"> SEQ Figure \* ARABIC </w:instrText>
                      </w:r>
                      <w:r>
                        <w:fldChar w:fldCharType="separate"/>
                      </w:r>
                      <w:r w:rsidR="003609A3">
                        <w:t>2</w:t>
                      </w:r>
                      <w:r>
                        <w:fldChar w:fldCharType="end"/>
                      </w:r>
                      <w:r>
                        <w:t xml:space="preserve">: </w:t>
                      </w:r>
                      <w:r w:rsidRPr="00BA09EA">
                        <w:t xml:space="preserve">Temporal distribution of </w:t>
                      </w:r>
                      <w:r>
                        <w:t>i</w:t>
                      </w:r>
                      <w:r w:rsidRPr="00BA09EA">
                        <w:t>nfluenza-like illness (ILI) cases testing positive for influenza infection and negative for influenza infection</w:t>
                      </w:r>
                      <w:r>
                        <w:t>, 2011-2016</w:t>
                      </w:r>
                      <w:bookmarkEnd w:id="25"/>
                    </w:p>
                  </w:txbxContent>
                </v:textbox>
                <w10:wrap type="square"/>
              </v:shape>
            </w:pict>
          </mc:Fallback>
        </mc:AlternateContent>
      </w:r>
      <w:r w:rsidRPr="00BE3263">
        <w:rPr>
          <w:noProof/>
        </w:rPr>
        <w:drawing>
          <wp:anchor distT="0" distB="0" distL="114300" distR="114300" simplePos="0" relativeHeight="251659264" behindDoc="0" locked="0" layoutInCell="1" allowOverlap="1" wp14:anchorId="3E39F8E1" wp14:editId="7D357AEF">
            <wp:simplePos x="0" y="0"/>
            <wp:positionH relativeFrom="column">
              <wp:posOffset>-457200</wp:posOffset>
            </wp:positionH>
            <wp:positionV relativeFrom="paragraph">
              <wp:posOffset>261620</wp:posOffset>
            </wp:positionV>
            <wp:extent cx="6976745" cy="3986530"/>
            <wp:effectExtent l="0" t="0" r="0" b="1270"/>
            <wp:wrapSquare wrapText="bothSides"/>
            <wp:docPr id="1" name="Picture 3">
              <a:extLst xmlns:a="http://schemas.openxmlformats.org/drawingml/2006/main">
                <a:ext uri="{FF2B5EF4-FFF2-40B4-BE49-F238E27FC236}">
                  <a16:creationId xmlns:a16="http://schemas.microsoft.com/office/drawing/2014/main" id="{793B39D5-FACD-724B-8E13-18E583F869F3}"/>
                </a:ext>
              </a:extLst>
            </wp:docPr>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793B39D5-FACD-724B-8E13-18E583F869F3}"/>
                        </a:ext>
                      </a:extLst>
                    </pic:cNvPr>
                    <pic:cNvPicPr/>
                  </pic:nvPicPr>
                  <pic:blipFill>
                    <a:blip r:embed="rId18">
                      <a:extLst>
                        <a:ext uri="{28A0092B-C50C-407E-A947-70E740481C1C}">
                          <a14:useLocalDpi xmlns:a14="http://schemas.microsoft.com/office/drawing/2010/main" val="0"/>
                        </a:ext>
                      </a:extLst>
                    </a:blip>
                    <a:stretch>
                      <a:fillRect/>
                    </a:stretch>
                  </pic:blipFill>
                  <pic:spPr>
                    <a:xfrm>
                      <a:off x="0" y="0"/>
                      <a:ext cx="6976745" cy="3986530"/>
                    </a:xfrm>
                    <a:prstGeom prst="rect">
                      <a:avLst/>
                    </a:prstGeom>
                  </pic:spPr>
                </pic:pic>
              </a:graphicData>
            </a:graphic>
            <wp14:sizeRelH relativeFrom="page">
              <wp14:pctWidth>0</wp14:pctWidth>
            </wp14:sizeRelH>
            <wp14:sizeRelV relativeFrom="page">
              <wp14:pctHeight>0</wp14:pctHeight>
            </wp14:sizeRelV>
          </wp:anchor>
        </w:drawing>
      </w:r>
    </w:p>
    <w:p w14:paraId="58F0A5D4" w14:textId="238AB7E8" w:rsidR="00295A1C" w:rsidRDefault="00B7559A" w:rsidP="009B1F2C">
      <w:pPr>
        <w:spacing w:line="360" w:lineRule="auto"/>
        <w:jc w:val="center"/>
      </w:pPr>
      <w:r>
        <w:rPr>
          <w:noProof/>
        </w:rPr>
        <mc:AlternateContent>
          <mc:Choice Requires="wps">
            <w:drawing>
              <wp:anchor distT="0" distB="0" distL="114300" distR="114300" simplePos="0" relativeHeight="251665408" behindDoc="0" locked="0" layoutInCell="1" allowOverlap="1" wp14:anchorId="1BBE1740" wp14:editId="79C3B865">
                <wp:simplePos x="0" y="0"/>
                <wp:positionH relativeFrom="column">
                  <wp:posOffset>-265430</wp:posOffset>
                </wp:positionH>
                <wp:positionV relativeFrom="paragraph">
                  <wp:posOffset>4491355</wp:posOffset>
                </wp:positionV>
                <wp:extent cx="6684010" cy="635"/>
                <wp:effectExtent l="0" t="0" r="0" b="12065"/>
                <wp:wrapSquare wrapText="bothSides"/>
                <wp:docPr id="5" name="Text Box 5"/>
                <wp:cNvGraphicFramePr/>
                <a:graphic xmlns:a="http://schemas.openxmlformats.org/drawingml/2006/main">
                  <a:graphicData uri="http://schemas.microsoft.com/office/word/2010/wordprocessingShape">
                    <wps:wsp>
                      <wps:cNvSpPr txBox="1"/>
                      <wps:spPr>
                        <a:xfrm>
                          <a:off x="0" y="0"/>
                          <a:ext cx="6684010" cy="635"/>
                        </a:xfrm>
                        <a:prstGeom prst="rect">
                          <a:avLst/>
                        </a:prstGeom>
                        <a:solidFill>
                          <a:prstClr val="white"/>
                        </a:solidFill>
                        <a:ln>
                          <a:noFill/>
                        </a:ln>
                      </wps:spPr>
                      <wps:txbx>
                        <w:txbxContent>
                          <w:p w14:paraId="24238CD3" w14:textId="6D681043" w:rsidR="00C04273" w:rsidRPr="0092599A" w:rsidRDefault="00C04273" w:rsidP="00B7559A">
                            <w:pPr>
                              <w:pStyle w:val="Caption"/>
                            </w:pPr>
                            <w:bookmarkStart w:id="26" w:name="_Toc532896062"/>
                            <w:r>
                              <w:t xml:space="preserve">Figure </w:t>
                            </w:r>
                            <w:r>
                              <w:fldChar w:fldCharType="begin"/>
                            </w:r>
                            <w:r>
                              <w:instrText xml:space="preserve"> SEQ Figure \* ARABIC </w:instrText>
                            </w:r>
                            <w:r>
                              <w:fldChar w:fldCharType="separate"/>
                            </w:r>
                            <w:r w:rsidR="003609A3">
                              <w:t>3</w:t>
                            </w:r>
                            <w:r>
                              <w:fldChar w:fldCharType="end"/>
                            </w:r>
                            <w:r>
                              <w:t xml:space="preserve">: </w:t>
                            </w:r>
                            <w:r w:rsidRPr="006379B8">
                              <w:t>Temporal distribution of influenza subtypes</w:t>
                            </w:r>
                            <w:r>
                              <w:t>, 2011-2016</w:t>
                            </w:r>
                            <w:bookmarkEnd w:id="26"/>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1BBE1740" id="Text Box 5" o:spid="_x0000_s1029" type="#_x0000_t202" style="position:absolute;left:0;text-align:left;margin-left:-20.9pt;margin-top:353.65pt;width:526.3pt;height:.0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" stroked="f">
                <v:textbox style="mso-fit-shape-to-text:t" inset="0,0,0,0">
                  <w:txbxContent>
                    <w:p w14:paraId="24238CD3" w14:textId="6D681043" w:rsidR="00C04273" w:rsidRPr="0092599A" w:rsidRDefault="00C04273" w:rsidP="00B7559A">
                      <w:pPr>
                        <w:pStyle w:val="Caption"/>
                      </w:pPr>
                      <w:bookmarkStart w:id="27" w:name="_Toc532896062"/>
                      <w:r>
                        <w:t xml:space="preserve">Figure </w:t>
                      </w:r>
                      <w:r>
                        <w:fldChar w:fldCharType="begin"/>
                      </w:r>
                      <w:r>
                        <w:instrText xml:space="preserve"> SEQ Figure \* ARABIC </w:instrText>
                      </w:r>
                      <w:r>
                        <w:fldChar w:fldCharType="separate"/>
                      </w:r>
                      <w:r w:rsidR="003609A3">
                        <w:t>3</w:t>
                      </w:r>
                      <w:r>
                        <w:fldChar w:fldCharType="end"/>
                      </w:r>
                      <w:r>
                        <w:t xml:space="preserve">: </w:t>
                      </w:r>
                      <w:r w:rsidRPr="006379B8">
                        <w:t>Temporal distribution of influenza subtypes</w:t>
                      </w:r>
                      <w:r>
                        <w:t>, 2011-2016</w:t>
                      </w:r>
                      <w:bookmarkEnd w:id="27"/>
                    </w:p>
                  </w:txbxContent>
                </v:textbox>
                <w10:wrap type="square"/>
              </v:shape>
            </w:pict>
          </mc:Fallback>
        </mc:AlternateContent>
      </w:r>
      <w:r w:rsidR="009B1F2C" w:rsidRPr="00BE3263">
        <w:rPr>
          <w:noProof/>
        </w:rPr>
        <w:drawing>
          <wp:anchor distT="0" distB="0" distL="114300" distR="114300" simplePos="0" relativeHeight="251663360" behindDoc="0" locked="0" layoutInCell="1" allowOverlap="1" wp14:anchorId="2F65145D" wp14:editId="38324070">
            <wp:simplePos x="0" y="0"/>
            <wp:positionH relativeFrom="column">
              <wp:posOffset>-265430</wp:posOffset>
            </wp:positionH>
            <wp:positionV relativeFrom="paragraph">
              <wp:posOffset>264795</wp:posOffset>
            </wp:positionV>
            <wp:extent cx="6684010" cy="4169410"/>
            <wp:effectExtent l="0" t="0" r="0" b="0"/>
            <wp:wrapSquare wrapText="bothSides"/>
            <wp:docPr id="2" name="Picture 1">
              <a:extLst xmlns:a="http://schemas.openxmlformats.org/drawingml/2006/main">
                <a:ext uri="{FF2B5EF4-FFF2-40B4-BE49-F238E27FC236}">
                  <a16:creationId xmlns:a16="http://schemas.microsoft.com/office/drawing/2014/main" id="{25E2E8D1-0215-6047-97BB-4F184E95DE7E}"/>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25E2E8D1-0215-6047-97BB-4F184E95DE7E}"/>
                        </a:ext>
                      </a:extLst>
                    </pic:cNvPr>
                    <pic:cNvPicPr/>
                  </pic:nvPicPr>
                  <pic:blipFill>
                    <a:blip r:embed="rId19">
                      <a:extLst>
                        <a:ext uri="{28A0092B-C50C-407E-A947-70E740481C1C}">
                          <a14:useLocalDpi xmlns:a14="http://schemas.microsoft.com/office/drawing/2010/main" val="0"/>
                        </a:ext>
                      </a:extLst>
                    </a:blip>
                    <a:stretch>
                      <a:fillRect/>
                    </a:stretch>
                  </pic:blipFill>
                  <pic:spPr>
                    <a:xfrm>
                      <a:off x="0" y="0"/>
                      <a:ext cx="6684010" cy="4169410"/>
                    </a:xfrm>
                    <a:prstGeom prst="rect">
                      <a:avLst/>
                    </a:prstGeom>
                  </pic:spPr>
                </pic:pic>
              </a:graphicData>
            </a:graphic>
            <wp14:sizeRelH relativeFrom="page">
              <wp14:pctWidth>0</wp14:pctWidth>
            </wp14:sizeRelH>
            <wp14:sizeRelV relativeFrom="page">
              <wp14:pctHeight>0</wp14:pctHeight>
            </wp14:sizeRelV>
          </wp:anchor>
        </w:drawing>
      </w:r>
    </w:p>
    <w:p w14:paraId="29C2FAD2" w14:textId="77777777" w:rsidR="00B7559A" w:rsidRDefault="00B7559A" w:rsidP="00B7559A">
      <w:pPr>
        <w:keepNext/>
        <w:spacing w:line="360" w:lineRule="auto"/>
      </w:pPr>
      <w:r>
        <w:rPr>
          <w:noProof/>
        </w:rPr>
        <w:drawing>
          <wp:inline distT="0" distB="0" distL="0" distR="0" wp14:anchorId="79EED1C4" wp14:editId="09192753">
            <wp:extent cx="5001768" cy="2684710"/>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068053" cy="2720288"/>
                    </a:xfrm>
                    <a:prstGeom prst="rect">
                      <a:avLst/>
                    </a:prstGeom>
                  </pic:spPr>
                </pic:pic>
              </a:graphicData>
            </a:graphic>
          </wp:inline>
        </w:drawing>
      </w:r>
    </w:p>
    <w:p w14:paraId="55E925C5" w14:textId="0E8065A7" w:rsidR="00F46DD1" w:rsidRDefault="00B7559A" w:rsidP="00FF1C28">
      <w:pPr>
        <w:pStyle w:val="Caption"/>
      </w:pPr>
      <w:bookmarkStart w:id="28" w:name="_Toc532896063"/>
      <w:r>
        <w:t xml:space="preserve">Figure </w:t>
      </w:r>
      <w:r>
        <w:fldChar w:fldCharType="begin"/>
      </w:r>
      <w:r>
        <w:instrText xml:space="preserve"> SEQ Figure \* ARABIC </w:instrText>
      </w:r>
      <w:r>
        <w:fldChar w:fldCharType="separate"/>
      </w:r>
      <w:r w:rsidR="003609A3">
        <w:t>4</w:t>
      </w:r>
      <w:r>
        <w:fldChar w:fldCharType="end"/>
      </w:r>
      <w:r>
        <w:t xml:space="preserve">: </w:t>
      </w:r>
      <w:r w:rsidRPr="00AE1727">
        <w:t xml:space="preserve">Vaccine </w:t>
      </w:r>
      <w:r>
        <w:t>e</w:t>
      </w:r>
      <w:r w:rsidRPr="00AE1727">
        <w:t>ffectiveness (95% CI</w:t>
      </w:r>
      <w:r>
        <w:t>) against influenza A by age group, 2011-2016</w:t>
      </w:r>
      <w:bookmarkEnd w:id="28"/>
    </w:p>
    <w:p w14:paraId="5C0B7BE8" w14:textId="3F9D5C08" w:rsidR="005B401F" w:rsidRDefault="005B401F">
      <w:pPr>
        <w:spacing w:line="240" w:lineRule="auto"/>
        <w:ind w:firstLine="0"/>
        <w:jc w:val="left"/>
      </w:pPr>
      <w:r>
        <w:br w:type="page"/>
      </w:r>
    </w:p>
    <w:p w14:paraId="2722F613" w14:textId="77777777" w:rsidR="00071228" w:rsidRDefault="00071228" w:rsidP="00071228">
      <w:pPr>
        <w:keepNext/>
      </w:pPr>
      <w:r w:rsidRPr="00071228">
        <w:rPr>
          <w:noProof/>
        </w:rPr>
        <w:drawing>
          <wp:inline distT="0" distB="0" distL="0" distR="0" wp14:anchorId="2236614D" wp14:editId="2D526FEA">
            <wp:extent cx="4681447" cy="3108960"/>
            <wp:effectExtent l="0" t="0" r="5080" b="2540"/>
            <wp:docPr id="7" name="Content Placeholder 3">
              <a:extLst xmlns:a="http://schemas.openxmlformats.org/drawingml/2006/main">
                <a:ext uri="{FF2B5EF4-FFF2-40B4-BE49-F238E27FC236}">
                  <a16:creationId xmlns:a16="http://schemas.microsoft.com/office/drawing/2014/main" id="{B7A61B6D-4AC6-4300-927C-53DCBCB48E24}"/>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a:extLst>
                        <a:ext uri="{FF2B5EF4-FFF2-40B4-BE49-F238E27FC236}">
                          <a16:creationId xmlns:a16="http://schemas.microsoft.com/office/drawing/2014/main" id="{B7A61B6D-4AC6-4300-927C-53DCBCB48E24}"/>
                        </a:ext>
                      </a:extLst>
                    </pic:cNvPr>
                    <pic:cNvPicPr>
                      <a:picLocks noGrp="1" noChangeAspect="1"/>
                    </pic:cNvPicPr>
                  </pic:nvPicPr>
                  <pic:blipFill>
                    <a:blip r:embed="rId21"/>
                    <a:stretch>
                      <a:fillRect/>
                    </a:stretch>
                  </pic:blipFill>
                  <pic:spPr>
                    <a:xfrm>
                      <a:off x="0" y="0"/>
                      <a:ext cx="4713234" cy="3130070"/>
                    </a:xfrm>
                    <a:prstGeom prst="rect">
                      <a:avLst/>
                    </a:prstGeom>
                  </pic:spPr>
                </pic:pic>
              </a:graphicData>
            </a:graphic>
          </wp:inline>
        </w:drawing>
      </w:r>
    </w:p>
    <w:p w14:paraId="12E07633" w14:textId="185A6035" w:rsidR="005B401F" w:rsidRDefault="00071228" w:rsidP="009134E5">
      <w:pPr>
        <w:pStyle w:val="Caption"/>
        <w:spacing w:line="240" w:lineRule="auto"/>
      </w:pPr>
      <w:bookmarkStart w:id="29" w:name="_Toc532896064"/>
      <w:r>
        <w:t xml:space="preserve">Figure </w:t>
      </w:r>
      <w:r>
        <w:fldChar w:fldCharType="begin"/>
      </w:r>
      <w:r>
        <w:instrText xml:space="preserve"> SEQ Figure \* ARABIC </w:instrText>
      </w:r>
      <w:r>
        <w:fldChar w:fldCharType="separate"/>
      </w:r>
      <w:r w:rsidR="003609A3">
        <w:t>5</w:t>
      </w:r>
      <w:r>
        <w:fldChar w:fldCharType="end"/>
      </w:r>
      <w:r>
        <w:t>: Vaccine effectiveness (95% CI) against influenza A and influenza B in Pittsburgh and the US, by season</w:t>
      </w:r>
      <w:bookmarkEnd w:id="29"/>
    </w:p>
    <w:p w14:paraId="596B119C" w14:textId="77777777" w:rsidR="00071228" w:rsidRPr="005B401F" w:rsidRDefault="00071228" w:rsidP="005B401F"/>
    <w:p w14:paraId="5086CE64" w14:textId="1898DDE5" w:rsidR="003E5EC8" w:rsidRDefault="003E5EC8" w:rsidP="00C10AF6">
      <w:pPr>
        <w:spacing w:line="240" w:lineRule="auto"/>
        <w:ind w:firstLine="0"/>
        <w:jc w:val="left"/>
      </w:pPr>
    </w:p>
    <w:p w14:paraId="2BD11C77" w14:textId="1A1E5468" w:rsidR="00CE2814" w:rsidRDefault="003E5EC8" w:rsidP="00C10AF6">
      <w:pPr>
        <w:spacing w:line="240" w:lineRule="auto"/>
        <w:ind w:firstLine="0"/>
        <w:jc w:val="left"/>
      </w:pPr>
      <w:r>
        <w:br w:type="page"/>
      </w:r>
    </w:p>
    <w:p w14:paraId="0325B35E" w14:textId="1A088DD5" w:rsidR="003E5EC8" w:rsidRPr="003E5EC8" w:rsidRDefault="00A23857" w:rsidP="00697657">
      <w:pPr>
        <w:pStyle w:val="Heading"/>
      </w:pPr>
      <w:bookmarkStart w:id="30" w:name="_Toc532896054"/>
      <w:r>
        <w:t>B</w:t>
      </w:r>
      <w:r w:rsidR="00DA5BA8">
        <w:t>ibliography</w:t>
      </w:r>
      <w:bookmarkEnd w:id="30"/>
    </w:p>
    <w:p w14:paraId="3AAE91FB" w14:textId="2A458F1E" w:rsidR="00892477" w:rsidRPr="00892477" w:rsidRDefault="003E5EC8" w:rsidP="00697657">
      <w:pPr>
        <w:pStyle w:val="Bibliography"/>
        <w:ind w:left="720" w:hanging="720"/>
        <w:jc w:val="left"/>
      </w:pPr>
      <w:r w:rsidRPr="003E5EC8">
        <w:fldChar w:fldCharType="begin"/>
      </w:r>
      <w:r w:rsidRPr="003E5EC8">
        <w:instrText xml:space="preserve"> ADDIN ZOTERO_BIBL {"uncited":[],"omitted":[],"custom":[]} CSL_BIBLIOGRAPHY </w:instrText>
      </w:r>
      <w:r w:rsidRPr="003E5EC8">
        <w:fldChar w:fldCharType="separate"/>
      </w:r>
      <w:r w:rsidR="00892477" w:rsidRPr="00892477">
        <w:t xml:space="preserve">1. </w:t>
      </w:r>
      <w:r w:rsidR="00002B6B">
        <w:t xml:space="preserve">U.S. Department of Health and Human Services, Centers for Disease Control and Prevention (CDC). </w:t>
      </w:r>
      <w:r w:rsidR="00892477" w:rsidRPr="00892477">
        <w:t>Flu Infographic. https://www.cdcfoundation.org/businesspulse/flu-prevention-infographic. Accessed October 23, 2018.</w:t>
      </w:r>
    </w:p>
    <w:p w14:paraId="56231303" w14:textId="499048E4" w:rsidR="00892477" w:rsidRPr="00892477" w:rsidRDefault="00892477" w:rsidP="00697657">
      <w:pPr>
        <w:pStyle w:val="Bibliography"/>
        <w:ind w:left="720" w:hanging="720"/>
        <w:jc w:val="left"/>
      </w:pPr>
      <w:r w:rsidRPr="00892477">
        <w:t xml:space="preserve">2. Rolfes MA, Foppa IM, Garg S, et al. Annual estimates of the burden of seasonal influenza in the United States: A tool for strengthening influenza surveillance and preparedness. </w:t>
      </w:r>
      <w:r w:rsidRPr="00892477">
        <w:rPr>
          <w:i/>
          <w:iCs/>
        </w:rPr>
        <w:t>Influenza Other Respir Viruses</w:t>
      </w:r>
      <w:r w:rsidRPr="00892477">
        <w:t>. 2018;12(1):132-137. doi:10.1111/irv.12486</w:t>
      </w:r>
    </w:p>
    <w:p w14:paraId="1A9D4936" w14:textId="2896B3C9" w:rsidR="00892477" w:rsidRPr="00892477" w:rsidRDefault="00892477" w:rsidP="00697657">
      <w:pPr>
        <w:pStyle w:val="Bibliography"/>
        <w:ind w:left="720" w:hanging="720"/>
        <w:jc w:val="left"/>
      </w:pPr>
      <w:r w:rsidRPr="00892477">
        <w:t xml:space="preserve">3. </w:t>
      </w:r>
      <w:r w:rsidR="00002B6B">
        <w:t xml:space="preserve">U.S. Department of Health and Human Services, Centers for Disease Control and Prevention (CDC). </w:t>
      </w:r>
      <w:r w:rsidRPr="00892477">
        <w:t>The Flu Season | Seasonal Influenza (Flu). https://www.cdc.gov/flu/about/season/flu-season.htm. Published July 12, 2018. Accessed September 30, 2018.</w:t>
      </w:r>
    </w:p>
    <w:p w14:paraId="1F0E5E68" w14:textId="58B5BBF6" w:rsidR="00892477" w:rsidRPr="00892477" w:rsidRDefault="00892477" w:rsidP="00697657">
      <w:pPr>
        <w:pStyle w:val="Bibliography"/>
        <w:ind w:left="720" w:hanging="720"/>
        <w:jc w:val="left"/>
      </w:pPr>
      <w:r w:rsidRPr="00892477">
        <w:t xml:space="preserve">4. </w:t>
      </w:r>
      <w:r w:rsidR="00002B6B">
        <w:t xml:space="preserve">U.S. Department of Health and Human Services, Centers for Disease Control and Prevention (CDC). </w:t>
      </w:r>
      <w:r w:rsidRPr="00892477">
        <w:t>Past Pandemics | Pandemic Influenza (Flu)</w:t>
      </w:r>
      <w:r w:rsidR="00C1215F">
        <w:t>.</w:t>
      </w:r>
      <w:r w:rsidRPr="00892477">
        <w:t xml:space="preserve"> https://www.cdc.gov/flu/pandemic-resources/basics/past-pandemics.html. Published August 10, 2018. Accessed September 30, 2018.</w:t>
      </w:r>
    </w:p>
    <w:p w14:paraId="054881B1" w14:textId="4EF8A502" w:rsidR="00892477" w:rsidRPr="00892477" w:rsidRDefault="00892477" w:rsidP="00697657">
      <w:pPr>
        <w:pStyle w:val="Bibliography"/>
        <w:ind w:left="720" w:hanging="720"/>
        <w:jc w:val="left"/>
      </w:pPr>
      <w:r w:rsidRPr="00892477">
        <w:t xml:space="preserve">5. Jhung MA, Swerdlow D, Olsen SJ, et al. Epidemiology of 2009 Pandemic Influenza A (H1N1) in the United States. </w:t>
      </w:r>
      <w:r w:rsidRPr="00892477">
        <w:rPr>
          <w:i/>
          <w:iCs/>
        </w:rPr>
        <w:t>Clinical Infectious Diseases</w:t>
      </w:r>
      <w:r w:rsidRPr="00892477">
        <w:t>. 2011;52(suppl_1):S13-S26. doi:10.1093/cid/ciq008</w:t>
      </w:r>
    </w:p>
    <w:p w14:paraId="49A428D5" w14:textId="33DF12FF" w:rsidR="00892477" w:rsidRPr="00892477" w:rsidRDefault="00892477" w:rsidP="00697657">
      <w:pPr>
        <w:pStyle w:val="Bibliography"/>
        <w:ind w:left="720" w:hanging="720"/>
        <w:jc w:val="left"/>
      </w:pPr>
      <w:r w:rsidRPr="00892477">
        <w:t xml:space="preserve">6. Taubenberger JK, Morens DM. The Pathology of Influenza Virus Infections. </w:t>
      </w:r>
      <w:r w:rsidRPr="00892477">
        <w:rPr>
          <w:i/>
          <w:iCs/>
        </w:rPr>
        <w:t>Annu Rev Pathol</w:t>
      </w:r>
      <w:r w:rsidRPr="00892477">
        <w:t>. 2008;3:499-522. doi:10.1146/annurev.pathmechdis.3.121806.154316</w:t>
      </w:r>
    </w:p>
    <w:p w14:paraId="39BF62CC" w14:textId="124986DD" w:rsidR="00892477" w:rsidRPr="00892477" w:rsidRDefault="00892477" w:rsidP="00697657">
      <w:pPr>
        <w:pStyle w:val="Bibliography"/>
        <w:ind w:left="720" w:hanging="720"/>
        <w:jc w:val="left"/>
      </w:pPr>
      <w:r w:rsidRPr="00892477">
        <w:t xml:space="preserve">7. </w:t>
      </w:r>
      <w:r w:rsidR="00C1215F">
        <w:t xml:space="preserve">U.S. Department of Health and Human Services, Centers for Disease Control and Prevention (CDC). </w:t>
      </w:r>
      <w:r w:rsidRPr="00892477">
        <w:t>Types of Influenza Viruses | Seasonal Influenza (Flu). https://www.cdc.gov/flu/about/viruses/types.htm. Published September 27, 2017. Accessed October 7, 2018.</w:t>
      </w:r>
    </w:p>
    <w:p w14:paraId="7E3E09C4" w14:textId="2FEAA1DF" w:rsidR="00892477" w:rsidRPr="00892477" w:rsidRDefault="00892477" w:rsidP="00697657">
      <w:pPr>
        <w:pStyle w:val="Bibliography"/>
        <w:ind w:left="720" w:hanging="720"/>
        <w:jc w:val="left"/>
      </w:pPr>
      <w:r w:rsidRPr="00892477">
        <w:t xml:space="preserve">8. </w:t>
      </w:r>
      <w:r w:rsidR="00C1215F">
        <w:t xml:space="preserve">U.S. Department of Health and Human Services, Centers for Disease Control and Prevention (CDC). </w:t>
      </w:r>
      <w:r w:rsidRPr="00892477">
        <w:t>How the Flu Virus Can Change: “Drift” and “Shift” | Seasonal Influenza (Flu)</w:t>
      </w:r>
      <w:r w:rsidR="00215E4F">
        <w:t xml:space="preserve">. </w:t>
      </w:r>
      <w:r w:rsidRPr="00892477">
        <w:t>https://www.cdc.gov/flu/about/viruses/change.htm. Published September 27, 2017. Accessed October 7, 2018.</w:t>
      </w:r>
    </w:p>
    <w:p w14:paraId="2D09A65B" w14:textId="33AAF2DA" w:rsidR="00892477" w:rsidRPr="00892477" w:rsidRDefault="00892477" w:rsidP="00697657">
      <w:pPr>
        <w:pStyle w:val="Bibliography"/>
        <w:ind w:left="720" w:hanging="720"/>
        <w:jc w:val="left"/>
      </w:pPr>
      <w:r w:rsidRPr="00892477">
        <w:t xml:space="preserve">9. </w:t>
      </w:r>
      <w:r w:rsidR="00C1215F">
        <w:t xml:space="preserve">U.S. Department of Health and Human Services, Centers for Disease Control and Prevention (CDC). </w:t>
      </w:r>
      <w:r w:rsidRPr="00892477">
        <w:t>How Flu Spreads | Seasonal Influenza (Flu). https://www.cdc.gov/flu/about/disease/spread.htm. Published August 27, 2018. Accessed October 7, 2018.</w:t>
      </w:r>
    </w:p>
    <w:p w14:paraId="663FB82A" w14:textId="403363DF" w:rsidR="00892477" w:rsidRPr="00892477" w:rsidRDefault="00892477" w:rsidP="00697657">
      <w:pPr>
        <w:pStyle w:val="Bibliography"/>
        <w:ind w:left="720" w:hanging="720"/>
        <w:jc w:val="left"/>
      </w:pPr>
      <w:r w:rsidRPr="00892477">
        <w:t xml:space="preserve">10. Cox RJ, Brokstad KA, Ogra P. Influenza Virus: Immunity and Vaccination Strategies. Comparison of the Immune Response to Inactivated and Live, Attenuated Influenza Vaccines. </w:t>
      </w:r>
      <w:r w:rsidRPr="00892477">
        <w:rPr>
          <w:i/>
          <w:iCs/>
        </w:rPr>
        <w:t>Scandinavian Journal of Immunology</w:t>
      </w:r>
      <w:r w:rsidRPr="00892477">
        <w:t>. 2004;59(1):1-15. doi:10.1111/j.0300-9475.2004.01382.x</w:t>
      </w:r>
    </w:p>
    <w:p w14:paraId="35890B8F" w14:textId="0E8B3CB7" w:rsidR="00892477" w:rsidRPr="00892477" w:rsidRDefault="00892477" w:rsidP="00697657">
      <w:pPr>
        <w:pStyle w:val="Bibliography"/>
        <w:ind w:left="720" w:hanging="720"/>
        <w:jc w:val="left"/>
      </w:pPr>
      <w:r w:rsidRPr="00892477">
        <w:t xml:space="preserve">11. Rothberg MB, Haessler SD. Complications of seasonal and pandemic influenza. </w:t>
      </w:r>
      <w:r w:rsidRPr="00892477">
        <w:rPr>
          <w:i/>
          <w:iCs/>
        </w:rPr>
        <w:t>Critical Care Medicine</w:t>
      </w:r>
      <w:r w:rsidRPr="00892477">
        <w:t>. 2010;38:e91. doi:10.1097/CCM.0b013e3181c92eeb</w:t>
      </w:r>
    </w:p>
    <w:p w14:paraId="658D40CB" w14:textId="369300FC" w:rsidR="00892477" w:rsidRPr="00892477" w:rsidRDefault="00892477" w:rsidP="00697657">
      <w:pPr>
        <w:pStyle w:val="Bibliography"/>
        <w:ind w:left="720" w:hanging="720"/>
        <w:jc w:val="left"/>
      </w:pPr>
      <w:r w:rsidRPr="00892477">
        <w:t xml:space="preserve">12. </w:t>
      </w:r>
      <w:r w:rsidR="00C1215F">
        <w:t xml:space="preserve">U.S. Department of Health and Human Services, Centers for Disease Control and Prevention (CDC). </w:t>
      </w:r>
      <w:r w:rsidRPr="00892477">
        <w:t>Fluzone High-Dose Seasonal Influenza Vaccine | Seasonal Influenza (Flu). https://www.cdc.gov/flu/protect/vaccine/qa_fluzone.htm. Published October 5, 2018. Accessed October 9, 2018.</w:t>
      </w:r>
    </w:p>
    <w:p w14:paraId="76FB8F66" w14:textId="409981AA" w:rsidR="00892477" w:rsidRPr="00892477" w:rsidRDefault="00892477" w:rsidP="00697657">
      <w:pPr>
        <w:pStyle w:val="Bibliography"/>
        <w:ind w:left="720" w:hanging="720"/>
        <w:jc w:val="left"/>
      </w:pPr>
      <w:r w:rsidRPr="00892477">
        <w:t>13. What is the History of Influenza Vaccine Use in America? - NVIC. National Vaccine Information Center (NVIC). https://www.nvic.org/vaccines-and-diseases/influenza/vaccine-history.aspx. Accessed October 15, 2018.</w:t>
      </w:r>
    </w:p>
    <w:p w14:paraId="2BB92C39" w14:textId="5C10207C" w:rsidR="00892477" w:rsidRPr="00892477" w:rsidRDefault="00892477" w:rsidP="00697657">
      <w:pPr>
        <w:pStyle w:val="Bibliography"/>
        <w:ind w:left="720" w:hanging="720"/>
        <w:jc w:val="left"/>
      </w:pPr>
      <w:r w:rsidRPr="00892477">
        <w:t>14. Types of seasonal influenza vaccine. http://www.euro.who.int/en/health-topics/communicable-diseases/influenza/vaccination/types-of-seasonal-influenza-vaccine. Published October 9, 2018. Accessed October 9, 2018.</w:t>
      </w:r>
    </w:p>
    <w:p w14:paraId="79E25D65" w14:textId="71BB2B0E" w:rsidR="00892477" w:rsidRPr="00892477" w:rsidRDefault="00892477" w:rsidP="00697657">
      <w:pPr>
        <w:pStyle w:val="Bibliography"/>
        <w:ind w:left="720" w:hanging="720"/>
        <w:jc w:val="left"/>
      </w:pPr>
      <w:r w:rsidRPr="00892477">
        <w:t xml:space="preserve">15. Soema PC, Kompier R, Amorij J-P, Kersten GFA. Current and next generation influenza vaccines: Formulation and production strategies. </w:t>
      </w:r>
      <w:r w:rsidRPr="00892477">
        <w:rPr>
          <w:i/>
          <w:iCs/>
        </w:rPr>
        <w:t>European Journal of Pharmaceutics and Biopharmaceutics</w:t>
      </w:r>
      <w:r w:rsidRPr="00892477">
        <w:t>. 2015;94:251-263. doi:10.1016/j.ejpb.2015.05.023</w:t>
      </w:r>
    </w:p>
    <w:p w14:paraId="7C25F1F6" w14:textId="346FBB83" w:rsidR="00892477" w:rsidRPr="00892477" w:rsidRDefault="00892477" w:rsidP="00697657">
      <w:pPr>
        <w:pStyle w:val="Bibliography"/>
        <w:ind w:left="720" w:hanging="720"/>
        <w:jc w:val="left"/>
      </w:pPr>
      <w:r w:rsidRPr="00892477">
        <w:t xml:space="preserve">16. Buckland BC. The development and manufacture of influenza vaccines. </w:t>
      </w:r>
      <w:r w:rsidRPr="00892477">
        <w:rPr>
          <w:i/>
          <w:iCs/>
        </w:rPr>
        <w:t>Hum Vaccin Immunother</w:t>
      </w:r>
      <w:r w:rsidRPr="00892477">
        <w:t>. 2015;11(6):1357-1360. doi:10.1080/21645515.2015.1026497</w:t>
      </w:r>
    </w:p>
    <w:p w14:paraId="56C05763" w14:textId="3D795B25" w:rsidR="00892477" w:rsidRPr="00892477" w:rsidRDefault="00892477" w:rsidP="00697657">
      <w:pPr>
        <w:pStyle w:val="Bibliography"/>
        <w:ind w:left="720" w:hanging="720"/>
        <w:jc w:val="left"/>
      </w:pPr>
      <w:r w:rsidRPr="00892477">
        <w:t xml:space="preserve">17. Grohskopf LA. Prevention and Control of Seasonal Influenza with Vaccines: Recommendations of the Advisory Committee on Immunization Practices—United States, 2018–19 Influenza Season. </w:t>
      </w:r>
      <w:r w:rsidRPr="00892477">
        <w:rPr>
          <w:i/>
          <w:iCs/>
        </w:rPr>
        <w:t>MMWR Recomm Rep</w:t>
      </w:r>
      <w:r w:rsidRPr="00892477">
        <w:t>. 2018;67. doi:10.15585/mmwr.rr6703a1</w:t>
      </w:r>
    </w:p>
    <w:p w14:paraId="2BE555E5" w14:textId="6B2D35C3" w:rsidR="00892477" w:rsidRPr="00892477" w:rsidRDefault="00892477" w:rsidP="00697657">
      <w:pPr>
        <w:pStyle w:val="Bibliography"/>
        <w:ind w:left="720" w:hanging="720"/>
        <w:jc w:val="left"/>
      </w:pPr>
      <w:r w:rsidRPr="00892477">
        <w:t xml:space="preserve">18. </w:t>
      </w:r>
      <w:r w:rsidR="00C1215F">
        <w:t xml:space="preserve">U.S. Department of Health and Human Services, Centers for Disease Control and Prevention (CDC). </w:t>
      </w:r>
      <w:r w:rsidRPr="00892477">
        <w:t>How Influenza (Flu) Vaccines Are Made | Seasonal Influenza (Flu). https://www.cdc.gov/flu/protect/vaccine/how-fluvaccine-made.htm. Published September 24, 2018. Accessed October 13, 2018.</w:t>
      </w:r>
    </w:p>
    <w:p w14:paraId="181CFF5F" w14:textId="40745EFE" w:rsidR="00892477" w:rsidRPr="00892477" w:rsidRDefault="00892477" w:rsidP="00697657">
      <w:pPr>
        <w:pStyle w:val="Bibliography"/>
        <w:ind w:left="720" w:hanging="720"/>
        <w:jc w:val="left"/>
      </w:pPr>
      <w:r w:rsidRPr="00892477">
        <w:t xml:space="preserve">19. Lambert LC, Fauci AS. Influenza Vaccines for the Future. </w:t>
      </w:r>
      <w:r w:rsidRPr="00892477">
        <w:rPr>
          <w:i/>
          <w:iCs/>
        </w:rPr>
        <w:t>New England Journal of Medicine</w:t>
      </w:r>
      <w:r w:rsidRPr="00892477">
        <w:t>. 2010;363(21):2036-2044. doi:10.1056/NEJMra1002842</w:t>
      </w:r>
    </w:p>
    <w:p w14:paraId="2B7D9670" w14:textId="4B6D1881" w:rsidR="00892477" w:rsidRPr="00892477" w:rsidRDefault="00892477" w:rsidP="00697657">
      <w:pPr>
        <w:pStyle w:val="Bibliography"/>
        <w:ind w:left="720" w:hanging="720"/>
        <w:jc w:val="left"/>
      </w:pPr>
      <w:r w:rsidRPr="00892477">
        <w:t xml:space="preserve">20. Weinberg GA, Szilagyi PG. Vaccine Epidemiology: Efficacy, Effectiveness, and the Translational Research Roadmap. </w:t>
      </w:r>
      <w:r w:rsidRPr="00892477">
        <w:rPr>
          <w:i/>
          <w:iCs/>
        </w:rPr>
        <w:t>J Infect Dis</w:t>
      </w:r>
      <w:r w:rsidRPr="00892477">
        <w:t>. 2010;201(11):1607-1610. doi:10.1086/652404</w:t>
      </w:r>
    </w:p>
    <w:p w14:paraId="0C00FFA3" w14:textId="3351EBB9" w:rsidR="00892477" w:rsidRPr="00892477" w:rsidRDefault="00892477" w:rsidP="00697657">
      <w:pPr>
        <w:pStyle w:val="Bibliography"/>
        <w:ind w:left="720" w:hanging="720"/>
        <w:jc w:val="left"/>
      </w:pPr>
      <w:r w:rsidRPr="00892477">
        <w:t xml:space="preserve">21. Haber M, An Q, Foppa IM, Shay DK, Ferdinands JM, Orenstein WA. A Probability Model for Evaluating the Bias and Precision of Influenza Vaccine Effectiveness Estimates from Case-Control Studies. </w:t>
      </w:r>
      <w:r w:rsidRPr="00892477">
        <w:rPr>
          <w:i/>
          <w:iCs/>
        </w:rPr>
        <w:t>Epidemiol Infect</w:t>
      </w:r>
      <w:r w:rsidRPr="00892477">
        <w:t>. 2015;143(7):1417-1426. doi:10.1017/S0950268814002179</w:t>
      </w:r>
    </w:p>
    <w:p w14:paraId="1D5BC57E" w14:textId="45595E6B" w:rsidR="00892477" w:rsidRPr="00892477" w:rsidRDefault="00892477" w:rsidP="00697657">
      <w:pPr>
        <w:pStyle w:val="Bibliography"/>
        <w:ind w:left="720" w:hanging="720"/>
        <w:jc w:val="left"/>
      </w:pPr>
      <w:r w:rsidRPr="00892477">
        <w:t xml:space="preserve">22. </w:t>
      </w:r>
      <w:r w:rsidR="00C1215F">
        <w:t xml:space="preserve">U.S. Department of Health and Human Services, Centers for Disease Control and Prevention (CDC). </w:t>
      </w:r>
      <w:r w:rsidRPr="00892477">
        <w:t>Vaccine Effectiveness - How Well Does the Flu Vaccine Work? | Seasonal Influenza (Flu)</w:t>
      </w:r>
      <w:r w:rsidR="00215E4F">
        <w:t>.</w:t>
      </w:r>
      <w:r w:rsidRPr="00892477">
        <w:t xml:space="preserve"> https://www.cdc.gov/flu/about/qa/vaccineeffect.htm. Published October 12, 2018. Accessed October 21, 2018.</w:t>
      </w:r>
    </w:p>
    <w:p w14:paraId="64B42BDE" w14:textId="1D1C7F25" w:rsidR="00892477" w:rsidRPr="00892477" w:rsidRDefault="00892477" w:rsidP="00697657">
      <w:pPr>
        <w:pStyle w:val="Bibliography"/>
        <w:ind w:left="720" w:hanging="720"/>
        <w:jc w:val="left"/>
      </w:pPr>
      <w:r w:rsidRPr="00892477">
        <w:t xml:space="preserve">23. </w:t>
      </w:r>
      <w:r w:rsidR="00C1215F">
        <w:t xml:space="preserve">U.S. Department of Health and Human Services, Centers for Disease Control and Prevention (CDC). </w:t>
      </w:r>
      <w:r w:rsidRPr="00892477">
        <w:t>Seasonal Influenza Vaccine Effectiveness, 2004-2018 | Seasonal Influenza (Flu)</w:t>
      </w:r>
      <w:r w:rsidR="00215E4F">
        <w:t xml:space="preserve">. </w:t>
      </w:r>
      <w:r w:rsidRPr="00892477">
        <w:t>https://www.cdc.gov/flu/professionals/vaccination/effectiveness-studies.htm. Published September 25, 2018. Accessed October 21, 2018.</w:t>
      </w:r>
    </w:p>
    <w:p w14:paraId="6F03CD38" w14:textId="69467C97" w:rsidR="00892477" w:rsidRPr="00892477" w:rsidRDefault="00892477" w:rsidP="00697657">
      <w:pPr>
        <w:pStyle w:val="Bibliography"/>
        <w:ind w:left="720" w:hanging="720"/>
        <w:jc w:val="left"/>
      </w:pPr>
      <w:r w:rsidRPr="00892477">
        <w:t xml:space="preserve">24. Jackson ML, Nelson JC. The test-negative design for estimating influenza vaccine effectiveness. </w:t>
      </w:r>
      <w:r w:rsidRPr="00892477">
        <w:rPr>
          <w:i/>
          <w:iCs/>
        </w:rPr>
        <w:t>Vaccine</w:t>
      </w:r>
      <w:r w:rsidRPr="00892477">
        <w:t>. 2013;31(17):2165-2168. doi:10.1016/j.vaccine.2013.02.053</w:t>
      </w:r>
    </w:p>
    <w:p w14:paraId="7FE4DAEC" w14:textId="50269801" w:rsidR="00892477" w:rsidRPr="00892477" w:rsidRDefault="00892477" w:rsidP="00697657">
      <w:pPr>
        <w:pStyle w:val="Bibliography"/>
        <w:ind w:left="720" w:hanging="720"/>
        <w:jc w:val="left"/>
      </w:pPr>
      <w:r w:rsidRPr="00892477">
        <w:t xml:space="preserve">25. Chartrand C, Leeflang MMG, Minion J, Brewer T, Pai M. Accuracy of Rapid Influenza Diagnostic Tests: A Meta-analysis. </w:t>
      </w:r>
      <w:r w:rsidRPr="00892477">
        <w:rPr>
          <w:i/>
          <w:iCs/>
        </w:rPr>
        <w:t>Annals of Internal Medicine</w:t>
      </w:r>
      <w:r w:rsidRPr="00892477">
        <w:t>. 2012;156(7):500. doi:10.7326/0003-4819-156-7-201204030-00403</w:t>
      </w:r>
    </w:p>
    <w:p w14:paraId="09AF7A10" w14:textId="73A22E75" w:rsidR="00892477" w:rsidRPr="00892477" w:rsidRDefault="00892477" w:rsidP="00697657">
      <w:pPr>
        <w:pStyle w:val="Bibliography"/>
        <w:ind w:left="720" w:hanging="720"/>
        <w:jc w:val="left"/>
      </w:pPr>
      <w:r w:rsidRPr="00892477">
        <w:t xml:space="preserve">26. Sullivan SG, Tchetgen Tchetgen EJ, Cowling BJ. Theoretical Basis of the Test-Negative Study Design for Assessment of Influenza Vaccine Effectiveness. </w:t>
      </w:r>
      <w:r w:rsidRPr="00892477">
        <w:rPr>
          <w:i/>
          <w:iCs/>
        </w:rPr>
        <w:t>Am J Epidemiol</w:t>
      </w:r>
      <w:r w:rsidRPr="00892477">
        <w:t>. 2016;184(5):345-353. doi:10.1093/aje/kww064</w:t>
      </w:r>
    </w:p>
    <w:p w14:paraId="2BEA61B3" w14:textId="2FDD4560" w:rsidR="00892477" w:rsidRPr="00892477" w:rsidRDefault="00892477" w:rsidP="00697657">
      <w:pPr>
        <w:pStyle w:val="Bibliography"/>
        <w:ind w:left="720" w:hanging="720"/>
        <w:jc w:val="left"/>
      </w:pPr>
      <w:r w:rsidRPr="00892477">
        <w:t xml:space="preserve">27. Putri WCWS, Muscatello DJ, Stockwell MS, Newall AT. Economic burden of seasonal influenza in the United States. </w:t>
      </w:r>
      <w:r w:rsidRPr="00892477">
        <w:rPr>
          <w:i/>
          <w:iCs/>
        </w:rPr>
        <w:t>Vaccine</w:t>
      </w:r>
      <w:r w:rsidRPr="00892477">
        <w:t>. 2018;36(27):3960-3966. doi:10.1016/j.vaccine.2018.05.057</w:t>
      </w:r>
    </w:p>
    <w:p w14:paraId="59B2D81B" w14:textId="56BB4BEA" w:rsidR="00892477" w:rsidRPr="00892477" w:rsidRDefault="00892477" w:rsidP="00697657">
      <w:pPr>
        <w:pStyle w:val="Bibliography"/>
        <w:ind w:left="720" w:hanging="720"/>
        <w:jc w:val="left"/>
      </w:pPr>
      <w:r w:rsidRPr="00892477">
        <w:t xml:space="preserve">28. Flannery B, Zimmerman RK, Gubareva LV, et al. Enhanced genetic characterization of influenza A(H3N2) viruses and vaccine effectiveness by genetic group, 2014–2015. </w:t>
      </w:r>
      <w:r w:rsidRPr="00892477">
        <w:rPr>
          <w:i/>
          <w:iCs/>
        </w:rPr>
        <w:t>J Infect Dis</w:t>
      </w:r>
      <w:r w:rsidRPr="00892477">
        <w:t>. 2016;214(7):1010-1019. doi:10.1093/infdis/jiw181</w:t>
      </w:r>
    </w:p>
    <w:p w14:paraId="3D1979F9" w14:textId="6A5C3A41" w:rsidR="00892477" w:rsidRPr="00892477" w:rsidRDefault="00892477" w:rsidP="00697657">
      <w:pPr>
        <w:pStyle w:val="Bibliography"/>
        <w:ind w:left="720" w:hanging="720"/>
        <w:jc w:val="left"/>
      </w:pPr>
      <w:r w:rsidRPr="00892477">
        <w:t xml:space="preserve">29. Zimmerman RK, Nowalk MP, Chung J, et al. 2014-2015 Influenza Vaccine Effectiveness in the United States by Vaccine Type. </w:t>
      </w:r>
      <w:r w:rsidRPr="00892477">
        <w:rPr>
          <w:i/>
          <w:iCs/>
        </w:rPr>
        <w:t>Clin Infect Dis</w:t>
      </w:r>
      <w:r w:rsidRPr="00892477">
        <w:t>. 2016;63(12):1564-1573. doi:10.1093/cid/ciw635</w:t>
      </w:r>
    </w:p>
    <w:p w14:paraId="15690A18" w14:textId="6852815D" w:rsidR="00892477" w:rsidRPr="00892477" w:rsidRDefault="00892477" w:rsidP="00697657">
      <w:pPr>
        <w:pStyle w:val="Bibliography"/>
        <w:ind w:left="720" w:hanging="720"/>
        <w:jc w:val="left"/>
      </w:pPr>
      <w:r w:rsidRPr="00892477">
        <w:t xml:space="preserve">30. Matias G, Haguinet F, Lustig RL, Edelman L, Chowell G, Taylor RJ. Model estimates of the burden of outpatient visits attributable to influenza in the United States. </w:t>
      </w:r>
      <w:r w:rsidRPr="00892477">
        <w:rPr>
          <w:i/>
          <w:iCs/>
        </w:rPr>
        <w:t>BMC Infectious Diseases</w:t>
      </w:r>
      <w:r w:rsidRPr="00892477">
        <w:t>. 2016;16(1):641. doi:10.1186/s12879-016-1939-7</w:t>
      </w:r>
    </w:p>
    <w:p w14:paraId="79B4FCE1" w14:textId="4039C39F" w:rsidR="00892477" w:rsidRPr="00892477" w:rsidRDefault="00892477" w:rsidP="00697657">
      <w:pPr>
        <w:pStyle w:val="Bibliography"/>
        <w:ind w:left="720" w:hanging="720"/>
        <w:jc w:val="left"/>
      </w:pPr>
      <w:r w:rsidRPr="00892477">
        <w:t xml:space="preserve">31. Jackson ML, Chung JR, Jackson LA, et al. Influenza Vaccine Effectiveness in the United States during the 2015–2016 Season. </w:t>
      </w:r>
      <w:r w:rsidRPr="00892477">
        <w:rPr>
          <w:i/>
          <w:iCs/>
        </w:rPr>
        <w:t>N Engl J Med</w:t>
      </w:r>
      <w:r w:rsidRPr="00892477">
        <w:t>. 2017;377(6):534-543. doi:10.1056/NEJMoa1700153</w:t>
      </w:r>
    </w:p>
    <w:p w14:paraId="2F562C7D" w14:textId="031287C0" w:rsidR="00892477" w:rsidRPr="00892477" w:rsidRDefault="00892477" w:rsidP="00697657">
      <w:pPr>
        <w:pStyle w:val="Bibliography"/>
        <w:ind w:left="720" w:hanging="720"/>
        <w:jc w:val="left"/>
      </w:pPr>
      <w:r w:rsidRPr="00892477">
        <w:t xml:space="preserve">32. Ohmit SE, Thompson MG, Petrie JG, et al. Influenza vaccine effectiveness in the 2011-2012 season: protection against each circulating virus and the effect of prior vaccination on estimates. </w:t>
      </w:r>
      <w:r w:rsidRPr="00892477">
        <w:rPr>
          <w:i/>
          <w:iCs/>
        </w:rPr>
        <w:t>Clin Infect Dis</w:t>
      </w:r>
      <w:r w:rsidRPr="00892477">
        <w:t>. 2014;58(3):319-327. doi:10.1093/cid/cit736</w:t>
      </w:r>
    </w:p>
    <w:p w14:paraId="17F58EDB" w14:textId="78EE942F" w:rsidR="00892477" w:rsidRPr="00892477" w:rsidRDefault="00892477" w:rsidP="00697657">
      <w:pPr>
        <w:pStyle w:val="Bibliography"/>
        <w:ind w:left="720" w:hanging="720"/>
        <w:jc w:val="left"/>
      </w:pPr>
      <w:r w:rsidRPr="00892477">
        <w:t xml:space="preserve">33. McLean HQ, Thompson MG, Sundaram ME, et al. Influenza Vaccine Effectiveness in the United States During 2012–2013: Variable Protection by Age and Virus Type. </w:t>
      </w:r>
      <w:r w:rsidRPr="00892477">
        <w:rPr>
          <w:i/>
          <w:iCs/>
        </w:rPr>
        <w:t>J Infect Dis</w:t>
      </w:r>
      <w:r w:rsidRPr="00892477">
        <w:t>. 2015;211(10):1529-1540. doi:10.1093/infdis/jiu647</w:t>
      </w:r>
    </w:p>
    <w:p w14:paraId="42761A0F" w14:textId="73B7BB32" w:rsidR="00892477" w:rsidRPr="00892477" w:rsidRDefault="00892477" w:rsidP="00697657">
      <w:pPr>
        <w:pStyle w:val="Bibliography"/>
        <w:ind w:left="720" w:hanging="720"/>
        <w:jc w:val="left"/>
      </w:pPr>
      <w:r w:rsidRPr="00892477">
        <w:t xml:space="preserve">34. Gaglani M, Pruszynski J, Murthy K, et al. Influenza Vaccine Effectiveness Against 2009 Pandemic Influenza A(H1N1) Virus Differed by Vaccine Type During 2013–2014 in the United States. </w:t>
      </w:r>
      <w:r w:rsidRPr="00892477">
        <w:rPr>
          <w:i/>
          <w:iCs/>
        </w:rPr>
        <w:t>J Infect Dis</w:t>
      </w:r>
      <w:r w:rsidRPr="00892477">
        <w:t>. 2016;213(10):1546-1556. doi:10.1093/infdis/jiv577</w:t>
      </w:r>
    </w:p>
    <w:p w14:paraId="47D29B9F" w14:textId="6A956220" w:rsidR="00892477" w:rsidRPr="00892477" w:rsidRDefault="00892477" w:rsidP="00697657">
      <w:pPr>
        <w:pStyle w:val="Bibliography"/>
        <w:ind w:left="720" w:hanging="720"/>
        <w:jc w:val="left"/>
      </w:pPr>
      <w:r w:rsidRPr="00892477">
        <w:t xml:space="preserve">35. Grohskopf LA, Sokolow LZ, Olsen SJ, Bresee JS, Broder KR, Karron RA. Prevention and Control of Influenza with Vaccines: Recommendations of the Advisory Committee on Immunization Practices, United States, 2015–16 Influenza Season. </w:t>
      </w:r>
      <w:r w:rsidRPr="00892477">
        <w:rPr>
          <w:i/>
          <w:iCs/>
        </w:rPr>
        <w:t>MMWR Morb Mortal Wkly Rep</w:t>
      </w:r>
      <w:r w:rsidRPr="00892477">
        <w:t>. 2015;64(30):818-825.</w:t>
      </w:r>
    </w:p>
    <w:p w14:paraId="75A90B5C" w14:textId="073FE33D" w:rsidR="00892477" w:rsidRPr="00892477" w:rsidRDefault="00892477" w:rsidP="00697657">
      <w:pPr>
        <w:pStyle w:val="Bibliography"/>
        <w:ind w:left="720" w:hanging="720"/>
        <w:jc w:val="left"/>
      </w:pPr>
      <w:r w:rsidRPr="00892477">
        <w:t xml:space="preserve">36. </w:t>
      </w:r>
      <w:r w:rsidR="00C1215F">
        <w:t>U.S. Department of Health and Human Services, Centers for Disease Control and Prevention (CDC).</w:t>
      </w:r>
      <w:r w:rsidR="00215E4F">
        <w:t xml:space="preserve"> </w:t>
      </w:r>
      <w:r w:rsidRPr="00892477">
        <w:t>Prevention and Control of Influenza with Vaccines: Recommendations of the Advisory Committee on Immunization Practices (ACIP), 2011. https://www.cdc.gov/mmwr/preview/mmwrhtml/mm6033a3.htm. Accessed October 25, 2018.</w:t>
      </w:r>
    </w:p>
    <w:p w14:paraId="7125B823" w14:textId="38FD5741" w:rsidR="00892477" w:rsidRPr="00892477" w:rsidRDefault="00892477" w:rsidP="00697657">
      <w:pPr>
        <w:pStyle w:val="Bibliography"/>
        <w:ind w:left="720" w:hanging="720"/>
        <w:jc w:val="left"/>
      </w:pPr>
      <w:r w:rsidRPr="00892477">
        <w:t xml:space="preserve">37. </w:t>
      </w:r>
      <w:r w:rsidR="00C1215F">
        <w:t xml:space="preserve">U.S. Department of Health and Human Services, Centers for Disease Control and Prevention (CDC). </w:t>
      </w:r>
      <w:r w:rsidRPr="00892477">
        <w:t>Prevention and Control of Seasonal Influenza with Vaccines. https://www.cdc.gov/mmwr/preview/mmwrhtml/rr6207a1.htm. Accessed October 25, 2018.</w:t>
      </w:r>
    </w:p>
    <w:p w14:paraId="4F161053" w14:textId="6A092603" w:rsidR="00892477" w:rsidRPr="00892477" w:rsidRDefault="00892477" w:rsidP="00697657">
      <w:pPr>
        <w:pStyle w:val="Bibliography"/>
        <w:ind w:left="720" w:hanging="720"/>
        <w:jc w:val="left"/>
      </w:pPr>
      <w:r w:rsidRPr="00892477">
        <w:t xml:space="preserve">38. </w:t>
      </w:r>
      <w:r w:rsidR="00C1215F">
        <w:t xml:space="preserve">U.S. Department of Health and Human Services, Centers for Disease Control and Prevention (CDC). </w:t>
      </w:r>
      <w:r w:rsidRPr="00892477">
        <w:t>Influenza Activity — United States, 2013–14 Season and Composition of the 2014–15 Influenza Vaccines. https://www.cdc.gov/mmwr/preview/mmwrhtml/mm6322a2.htm. Accessed October 25, 2018.</w:t>
      </w:r>
    </w:p>
    <w:p w14:paraId="1C7D1280" w14:textId="4830241A" w:rsidR="00892477" w:rsidRPr="00892477" w:rsidRDefault="00892477" w:rsidP="00697657">
      <w:pPr>
        <w:pStyle w:val="Bibliography"/>
        <w:ind w:left="720" w:hanging="720"/>
        <w:jc w:val="left"/>
      </w:pPr>
      <w:r w:rsidRPr="00892477">
        <w:t xml:space="preserve">39. Flannery B. Interim Estimates of 2017–18 Seasonal Influenza Vaccine Effectiveness — United States, February 2018. </w:t>
      </w:r>
      <w:r w:rsidRPr="00892477">
        <w:rPr>
          <w:i/>
          <w:iCs/>
        </w:rPr>
        <w:t>MMWR Morb Mortal Wkly Rep</w:t>
      </w:r>
      <w:r w:rsidRPr="00892477">
        <w:t>. 2018;67. doi:10.15585/mmwr.mm6706a2</w:t>
      </w:r>
    </w:p>
    <w:p w14:paraId="053B83E2" w14:textId="16F33789" w:rsidR="00892477" w:rsidRPr="00892477" w:rsidRDefault="00892477" w:rsidP="00697657">
      <w:pPr>
        <w:pStyle w:val="Bibliography"/>
        <w:ind w:left="720" w:hanging="720"/>
        <w:jc w:val="left"/>
      </w:pPr>
      <w:r w:rsidRPr="00892477">
        <w:t xml:space="preserve">40. </w:t>
      </w:r>
      <w:r w:rsidR="00C1215F">
        <w:t xml:space="preserve">U.S. Department of Health and Human Services, Centers for Disease Control and Prevention (CDC). </w:t>
      </w:r>
      <w:r w:rsidRPr="00892477">
        <w:t>2011-2012 Influenza Season | Seasonal Influenza (Flu)</w:t>
      </w:r>
      <w:r w:rsidR="005116D7">
        <w:t>.</w:t>
      </w:r>
      <w:r w:rsidRPr="00892477">
        <w:t xml:space="preserve"> https://www.cdc.gov/flu/pastseasons/1112season.htm. Published July 27, 2017. Accessed October 30, 2018.</w:t>
      </w:r>
    </w:p>
    <w:p w14:paraId="573F1E3C" w14:textId="5BEC79F6" w:rsidR="00892477" w:rsidRPr="00892477" w:rsidRDefault="00892477" w:rsidP="00697657">
      <w:pPr>
        <w:pStyle w:val="Bibliography"/>
        <w:ind w:left="720" w:hanging="720"/>
        <w:jc w:val="left"/>
      </w:pPr>
      <w:r w:rsidRPr="00892477">
        <w:t xml:space="preserve">41. </w:t>
      </w:r>
      <w:r w:rsidR="00C1215F">
        <w:t xml:space="preserve">U.S. Department of Health and Human Services, Centers for Disease Control and Prevention (CDC). </w:t>
      </w:r>
      <w:r w:rsidRPr="00892477">
        <w:t>The 2012-2013 Influenza Season | Seasonal Influenza (Flu). https://www.cdc.gov/flu/pastseasons/1213season.htm. Published April 7, 2017. Accessed October 30, 2018.</w:t>
      </w:r>
    </w:p>
    <w:p w14:paraId="2B77D949" w14:textId="03BBE1F8" w:rsidR="00892477" w:rsidRPr="00892477" w:rsidRDefault="00892477" w:rsidP="00697657">
      <w:pPr>
        <w:pStyle w:val="Bibliography"/>
        <w:ind w:left="720" w:hanging="720"/>
        <w:jc w:val="left"/>
      </w:pPr>
      <w:r w:rsidRPr="00892477">
        <w:t xml:space="preserve">42. </w:t>
      </w:r>
      <w:r w:rsidR="00C1215F">
        <w:t xml:space="preserve">U.S. Department of Health and Human Services, Centers for Disease Control and Prevention (CDC). </w:t>
      </w:r>
      <w:r w:rsidRPr="00892477">
        <w:t>2013-2014 Influenza Season | Seasonal Influenza (Flu) | CDC. https://www.cdc.gov/flu/pastseasons/1314season.htm. Published July 27, 2017. Accessed October 30, 2018.</w:t>
      </w:r>
    </w:p>
    <w:p w14:paraId="2FD7982B" w14:textId="686F11D2" w:rsidR="00892477" w:rsidRPr="00892477" w:rsidRDefault="00892477" w:rsidP="00697657">
      <w:pPr>
        <w:pStyle w:val="Bibliography"/>
        <w:ind w:left="720" w:hanging="720"/>
        <w:jc w:val="left"/>
      </w:pPr>
      <w:r w:rsidRPr="00892477">
        <w:t xml:space="preserve">43. </w:t>
      </w:r>
      <w:r w:rsidR="00C1215F">
        <w:t xml:space="preserve">U.S. Department of Health and Human Services, Centers for Disease Control and Prevention (CDC). </w:t>
      </w:r>
      <w:r w:rsidRPr="00892477">
        <w:t>What You Should Know for the 2014-2015 Influenza Season. https://www.cdc.gov/flu/pastseasons/1415season.htm. Published February 18, 2016. Accessed October 31, 2018.</w:t>
      </w:r>
    </w:p>
    <w:p w14:paraId="7CF56A81" w14:textId="67562588" w:rsidR="00892477" w:rsidRPr="00892477" w:rsidRDefault="00892477" w:rsidP="00697657">
      <w:pPr>
        <w:pStyle w:val="Bibliography"/>
        <w:ind w:left="720" w:hanging="720"/>
        <w:jc w:val="left"/>
      </w:pPr>
      <w:r w:rsidRPr="00892477">
        <w:t xml:space="preserve">44. </w:t>
      </w:r>
      <w:r w:rsidR="00C1215F">
        <w:t xml:space="preserve">U.S. Department of Health and Human Services, Centers for Disease Control and Prevention (CDC). </w:t>
      </w:r>
      <w:r w:rsidRPr="00892477">
        <w:t>CDC. What You Should Know for the 2015-2016 Influenza Season. https://www.cdc.gov/flu/about/season/flu-season-2015-2016.htm. Published October 3, 2017. Accessed October 31, 2018.</w:t>
      </w:r>
    </w:p>
    <w:p w14:paraId="6E03E29A" w14:textId="5CA95D59" w:rsidR="00892477" w:rsidRPr="00892477" w:rsidRDefault="00892477" w:rsidP="00697657">
      <w:pPr>
        <w:pStyle w:val="Bibliography"/>
        <w:ind w:left="720" w:hanging="720"/>
        <w:jc w:val="left"/>
      </w:pPr>
      <w:r w:rsidRPr="00892477">
        <w:t xml:space="preserve">45. </w:t>
      </w:r>
      <w:r w:rsidR="00C1215F">
        <w:t xml:space="preserve">U.S. Department of Health and Human Services, Centers for Disease Control and Prevention (CDC). </w:t>
      </w:r>
      <w:r w:rsidRPr="00892477">
        <w:t>Estimated Influenza Illnesses, Medical visits, Hospitalizations, and Deaths in the United States — 2017–2018 influenza season | Seasonal Influenza (Flu). https://www.cdc.gov/flu/about/burden/estimates.htm. Published October 30, 2018. Accessed November 1, 2018.</w:t>
      </w:r>
    </w:p>
    <w:p w14:paraId="0A54631A" w14:textId="2A5163C8" w:rsidR="00F53DF6" w:rsidRPr="00F53DF6" w:rsidRDefault="003E5EC8" w:rsidP="00697657">
      <w:pPr>
        <w:pStyle w:val="BibliographyEntry"/>
        <w:jc w:val="left"/>
      </w:pPr>
      <w:r w:rsidRPr="003E5EC8">
        <w:fldChar w:fldCharType="end"/>
      </w:r>
    </w:p>
    <w:sectPr w:rsidR="00F53DF6" w:rsidRPr="00F53DF6" w:rsidSect="00E811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FFE286" w14:textId="77777777" w:rsidR="00737D30" w:rsidRDefault="00737D30">
      <w:r>
        <w:separator/>
      </w:r>
    </w:p>
  </w:endnote>
  <w:endnote w:type="continuationSeparator" w:id="0">
    <w:p w14:paraId="47B5F27B" w14:textId="77777777" w:rsidR="00737D30" w:rsidRDefault="00737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896139" w14:textId="77777777" w:rsidR="00C04273" w:rsidRDefault="00C04273" w:rsidP="006B1124">
    <w:pPr>
      <w:tabs>
        <w:tab w:val="center" w:pos="4680"/>
      </w:tabs>
      <w:ind w:firstLine="0"/>
    </w:pPr>
    <w:r>
      <w:tab/>
    </w:r>
    <w:r>
      <w:fldChar w:fldCharType="begin"/>
    </w:r>
    <w:r>
      <w:instrText xml:space="preserve"> PAGE </w:instrText>
    </w:r>
    <w:r>
      <w:fldChar w:fldCharType="separate"/>
    </w:r>
    <w:r>
      <w:rPr>
        <w:noProof/>
      </w:rPr>
      <w:t>ii</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2B08C" w14:textId="77777777" w:rsidR="00C04273" w:rsidRDefault="00C04273" w:rsidP="00AF3154">
    <w:pPr>
      <w:pStyle w:val="Footer"/>
      <w:tabs>
        <w:tab w:val="clear" w:pos="4320"/>
        <w:tab w:val="center" w:pos="4680"/>
      </w:tabs>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CC11B" w14:textId="54DBB4FD" w:rsidR="00C04273" w:rsidRDefault="00C04273" w:rsidP="00420A76">
    <w:pPr>
      <w:tabs>
        <w:tab w:val="center" w:pos="4680"/>
      </w:tabs>
      <w:ind w:firstLine="0"/>
      <w:jc w:val="center"/>
    </w:pPr>
    <w:r>
      <w:fldChar w:fldCharType="begin"/>
    </w:r>
    <w:r>
      <w:instrText xml:space="preserve"> PAGE </w:instrText>
    </w:r>
    <w:r>
      <w:fldChar w:fldCharType="separate"/>
    </w:r>
    <w:r w:rsidR="005528F5">
      <w:rPr>
        <w:noProof/>
      </w:rPr>
      <w:t>iii</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D005E1" w14:textId="77777777" w:rsidR="00737D30" w:rsidRDefault="00737D30">
      <w:r>
        <w:separator/>
      </w:r>
    </w:p>
  </w:footnote>
  <w:footnote w:type="continuationSeparator" w:id="0">
    <w:p w14:paraId="5F94E004" w14:textId="77777777" w:rsidR="00737D30" w:rsidRDefault="00737D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C5F10" w14:textId="1F22B8F0" w:rsidR="00C04273" w:rsidRDefault="00C04273" w:rsidP="00BB0479">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B3CF3" w14:textId="77777777" w:rsidR="00C04273" w:rsidRPr="00932701" w:rsidRDefault="00C04273" w:rsidP="00932701">
    <w:pPr>
      <w:pStyle w:val="Header"/>
      <w:ind w:firstLine="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9566B" w14:textId="7FE9385D" w:rsidR="00C04273" w:rsidRDefault="00C04273" w:rsidP="00BB0479">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1F5DAF" w14:textId="7016EDD5" w:rsidR="00C04273" w:rsidRPr="00932701" w:rsidRDefault="00C04273" w:rsidP="00ED68B5">
    <w:pPr>
      <w:pStyle w:val="Header"/>
      <w:ind w:firstLine="0"/>
      <w:jc w:val="right"/>
    </w:pPr>
    <w:r>
      <w:t xml:space="preserve">G.K. </w:t>
    </w:r>
    <w:proofErr w:type="spellStart"/>
    <w:r>
      <w:t>Balasubramani</w:t>
    </w:r>
    <w:proofErr w:type="spellEnd"/>
    <w:r>
      <w:t>, PhD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7E8001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A76908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6F20B8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DF2151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682263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E4A402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04C1E5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BD660C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0443A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CE8117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315625"/>
    <w:multiLevelType w:val="multilevel"/>
    <w:tmpl w:val="E8605FD6"/>
    <w:lvl w:ilvl="0">
      <w:start w:val="1"/>
      <w:numFmt w:val="decimal"/>
      <w:pStyle w:val="Heading1"/>
      <w:suff w:val="space"/>
      <w:lvlText w:val="%1.0"/>
      <w:lvlJc w:val="left"/>
      <w:pPr>
        <w:ind w:left="792" w:hanging="792"/>
      </w:pPr>
      <w:rPr>
        <w:rFonts w:hint="default"/>
        <w:b/>
        <w:i w:val="0"/>
        <w:sz w:val="24"/>
        <w:szCs w:val="24"/>
      </w:rPr>
    </w:lvl>
    <w:lvl w:ilvl="1">
      <w:start w:val="1"/>
      <w:numFmt w:val="decimal"/>
      <w:pStyle w:val="Heading2"/>
      <w:suff w:val="space"/>
      <w:lvlText w:val="%1.%2"/>
      <w:lvlJc w:val="left"/>
      <w:pPr>
        <w:ind w:left="1656" w:hanging="864"/>
      </w:pPr>
      <w:rPr>
        <w:rFonts w:hint="default"/>
        <w:b/>
        <w:i w:val="0"/>
        <w:sz w:val="24"/>
      </w:rPr>
    </w:lvl>
    <w:lvl w:ilvl="2">
      <w:start w:val="1"/>
      <w:numFmt w:val="decimal"/>
      <w:pStyle w:val="Heading3"/>
      <w:suff w:val="space"/>
      <w:lvlText w:val="%1.%2.%3 "/>
      <w:lvlJc w:val="left"/>
      <w:pPr>
        <w:ind w:left="3096" w:hanging="1440"/>
      </w:pPr>
      <w:rPr>
        <w:rFonts w:hint="default"/>
        <w:b/>
        <w:i w:val="0"/>
        <w:sz w:val="24"/>
        <w:szCs w:val="24"/>
      </w:rPr>
    </w:lvl>
    <w:lvl w:ilvl="3">
      <w:start w:val="1"/>
      <w:numFmt w:val="decimal"/>
      <w:pStyle w:val="Heading4"/>
      <w:suff w:val="space"/>
      <w:lvlText w:val="%1.%2.%3.%4"/>
      <w:lvlJc w:val="left"/>
      <w:pPr>
        <w:ind w:left="4824" w:hanging="1728"/>
      </w:pPr>
      <w:rPr>
        <w:rFonts w:hint="default"/>
        <w:b/>
        <w:i w:val="0"/>
        <w:sz w:val="24"/>
        <w:szCs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0D60517A"/>
    <w:multiLevelType w:val="multilevel"/>
    <w:tmpl w:val="B00EB1C8"/>
    <w:lvl w:ilvl="0">
      <w:start w:val="1"/>
      <w:numFmt w:val="upperLetter"/>
      <w:suff w:val="nothing"/>
      <w:lvlText w:val="APPENDIX %1"/>
      <w:lvlJc w:val="left"/>
      <w:pPr>
        <w:ind w:left="-720" w:firstLine="0"/>
      </w:pPr>
      <w:rPr>
        <w:rFonts w:hint="default"/>
        <w:b/>
        <w:i w:val="0"/>
        <w:caps/>
        <w:sz w:val="24"/>
        <w:szCs w:val="24"/>
      </w:rPr>
    </w:lvl>
    <w:lvl w:ilvl="1">
      <w:start w:val="1"/>
      <w:numFmt w:val="decimalZero"/>
      <w:isLgl/>
      <w:lvlText w:val="Section %1.%2"/>
      <w:lvlJc w:val="left"/>
      <w:pPr>
        <w:tabs>
          <w:tab w:val="num" w:pos="1080"/>
        </w:tabs>
        <w:ind w:left="-1440" w:firstLine="0"/>
      </w:pPr>
      <w:rPr>
        <w:rFonts w:hint="default"/>
      </w:rPr>
    </w:lvl>
    <w:lvl w:ilvl="2">
      <w:start w:val="1"/>
      <w:numFmt w:val="lowerLetter"/>
      <w:lvlText w:val="(%3)"/>
      <w:lvlJc w:val="left"/>
      <w:pPr>
        <w:tabs>
          <w:tab w:val="num" w:pos="-432"/>
        </w:tabs>
        <w:ind w:left="-720" w:hanging="432"/>
      </w:pPr>
      <w:rPr>
        <w:rFonts w:hint="default"/>
      </w:rPr>
    </w:lvl>
    <w:lvl w:ilvl="3">
      <w:start w:val="1"/>
      <w:numFmt w:val="lowerRoman"/>
      <w:lvlText w:val="(%4)"/>
      <w:lvlJc w:val="right"/>
      <w:pPr>
        <w:tabs>
          <w:tab w:val="num" w:pos="-576"/>
        </w:tabs>
        <w:ind w:left="-576" w:hanging="144"/>
      </w:pPr>
      <w:rPr>
        <w:rFonts w:hint="default"/>
      </w:rPr>
    </w:lvl>
    <w:lvl w:ilvl="4">
      <w:start w:val="1"/>
      <w:numFmt w:val="upperLetter"/>
      <w:lvlRestart w:val="0"/>
      <w:suff w:val="nothing"/>
      <w:lvlText w:val="Appendix %5"/>
      <w:lvlJc w:val="left"/>
      <w:pPr>
        <w:ind w:left="0" w:firstLine="0"/>
      </w:pPr>
      <w:rPr>
        <w:rFonts w:hint="default"/>
        <w:b/>
        <w:i w:val="0"/>
        <w:caps/>
        <w:sz w:val="24"/>
        <w:szCs w:val="24"/>
      </w:rPr>
    </w:lvl>
    <w:lvl w:ilvl="5">
      <w:start w:val="1"/>
      <w:numFmt w:val="decimal"/>
      <w:lvlText w:val="%5.%6"/>
      <w:lvlJc w:val="left"/>
      <w:pPr>
        <w:tabs>
          <w:tab w:val="num" w:pos="0"/>
        </w:tabs>
        <w:ind w:left="0" w:firstLine="0"/>
      </w:pPr>
      <w:rPr>
        <w:rFonts w:hint="default"/>
        <w:b/>
        <w:i w:val="0"/>
        <w:sz w:val="24"/>
        <w:szCs w:val="24"/>
      </w:rPr>
    </w:lvl>
    <w:lvl w:ilvl="6">
      <w:start w:val="1"/>
      <w:numFmt w:val="decimal"/>
      <w:lvlText w:val="%5.%6.%7"/>
      <w:lvlJc w:val="left"/>
      <w:pPr>
        <w:tabs>
          <w:tab w:val="num" w:pos="-31680"/>
        </w:tabs>
        <w:ind w:left="-32767" w:firstLine="0"/>
      </w:pPr>
      <w:rPr>
        <w:rFonts w:hint="default"/>
        <w:b/>
        <w:i w:val="0"/>
        <w:sz w:val="24"/>
        <w:szCs w:val="24"/>
      </w:rPr>
    </w:lvl>
    <w:lvl w:ilvl="7">
      <w:start w:val="1"/>
      <w:numFmt w:val="lowerLetter"/>
      <w:lvlText w:val="%8."/>
      <w:lvlJc w:val="left"/>
      <w:pPr>
        <w:tabs>
          <w:tab w:val="num" w:pos="0"/>
        </w:tabs>
        <w:ind w:left="0" w:hanging="432"/>
      </w:pPr>
      <w:rPr>
        <w:rFonts w:hint="default"/>
      </w:rPr>
    </w:lvl>
    <w:lvl w:ilvl="8">
      <w:start w:val="1"/>
      <w:numFmt w:val="lowerRoman"/>
      <w:lvlText w:val="%9."/>
      <w:lvlJc w:val="right"/>
      <w:pPr>
        <w:tabs>
          <w:tab w:val="num" w:pos="144"/>
        </w:tabs>
        <w:ind w:left="144" w:hanging="144"/>
      </w:pPr>
      <w:rPr>
        <w:rFonts w:hint="default"/>
      </w:rPr>
    </w:lvl>
  </w:abstractNum>
  <w:abstractNum w:abstractNumId="12" w15:restartNumberingAfterBreak="0">
    <w:nsid w:val="134451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1907C4"/>
    <w:multiLevelType w:val="multilevel"/>
    <w:tmpl w:val="F43C4336"/>
    <w:lvl w:ilvl="0">
      <w:start w:val="1"/>
      <w:numFmt w:val="decimal"/>
      <w:lvlText w:val="%1.0 "/>
      <w:lvlJc w:val="left"/>
      <w:pPr>
        <w:tabs>
          <w:tab w:val="num" w:pos="0"/>
        </w:tabs>
        <w:ind w:left="0" w:firstLine="0"/>
      </w:pPr>
      <w:rPr>
        <w:rFonts w:hint="default"/>
        <w:b/>
        <w:i w:val="0"/>
        <w:sz w:val="24"/>
        <w:szCs w:val="24"/>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1440"/>
        </w:tabs>
        <w:ind w:left="-1440" w:firstLine="0"/>
      </w:pPr>
      <w:rPr>
        <w:rFonts w:hint="default"/>
        <w:b/>
        <w:i w:val="0"/>
        <w:sz w:val="24"/>
        <w:szCs w:val="24"/>
      </w:rPr>
    </w:lvl>
    <w:lvl w:ilvl="3">
      <w:start w:val="1"/>
      <w:numFmt w:val="decimal"/>
      <w:lvlText w:val="%1.%2.%3.%4"/>
      <w:lvlJc w:val="left"/>
      <w:pPr>
        <w:tabs>
          <w:tab w:val="num" w:pos="-1440"/>
        </w:tabs>
        <w:ind w:left="-1440" w:firstLine="0"/>
      </w:pPr>
      <w:rPr>
        <w:rFonts w:hint="default"/>
        <w:b/>
        <w:i w:val="0"/>
        <w:sz w:val="24"/>
        <w:szCs w:val="24"/>
      </w:rPr>
    </w:lvl>
    <w:lvl w:ilvl="4">
      <w:start w:val="1"/>
      <w:numFmt w:val="lowerLetter"/>
      <w:lvlText w:val="(%5)"/>
      <w:lvlJc w:val="left"/>
      <w:pPr>
        <w:tabs>
          <w:tab w:val="num" w:pos="360"/>
        </w:tabs>
        <w:ind w:left="360" w:hanging="360"/>
      </w:pPr>
      <w:rPr>
        <w:rFonts w:hint="default"/>
      </w:rPr>
    </w:lvl>
    <w:lvl w:ilvl="5">
      <w:start w:val="1"/>
      <w:numFmt w:val="lowerRoman"/>
      <w:lvlText w:val="(%6)"/>
      <w:lvlJc w:val="left"/>
      <w:pPr>
        <w:tabs>
          <w:tab w:val="num" w:pos="720"/>
        </w:tabs>
        <w:ind w:left="720" w:hanging="360"/>
      </w:pPr>
      <w:rPr>
        <w:rFonts w:hint="default"/>
      </w:rPr>
    </w:lvl>
    <w:lvl w:ilvl="6">
      <w:start w:val="1"/>
      <w:numFmt w:val="decimal"/>
      <w:lvlText w:val="%7."/>
      <w:lvlJc w:val="left"/>
      <w:pPr>
        <w:tabs>
          <w:tab w:val="num" w:pos="1080"/>
        </w:tabs>
        <w:ind w:left="1080" w:hanging="360"/>
      </w:pPr>
      <w:rPr>
        <w:rFonts w:hint="default"/>
      </w:rPr>
    </w:lvl>
    <w:lvl w:ilvl="7">
      <w:start w:val="1"/>
      <w:numFmt w:val="lowerLetter"/>
      <w:lvlText w:val="%8."/>
      <w:lvlJc w:val="left"/>
      <w:pPr>
        <w:tabs>
          <w:tab w:val="num" w:pos="1440"/>
        </w:tabs>
        <w:ind w:left="1440" w:hanging="360"/>
      </w:pPr>
      <w:rPr>
        <w:rFonts w:hint="default"/>
      </w:rPr>
    </w:lvl>
    <w:lvl w:ilvl="8">
      <w:start w:val="1"/>
      <w:numFmt w:val="lowerRoman"/>
      <w:lvlText w:val="%9."/>
      <w:lvlJc w:val="left"/>
      <w:pPr>
        <w:tabs>
          <w:tab w:val="num" w:pos="1800"/>
        </w:tabs>
        <w:ind w:left="1800" w:hanging="360"/>
      </w:pPr>
      <w:rPr>
        <w:rFonts w:hint="default"/>
      </w:rPr>
    </w:lvl>
  </w:abstractNum>
  <w:abstractNum w:abstractNumId="14" w15:restartNumberingAfterBreak="0">
    <w:nsid w:val="1993646A"/>
    <w:multiLevelType w:val="multilevel"/>
    <w:tmpl w:val="FA262E66"/>
    <w:lvl w:ilvl="0">
      <w:start w:val="1"/>
      <w:numFmt w:val="upperLetter"/>
      <w:suff w:val="nothing"/>
      <w:lvlText w:val="APPENDIX %1"/>
      <w:lvlJc w:val="left"/>
      <w:pPr>
        <w:ind w:left="-720" w:firstLine="0"/>
      </w:pPr>
      <w:rPr>
        <w:rFonts w:hint="default"/>
        <w:b/>
        <w:i w:val="0"/>
        <w:caps/>
        <w:sz w:val="24"/>
        <w:szCs w:val="24"/>
      </w:rPr>
    </w:lvl>
    <w:lvl w:ilvl="1">
      <w:start w:val="1"/>
      <w:numFmt w:val="decimalZero"/>
      <w:isLgl/>
      <w:lvlText w:val="Section %1.%2"/>
      <w:lvlJc w:val="left"/>
      <w:pPr>
        <w:tabs>
          <w:tab w:val="num" w:pos="1080"/>
        </w:tabs>
        <w:ind w:left="-1440" w:firstLine="0"/>
      </w:pPr>
      <w:rPr>
        <w:rFonts w:hint="default"/>
      </w:rPr>
    </w:lvl>
    <w:lvl w:ilvl="2">
      <w:start w:val="1"/>
      <w:numFmt w:val="lowerLetter"/>
      <w:lvlText w:val="(%3)"/>
      <w:lvlJc w:val="left"/>
      <w:pPr>
        <w:tabs>
          <w:tab w:val="num" w:pos="-432"/>
        </w:tabs>
        <w:ind w:left="-720" w:hanging="432"/>
      </w:pPr>
      <w:rPr>
        <w:rFonts w:hint="default"/>
      </w:rPr>
    </w:lvl>
    <w:lvl w:ilvl="3">
      <w:start w:val="1"/>
      <w:numFmt w:val="lowerRoman"/>
      <w:lvlText w:val="(%4)"/>
      <w:lvlJc w:val="right"/>
      <w:pPr>
        <w:tabs>
          <w:tab w:val="num" w:pos="-576"/>
        </w:tabs>
        <w:ind w:left="-576" w:hanging="144"/>
      </w:pPr>
      <w:rPr>
        <w:rFonts w:hint="default"/>
      </w:rPr>
    </w:lvl>
    <w:lvl w:ilvl="4">
      <w:start w:val="1"/>
      <w:numFmt w:val="upperLetter"/>
      <w:lvlRestart w:val="0"/>
      <w:suff w:val="nothing"/>
      <w:lvlText w:val="Appendix %5"/>
      <w:lvlJc w:val="left"/>
      <w:pPr>
        <w:ind w:left="0" w:firstLine="0"/>
      </w:pPr>
      <w:rPr>
        <w:rFonts w:hint="default"/>
        <w:b/>
        <w:i w:val="0"/>
        <w:caps w:val="0"/>
        <w:sz w:val="24"/>
        <w:szCs w:val="24"/>
      </w:rPr>
    </w:lvl>
    <w:lvl w:ilvl="5">
      <w:start w:val="1"/>
      <w:numFmt w:val="decimal"/>
      <w:suff w:val="space"/>
      <w:lvlText w:val="%5.%6"/>
      <w:lvlJc w:val="left"/>
      <w:pPr>
        <w:ind w:left="0" w:firstLine="0"/>
      </w:pPr>
      <w:rPr>
        <w:rFonts w:hint="default"/>
        <w:b/>
        <w:i w:val="0"/>
        <w:sz w:val="24"/>
        <w:szCs w:val="24"/>
      </w:rPr>
    </w:lvl>
    <w:lvl w:ilvl="6">
      <w:start w:val="1"/>
      <w:numFmt w:val="decimal"/>
      <w:lvlText w:val="%5.%6.%7"/>
      <w:lvlJc w:val="left"/>
      <w:pPr>
        <w:tabs>
          <w:tab w:val="num" w:pos="-31680"/>
        </w:tabs>
        <w:ind w:left="-32767" w:firstLine="0"/>
      </w:pPr>
      <w:rPr>
        <w:rFonts w:hint="default"/>
        <w:b/>
        <w:i w:val="0"/>
        <w:sz w:val="24"/>
        <w:szCs w:val="24"/>
      </w:rPr>
    </w:lvl>
    <w:lvl w:ilvl="7">
      <w:start w:val="1"/>
      <w:numFmt w:val="lowerLetter"/>
      <w:lvlText w:val="%8."/>
      <w:lvlJc w:val="left"/>
      <w:pPr>
        <w:tabs>
          <w:tab w:val="num" w:pos="0"/>
        </w:tabs>
        <w:ind w:left="0" w:hanging="432"/>
      </w:pPr>
      <w:rPr>
        <w:rFonts w:hint="default"/>
      </w:rPr>
    </w:lvl>
    <w:lvl w:ilvl="8">
      <w:start w:val="1"/>
      <w:numFmt w:val="lowerRoman"/>
      <w:lvlText w:val="%9."/>
      <w:lvlJc w:val="right"/>
      <w:pPr>
        <w:tabs>
          <w:tab w:val="num" w:pos="144"/>
        </w:tabs>
        <w:ind w:left="144" w:hanging="144"/>
      </w:pPr>
      <w:rPr>
        <w:rFonts w:hint="default"/>
      </w:rPr>
    </w:lvl>
  </w:abstractNum>
  <w:abstractNum w:abstractNumId="15" w15:restartNumberingAfterBreak="0">
    <w:nsid w:val="1C5C25A0"/>
    <w:multiLevelType w:val="multilevel"/>
    <w:tmpl w:val="23C6E0A2"/>
    <w:numStyleLink w:val="Style1"/>
  </w:abstractNum>
  <w:abstractNum w:abstractNumId="16" w15:restartNumberingAfterBreak="0">
    <w:nsid w:val="46B41FBA"/>
    <w:multiLevelType w:val="multilevel"/>
    <w:tmpl w:val="23C6E0A2"/>
    <w:styleLink w:val="Style1"/>
    <w:lvl w:ilvl="0">
      <w:start w:val="1"/>
      <w:numFmt w:val="upperLetter"/>
      <w:suff w:val="nothing"/>
      <w:lvlText w:val="APPENDIX %1"/>
      <w:lvlJc w:val="left"/>
      <w:pPr>
        <w:ind w:left="-720" w:firstLine="0"/>
      </w:pPr>
      <w:rPr>
        <w:rFonts w:hint="default"/>
        <w:b/>
        <w:i w:val="0"/>
        <w:caps/>
        <w:sz w:val="24"/>
        <w:szCs w:val="24"/>
      </w:rPr>
    </w:lvl>
    <w:lvl w:ilvl="1">
      <w:start w:val="1"/>
      <w:numFmt w:val="decimalZero"/>
      <w:isLgl/>
      <w:lvlText w:val="Section %1.%2"/>
      <w:lvlJc w:val="left"/>
      <w:pPr>
        <w:tabs>
          <w:tab w:val="num" w:pos="1080"/>
        </w:tabs>
        <w:ind w:left="-1440" w:firstLine="0"/>
      </w:pPr>
      <w:rPr>
        <w:rFonts w:hint="default"/>
      </w:rPr>
    </w:lvl>
    <w:lvl w:ilvl="2">
      <w:start w:val="1"/>
      <w:numFmt w:val="lowerLetter"/>
      <w:lvlText w:val="(%3)"/>
      <w:lvlJc w:val="left"/>
      <w:pPr>
        <w:tabs>
          <w:tab w:val="num" w:pos="-432"/>
        </w:tabs>
        <w:ind w:left="-720" w:hanging="432"/>
      </w:pPr>
      <w:rPr>
        <w:rFonts w:hint="default"/>
      </w:rPr>
    </w:lvl>
    <w:lvl w:ilvl="3">
      <w:start w:val="1"/>
      <w:numFmt w:val="lowerRoman"/>
      <w:lvlText w:val="(%4)"/>
      <w:lvlJc w:val="right"/>
      <w:pPr>
        <w:tabs>
          <w:tab w:val="num" w:pos="-576"/>
        </w:tabs>
        <w:ind w:left="-576" w:hanging="144"/>
      </w:pPr>
      <w:rPr>
        <w:rFonts w:hint="default"/>
      </w:rPr>
    </w:lvl>
    <w:lvl w:ilvl="4">
      <w:start w:val="1"/>
      <w:numFmt w:val="upperLetter"/>
      <w:lvlRestart w:val="0"/>
      <w:suff w:val="nothing"/>
      <w:lvlText w:val="Appendix %5"/>
      <w:lvlJc w:val="left"/>
      <w:pPr>
        <w:ind w:left="0" w:firstLine="0"/>
      </w:pPr>
      <w:rPr>
        <w:rFonts w:hint="default"/>
        <w:b/>
        <w:i w:val="0"/>
        <w:caps w:val="0"/>
        <w:sz w:val="24"/>
        <w:szCs w:val="24"/>
      </w:rPr>
    </w:lvl>
    <w:lvl w:ilvl="5">
      <w:start w:val="1"/>
      <w:numFmt w:val="decimal"/>
      <w:suff w:val="space"/>
      <w:lvlText w:val="%5.%6"/>
      <w:lvlJc w:val="left"/>
      <w:pPr>
        <w:ind w:left="0" w:firstLine="0"/>
      </w:pPr>
      <w:rPr>
        <w:rFonts w:hint="default"/>
        <w:b/>
        <w:i w:val="0"/>
        <w:sz w:val="24"/>
        <w:szCs w:val="24"/>
      </w:rPr>
    </w:lvl>
    <w:lvl w:ilvl="6">
      <w:start w:val="1"/>
      <w:numFmt w:val="decimal"/>
      <w:lvlText w:val="%5.%6.%7"/>
      <w:lvlJc w:val="left"/>
      <w:pPr>
        <w:tabs>
          <w:tab w:val="num" w:pos="-31680"/>
        </w:tabs>
        <w:ind w:left="-32767" w:firstLine="0"/>
      </w:pPr>
      <w:rPr>
        <w:rFonts w:hint="default"/>
        <w:b/>
        <w:i w:val="0"/>
        <w:sz w:val="24"/>
        <w:szCs w:val="24"/>
      </w:rPr>
    </w:lvl>
    <w:lvl w:ilvl="7">
      <w:start w:val="1"/>
      <w:numFmt w:val="lowerLetter"/>
      <w:lvlText w:val="%8."/>
      <w:lvlJc w:val="left"/>
      <w:pPr>
        <w:tabs>
          <w:tab w:val="num" w:pos="0"/>
        </w:tabs>
        <w:ind w:left="0" w:hanging="432"/>
      </w:pPr>
      <w:rPr>
        <w:rFonts w:hint="default"/>
      </w:rPr>
    </w:lvl>
    <w:lvl w:ilvl="8">
      <w:start w:val="1"/>
      <w:numFmt w:val="lowerRoman"/>
      <w:lvlText w:val="%9."/>
      <w:lvlJc w:val="right"/>
      <w:pPr>
        <w:tabs>
          <w:tab w:val="num" w:pos="144"/>
        </w:tabs>
        <w:ind w:left="144" w:hanging="144"/>
      </w:pPr>
      <w:rPr>
        <w:rFonts w:hint="default"/>
      </w:rPr>
    </w:lvl>
  </w:abstractNum>
  <w:abstractNum w:abstractNumId="17" w15:restartNumberingAfterBreak="0">
    <w:nsid w:val="48756846"/>
    <w:multiLevelType w:val="multilevel"/>
    <w:tmpl w:val="A59615B4"/>
    <w:lvl w:ilvl="0">
      <w:start w:val="1"/>
      <w:numFmt w:val="upperLetter"/>
      <w:pStyle w:val="AppSection"/>
      <w:suff w:val="nothing"/>
      <w:lvlText w:val="APPENDIX %1"/>
      <w:lvlJc w:val="left"/>
      <w:pPr>
        <w:ind w:left="-720" w:firstLine="0"/>
      </w:pPr>
      <w:rPr>
        <w:rFonts w:hint="default"/>
        <w:b/>
        <w:i w:val="0"/>
        <w:caps/>
        <w:sz w:val="24"/>
        <w:szCs w:val="24"/>
      </w:rPr>
    </w:lvl>
    <w:lvl w:ilvl="1">
      <w:start w:val="1"/>
      <w:numFmt w:val="decimalZero"/>
      <w:isLgl/>
      <w:lvlText w:val="Section %1.%2"/>
      <w:lvlJc w:val="left"/>
      <w:pPr>
        <w:tabs>
          <w:tab w:val="num" w:pos="1080"/>
        </w:tabs>
        <w:ind w:left="-1440" w:firstLine="0"/>
      </w:pPr>
      <w:rPr>
        <w:rFonts w:hint="default"/>
      </w:rPr>
    </w:lvl>
    <w:lvl w:ilvl="2">
      <w:start w:val="1"/>
      <w:numFmt w:val="lowerLetter"/>
      <w:lvlText w:val="(%3)"/>
      <w:lvlJc w:val="left"/>
      <w:pPr>
        <w:tabs>
          <w:tab w:val="num" w:pos="-432"/>
        </w:tabs>
        <w:ind w:left="-720" w:hanging="432"/>
      </w:pPr>
      <w:rPr>
        <w:rFonts w:hint="default"/>
      </w:rPr>
    </w:lvl>
    <w:lvl w:ilvl="3">
      <w:start w:val="1"/>
      <w:numFmt w:val="lowerRoman"/>
      <w:lvlText w:val="(%4)"/>
      <w:lvlJc w:val="right"/>
      <w:pPr>
        <w:tabs>
          <w:tab w:val="num" w:pos="-576"/>
        </w:tabs>
        <w:ind w:left="-576" w:hanging="144"/>
      </w:pPr>
      <w:rPr>
        <w:rFonts w:hint="default"/>
      </w:rPr>
    </w:lvl>
    <w:lvl w:ilvl="4">
      <w:start w:val="1"/>
      <w:numFmt w:val="upperLetter"/>
      <w:lvlRestart w:val="0"/>
      <w:pStyle w:val="Appendix"/>
      <w:suff w:val="space"/>
      <w:lvlText w:val="Appendix %5"/>
      <w:lvlJc w:val="left"/>
      <w:pPr>
        <w:ind w:left="4860" w:firstLine="0"/>
      </w:pPr>
      <w:rPr>
        <w:rFonts w:hint="default"/>
        <w:b/>
        <w:i w:val="0"/>
        <w:caps w:val="0"/>
        <w:sz w:val="24"/>
        <w:szCs w:val="24"/>
      </w:rPr>
    </w:lvl>
    <w:lvl w:ilvl="5">
      <w:start w:val="1"/>
      <w:numFmt w:val="decimal"/>
      <w:pStyle w:val="AppSection"/>
      <w:suff w:val="space"/>
      <w:lvlText w:val="%5.%6"/>
      <w:lvlJc w:val="left"/>
      <w:pPr>
        <w:ind w:left="0" w:firstLine="0"/>
      </w:pPr>
      <w:rPr>
        <w:rFonts w:hint="default"/>
        <w:b/>
        <w:i w:val="0"/>
        <w:sz w:val="24"/>
        <w:szCs w:val="24"/>
      </w:rPr>
    </w:lvl>
    <w:lvl w:ilvl="6">
      <w:start w:val="1"/>
      <w:numFmt w:val="decimal"/>
      <w:pStyle w:val="AppSubsection"/>
      <w:suff w:val="space"/>
      <w:lvlText w:val="%5.%6.%7"/>
      <w:lvlJc w:val="left"/>
      <w:pPr>
        <w:ind w:left="-32767" w:firstLine="0"/>
      </w:pPr>
      <w:rPr>
        <w:rFonts w:hint="default"/>
        <w:b/>
        <w:i w:val="0"/>
        <w:sz w:val="24"/>
        <w:szCs w:val="24"/>
      </w:rPr>
    </w:lvl>
    <w:lvl w:ilvl="7">
      <w:start w:val="1"/>
      <w:numFmt w:val="lowerLetter"/>
      <w:lvlText w:val="%8."/>
      <w:lvlJc w:val="left"/>
      <w:pPr>
        <w:tabs>
          <w:tab w:val="num" w:pos="0"/>
        </w:tabs>
        <w:ind w:left="0" w:hanging="432"/>
      </w:pPr>
      <w:rPr>
        <w:rFonts w:hint="default"/>
      </w:rPr>
    </w:lvl>
    <w:lvl w:ilvl="8">
      <w:start w:val="1"/>
      <w:numFmt w:val="lowerRoman"/>
      <w:lvlText w:val="%9."/>
      <w:lvlJc w:val="right"/>
      <w:pPr>
        <w:tabs>
          <w:tab w:val="num" w:pos="144"/>
        </w:tabs>
        <w:ind w:left="144" w:hanging="144"/>
      </w:pPr>
      <w:rPr>
        <w:rFonts w:hint="default"/>
      </w:rPr>
    </w:lvl>
  </w:abstractNum>
  <w:abstractNum w:abstractNumId="18" w15:restartNumberingAfterBreak="0">
    <w:nsid w:val="4F50683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1851D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356546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7E64804"/>
    <w:multiLevelType w:val="multilevel"/>
    <w:tmpl w:val="35D46E44"/>
    <w:lvl w:ilvl="0">
      <w:start w:val="1"/>
      <w:numFmt w:val="upperLetter"/>
      <w:suff w:val="nothing"/>
      <w:lvlText w:val="APPENDIX %1"/>
      <w:lvlJc w:val="left"/>
      <w:pPr>
        <w:ind w:left="0" w:firstLine="0"/>
      </w:pPr>
      <w:rPr>
        <w:rFonts w:hint="default"/>
        <w:b/>
        <w:i w:val="0"/>
        <w:caps/>
        <w:sz w:val="24"/>
        <w:szCs w:val="24"/>
      </w:rPr>
    </w:lvl>
    <w:lvl w:ilvl="1">
      <w:start w:val="1"/>
      <w:numFmt w:val="decimalZero"/>
      <w:isLgl/>
      <w:lvlText w:val="Section %1.%2"/>
      <w:lvlJc w:val="left"/>
      <w:pPr>
        <w:tabs>
          <w:tab w:val="num" w:pos="1800"/>
        </w:tabs>
        <w:ind w:left="-720" w:firstLine="0"/>
      </w:pPr>
      <w:rPr>
        <w:rFonts w:hint="default"/>
      </w:rPr>
    </w:lvl>
    <w:lvl w:ilvl="2">
      <w:start w:val="1"/>
      <w:numFmt w:val="lowerLetter"/>
      <w:lvlText w:val="(%3)"/>
      <w:lvlJc w:val="left"/>
      <w:pPr>
        <w:tabs>
          <w:tab w:val="num" w:pos="288"/>
        </w:tabs>
        <w:ind w:left="0" w:hanging="432"/>
      </w:pPr>
      <w:rPr>
        <w:rFonts w:hint="default"/>
      </w:rPr>
    </w:lvl>
    <w:lvl w:ilvl="3">
      <w:start w:val="1"/>
      <w:numFmt w:val="lowerRoman"/>
      <w:lvlText w:val="(%4)"/>
      <w:lvlJc w:val="right"/>
      <w:pPr>
        <w:tabs>
          <w:tab w:val="num" w:pos="144"/>
        </w:tabs>
        <w:ind w:left="144" w:hanging="144"/>
      </w:pPr>
      <w:rPr>
        <w:rFonts w:hint="default"/>
      </w:rPr>
    </w:lvl>
    <w:lvl w:ilvl="4">
      <w:start w:val="1"/>
      <w:numFmt w:val="upperLetter"/>
      <w:lvlRestart w:val="0"/>
      <w:suff w:val="nothing"/>
      <w:lvlText w:val="Appendix %5"/>
      <w:lvlJc w:val="left"/>
      <w:pPr>
        <w:ind w:left="720" w:firstLine="0"/>
      </w:pPr>
      <w:rPr>
        <w:rFonts w:hint="default"/>
        <w:b/>
        <w:i w:val="0"/>
        <w:caps/>
        <w:sz w:val="20"/>
        <w:szCs w:val="20"/>
      </w:rPr>
    </w:lvl>
    <w:lvl w:ilvl="5">
      <w:start w:val="1"/>
      <w:numFmt w:val="lowerLetter"/>
      <w:lvlText w:val="%6)"/>
      <w:lvlJc w:val="left"/>
      <w:pPr>
        <w:tabs>
          <w:tab w:val="num" w:pos="432"/>
        </w:tabs>
        <w:ind w:left="432" w:hanging="432"/>
      </w:pPr>
      <w:rPr>
        <w:rFonts w:hint="default"/>
      </w:rPr>
    </w:lvl>
    <w:lvl w:ilvl="6">
      <w:start w:val="1"/>
      <w:numFmt w:val="lowerRoman"/>
      <w:lvlText w:val="%7)"/>
      <w:lvlJc w:val="right"/>
      <w:pPr>
        <w:tabs>
          <w:tab w:val="num" w:pos="576"/>
        </w:tabs>
        <w:ind w:left="576" w:hanging="288"/>
      </w:pPr>
      <w:rPr>
        <w:rFonts w:hint="default"/>
      </w:rPr>
    </w:lvl>
    <w:lvl w:ilvl="7">
      <w:start w:val="1"/>
      <w:numFmt w:val="lowerLetter"/>
      <w:lvlText w:val="%8."/>
      <w:lvlJc w:val="left"/>
      <w:pPr>
        <w:tabs>
          <w:tab w:val="num" w:pos="720"/>
        </w:tabs>
        <w:ind w:left="720" w:hanging="432"/>
      </w:pPr>
      <w:rPr>
        <w:rFonts w:hint="default"/>
      </w:rPr>
    </w:lvl>
    <w:lvl w:ilvl="8">
      <w:start w:val="1"/>
      <w:numFmt w:val="lowerRoman"/>
      <w:lvlText w:val="%9."/>
      <w:lvlJc w:val="right"/>
      <w:pPr>
        <w:tabs>
          <w:tab w:val="num" w:pos="864"/>
        </w:tabs>
        <w:ind w:left="864" w:hanging="144"/>
      </w:pPr>
      <w:rPr>
        <w:rFonts w:hint="default"/>
      </w:rPr>
    </w:lvl>
  </w:abstractNum>
  <w:abstractNum w:abstractNumId="22" w15:restartNumberingAfterBreak="0">
    <w:nsid w:val="580F7AF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7201671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3"/>
  </w:num>
  <w:num w:numId="2">
    <w:abstractNumId w:val="17"/>
  </w:num>
  <w:num w:numId="3">
    <w:abstractNumId w:val="17"/>
  </w:num>
  <w:num w:numId="4">
    <w:abstractNumId w:val="10"/>
  </w:num>
  <w:num w:numId="5">
    <w:abstractNumId w:val="10"/>
  </w:num>
  <w:num w:numId="6">
    <w:abstractNumId w:val="10"/>
  </w:num>
  <w:num w:numId="7">
    <w:abstractNumId w:val="10"/>
  </w:num>
  <w:num w:numId="8">
    <w:abstractNumId w:val="17"/>
  </w:num>
  <w:num w:numId="9">
    <w:abstractNumId w:val="17"/>
  </w:num>
  <w:num w:numId="10">
    <w:abstractNumId w:val="17"/>
  </w:num>
  <w:num w:numId="11">
    <w:abstractNumId w:val="10"/>
  </w:num>
  <w:num w:numId="12">
    <w:abstractNumId w:val="10"/>
  </w:num>
  <w:num w:numId="13">
    <w:abstractNumId w:val="10"/>
  </w:num>
  <w:num w:numId="14">
    <w:abstractNumId w:val="10"/>
  </w:num>
  <w:num w:numId="15">
    <w:abstractNumId w:val="21"/>
  </w:num>
  <w:num w:numId="16">
    <w:abstractNumId w:val="17"/>
  </w:num>
  <w:num w:numId="17">
    <w:abstractNumId w:val="17"/>
  </w:num>
  <w:num w:numId="18">
    <w:abstractNumId w:val="17"/>
  </w:num>
  <w:num w:numId="19">
    <w:abstractNumId w:val="10"/>
  </w:num>
  <w:num w:numId="20">
    <w:abstractNumId w:val="10"/>
  </w:num>
  <w:num w:numId="21">
    <w:abstractNumId w:val="10"/>
  </w:num>
  <w:num w:numId="22">
    <w:abstractNumId w:val="10"/>
  </w:num>
  <w:num w:numId="23">
    <w:abstractNumId w:val="17"/>
  </w:num>
  <w:num w:numId="24">
    <w:abstractNumId w:val="17"/>
  </w:num>
  <w:num w:numId="25">
    <w:abstractNumId w:val="17"/>
  </w:num>
  <w:num w:numId="26">
    <w:abstractNumId w:val="10"/>
  </w:num>
  <w:num w:numId="27">
    <w:abstractNumId w:val="10"/>
  </w:num>
  <w:num w:numId="28">
    <w:abstractNumId w:val="10"/>
  </w:num>
  <w:num w:numId="29">
    <w:abstractNumId w:val="10"/>
  </w:num>
  <w:num w:numId="30">
    <w:abstractNumId w:val="22"/>
  </w:num>
  <w:num w:numId="31">
    <w:abstractNumId w:val="20"/>
  </w:num>
  <w:num w:numId="32">
    <w:abstractNumId w:val="19"/>
  </w:num>
  <w:num w:numId="33">
    <w:abstractNumId w:val="18"/>
  </w:num>
  <w:num w:numId="34">
    <w:abstractNumId w:val="11"/>
  </w:num>
  <w:num w:numId="35">
    <w:abstractNumId w:val="9"/>
  </w:num>
  <w:num w:numId="36">
    <w:abstractNumId w:val="7"/>
  </w:num>
  <w:num w:numId="37">
    <w:abstractNumId w:val="6"/>
  </w:num>
  <w:num w:numId="38">
    <w:abstractNumId w:val="5"/>
  </w:num>
  <w:num w:numId="39">
    <w:abstractNumId w:val="4"/>
  </w:num>
  <w:num w:numId="40">
    <w:abstractNumId w:val="0"/>
  </w:num>
  <w:num w:numId="41">
    <w:abstractNumId w:val="1"/>
  </w:num>
  <w:num w:numId="42">
    <w:abstractNumId w:val="3"/>
  </w:num>
  <w:num w:numId="43">
    <w:abstractNumId w:val="2"/>
  </w:num>
  <w:num w:numId="44">
    <w:abstractNumId w:val="8"/>
  </w:num>
  <w:num w:numId="45">
    <w:abstractNumId w:val="16"/>
  </w:num>
  <w:num w:numId="46">
    <w:abstractNumId w:val="15"/>
  </w:num>
  <w:num w:numId="47">
    <w:abstractNumId w:val="12"/>
  </w:num>
  <w:num w:numId="48">
    <w:abstractNumId w:val="14"/>
  </w:num>
  <w:num w:numId="4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541"/>
    <w:rsid w:val="00000C5A"/>
    <w:rsid w:val="00001A56"/>
    <w:rsid w:val="00001C37"/>
    <w:rsid w:val="00002B6B"/>
    <w:rsid w:val="00007079"/>
    <w:rsid w:val="0001649C"/>
    <w:rsid w:val="00020691"/>
    <w:rsid w:val="0002247B"/>
    <w:rsid w:val="00026E3B"/>
    <w:rsid w:val="0002753C"/>
    <w:rsid w:val="000347D5"/>
    <w:rsid w:val="00035D1E"/>
    <w:rsid w:val="00037CEE"/>
    <w:rsid w:val="000635D4"/>
    <w:rsid w:val="00064169"/>
    <w:rsid w:val="00071228"/>
    <w:rsid w:val="0007406A"/>
    <w:rsid w:val="00077D50"/>
    <w:rsid w:val="00086364"/>
    <w:rsid w:val="000B067A"/>
    <w:rsid w:val="000B6EF2"/>
    <w:rsid w:val="000B716F"/>
    <w:rsid w:val="000C0539"/>
    <w:rsid w:val="000C3E5B"/>
    <w:rsid w:val="000E09DA"/>
    <w:rsid w:val="000F5DBB"/>
    <w:rsid w:val="00100B00"/>
    <w:rsid w:val="0011612C"/>
    <w:rsid w:val="0011645E"/>
    <w:rsid w:val="0012127B"/>
    <w:rsid w:val="00121FD6"/>
    <w:rsid w:val="00126411"/>
    <w:rsid w:val="00126D6E"/>
    <w:rsid w:val="00130B6B"/>
    <w:rsid w:val="00131BB5"/>
    <w:rsid w:val="001324BC"/>
    <w:rsid w:val="00150EF7"/>
    <w:rsid w:val="00157352"/>
    <w:rsid w:val="001645C6"/>
    <w:rsid w:val="0016572C"/>
    <w:rsid w:val="00166559"/>
    <w:rsid w:val="00174952"/>
    <w:rsid w:val="0018348F"/>
    <w:rsid w:val="00186B52"/>
    <w:rsid w:val="001930C4"/>
    <w:rsid w:val="001A5B53"/>
    <w:rsid w:val="001B2F1C"/>
    <w:rsid w:val="001B4D07"/>
    <w:rsid w:val="001C1C2F"/>
    <w:rsid w:val="001C7CDC"/>
    <w:rsid w:val="001D16C8"/>
    <w:rsid w:val="001D3F1D"/>
    <w:rsid w:val="001F3C64"/>
    <w:rsid w:val="0020056E"/>
    <w:rsid w:val="00200B2E"/>
    <w:rsid w:val="002060D7"/>
    <w:rsid w:val="002104D7"/>
    <w:rsid w:val="00215E4F"/>
    <w:rsid w:val="002259A9"/>
    <w:rsid w:val="002261B0"/>
    <w:rsid w:val="00233D79"/>
    <w:rsid w:val="00234DE9"/>
    <w:rsid w:val="0025093C"/>
    <w:rsid w:val="002572A6"/>
    <w:rsid w:val="00261153"/>
    <w:rsid w:val="00267158"/>
    <w:rsid w:val="002706BA"/>
    <w:rsid w:val="00271C20"/>
    <w:rsid w:val="00276E7E"/>
    <w:rsid w:val="00281E1B"/>
    <w:rsid w:val="0028782F"/>
    <w:rsid w:val="00292548"/>
    <w:rsid w:val="00295A1C"/>
    <w:rsid w:val="002B41A8"/>
    <w:rsid w:val="002C09FD"/>
    <w:rsid w:val="002C500B"/>
    <w:rsid w:val="002D01B1"/>
    <w:rsid w:val="002D11E0"/>
    <w:rsid w:val="0030592B"/>
    <w:rsid w:val="00307A4C"/>
    <w:rsid w:val="00310A36"/>
    <w:rsid w:val="00313A90"/>
    <w:rsid w:val="00321856"/>
    <w:rsid w:val="00326C4F"/>
    <w:rsid w:val="00337CC7"/>
    <w:rsid w:val="00350947"/>
    <w:rsid w:val="003609A3"/>
    <w:rsid w:val="00361C81"/>
    <w:rsid w:val="00367476"/>
    <w:rsid w:val="00392937"/>
    <w:rsid w:val="003A25F2"/>
    <w:rsid w:val="003A34DE"/>
    <w:rsid w:val="003A7DFA"/>
    <w:rsid w:val="003B1894"/>
    <w:rsid w:val="003B5267"/>
    <w:rsid w:val="003B7B2F"/>
    <w:rsid w:val="003C435E"/>
    <w:rsid w:val="003C791E"/>
    <w:rsid w:val="003D1F85"/>
    <w:rsid w:val="003D44CF"/>
    <w:rsid w:val="003E31E1"/>
    <w:rsid w:val="003E3E9E"/>
    <w:rsid w:val="003E5EC8"/>
    <w:rsid w:val="003F1C72"/>
    <w:rsid w:val="003F6893"/>
    <w:rsid w:val="00404EAB"/>
    <w:rsid w:val="004068ED"/>
    <w:rsid w:val="00411A6A"/>
    <w:rsid w:val="004128EE"/>
    <w:rsid w:val="00420A76"/>
    <w:rsid w:val="0042151D"/>
    <w:rsid w:val="004223F2"/>
    <w:rsid w:val="004250A3"/>
    <w:rsid w:val="00427A55"/>
    <w:rsid w:val="0044477D"/>
    <w:rsid w:val="00450673"/>
    <w:rsid w:val="00451CB4"/>
    <w:rsid w:val="00455D1E"/>
    <w:rsid w:val="00455D94"/>
    <w:rsid w:val="00456ACB"/>
    <w:rsid w:val="004621A3"/>
    <w:rsid w:val="0046438E"/>
    <w:rsid w:val="00474137"/>
    <w:rsid w:val="004742D7"/>
    <w:rsid w:val="00474791"/>
    <w:rsid w:val="00474893"/>
    <w:rsid w:val="00486073"/>
    <w:rsid w:val="00486137"/>
    <w:rsid w:val="00492F5A"/>
    <w:rsid w:val="0049590A"/>
    <w:rsid w:val="00495B23"/>
    <w:rsid w:val="004B7344"/>
    <w:rsid w:val="004B7B28"/>
    <w:rsid w:val="004C19A3"/>
    <w:rsid w:val="004C1A7C"/>
    <w:rsid w:val="004C2D5F"/>
    <w:rsid w:val="004D25BD"/>
    <w:rsid w:val="004D7AA4"/>
    <w:rsid w:val="004E1374"/>
    <w:rsid w:val="004E32F7"/>
    <w:rsid w:val="004E3B59"/>
    <w:rsid w:val="004E5E20"/>
    <w:rsid w:val="004F0846"/>
    <w:rsid w:val="004F223B"/>
    <w:rsid w:val="004F5D61"/>
    <w:rsid w:val="004F5ECE"/>
    <w:rsid w:val="004F605E"/>
    <w:rsid w:val="004F7CAF"/>
    <w:rsid w:val="00507649"/>
    <w:rsid w:val="005116D7"/>
    <w:rsid w:val="00515B0D"/>
    <w:rsid w:val="00524533"/>
    <w:rsid w:val="00530BAA"/>
    <w:rsid w:val="00536110"/>
    <w:rsid w:val="00537A63"/>
    <w:rsid w:val="00537BA3"/>
    <w:rsid w:val="005512F2"/>
    <w:rsid w:val="005528F5"/>
    <w:rsid w:val="00557281"/>
    <w:rsid w:val="005579B7"/>
    <w:rsid w:val="005641CB"/>
    <w:rsid w:val="0056532E"/>
    <w:rsid w:val="005A5C5D"/>
    <w:rsid w:val="005B401F"/>
    <w:rsid w:val="005B4E7E"/>
    <w:rsid w:val="005C1CE7"/>
    <w:rsid w:val="005C7A08"/>
    <w:rsid w:val="005D12FD"/>
    <w:rsid w:val="005D377B"/>
    <w:rsid w:val="005E0D6B"/>
    <w:rsid w:val="005E1CD7"/>
    <w:rsid w:val="005E74F2"/>
    <w:rsid w:val="005E7DD1"/>
    <w:rsid w:val="005F39ED"/>
    <w:rsid w:val="005F407E"/>
    <w:rsid w:val="00607FD3"/>
    <w:rsid w:val="006109A2"/>
    <w:rsid w:val="006161CF"/>
    <w:rsid w:val="00633C36"/>
    <w:rsid w:val="00636C11"/>
    <w:rsid w:val="0064195A"/>
    <w:rsid w:val="006425BF"/>
    <w:rsid w:val="00654A9D"/>
    <w:rsid w:val="00656EE6"/>
    <w:rsid w:val="00662856"/>
    <w:rsid w:val="00667AF9"/>
    <w:rsid w:val="006713F1"/>
    <w:rsid w:val="00676758"/>
    <w:rsid w:val="0069134F"/>
    <w:rsid w:val="00694341"/>
    <w:rsid w:val="00697657"/>
    <w:rsid w:val="006A348D"/>
    <w:rsid w:val="006A5780"/>
    <w:rsid w:val="006B1124"/>
    <w:rsid w:val="006C03CC"/>
    <w:rsid w:val="006C3E92"/>
    <w:rsid w:val="006C47FC"/>
    <w:rsid w:val="006D4F5B"/>
    <w:rsid w:val="006F6B3A"/>
    <w:rsid w:val="006F73B0"/>
    <w:rsid w:val="00700280"/>
    <w:rsid w:val="00701306"/>
    <w:rsid w:val="00703878"/>
    <w:rsid w:val="00715DD4"/>
    <w:rsid w:val="00723468"/>
    <w:rsid w:val="00737D30"/>
    <w:rsid w:val="0075752F"/>
    <w:rsid w:val="0076768F"/>
    <w:rsid w:val="007725ED"/>
    <w:rsid w:val="00775294"/>
    <w:rsid w:val="007A43BC"/>
    <w:rsid w:val="007B3646"/>
    <w:rsid w:val="007B3848"/>
    <w:rsid w:val="007B5DD8"/>
    <w:rsid w:val="007B60A2"/>
    <w:rsid w:val="007C553C"/>
    <w:rsid w:val="007E07DF"/>
    <w:rsid w:val="007E2ADD"/>
    <w:rsid w:val="007E4FF6"/>
    <w:rsid w:val="007E70C2"/>
    <w:rsid w:val="00822639"/>
    <w:rsid w:val="00824678"/>
    <w:rsid w:val="00834193"/>
    <w:rsid w:val="00840D92"/>
    <w:rsid w:val="008526FB"/>
    <w:rsid w:val="00860289"/>
    <w:rsid w:val="00863D37"/>
    <w:rsid w:val="008650E7"/>
    <w:rsid w:val="00870CC5"/>
    <w:rsid w:val="008720B5"/>
    <w:rsid w:val="00872F59"/>
    <w:rsid w:val="00877A79"/>
    <w:rsid w:val="00880654"/>
    <w:rsid w:val="00881F16"/>
    <w:rsid w:val="00892477"/>
    <w:rsid w:val="008926E7"/>
    <w:rsid w:val="00892D48"/>
    <w:rsid w:val="00896178"/>
    <w:rsid w:val="008A110F"/>
    <w:rsid w:val="008A4541"/>
    <w:rsid w:val="008B3325"/>
    <w:rsid w:val="008C4060"/>
    <w:rsid w:val="008C66C8"/>
    <w:rsid w:val="008E192E"/>
    <w:rsid w:val="008F10E7"/>
    <w:rsid w:val="008F60CE"/>
    <w:rsid w:val="00901CC9"/>
    <w:rsid w:val="00905846"/>
    <w:rsid w:val="009134E5"/>
    <w:rsid w:val="00914595"/>
    <w:rsid w:val="00932701"/>
    <w:rsid w:val="00933068"/>
    <w:rsid w:val="00936C6C"/>
    <w:rsid w:val="00936D40"/>
    <w:rsid w:val="0094690C"/>
    <w:rsid w:val="009503B5"/>
    <w:rsid w:val="00970FFF"/>
    <w:rsid w:val="00972D3B"/>
    <w:rsid w:val="00987A37"/>
    <w:rsid w:val="0099539E"/>
    <w:rsid w:val="009B1F2C"/>
    <w:rsid w:val="009B3B5D"/>
    <w:rsid w:val="009B5021"/>
    <w:rsid w:val="009C283C"/>
    <w:rsid w:val="009D2393"/>
    <w:rsid w:val="009D536F"/>
    <w:rsid w:val="009F3492"/>
    <w:rsid w:val="009F35BB"/>
    <w:rsid w:val="00A05FD5"/>
    <w:rsid w:val="00A12E35"/>
    <w:rsid w:val="00A1660F"/>
    <w:rsid w:val="00A17EB9"/>
    <w:rsid w:val="00A208D2"/>
    <w:rsid w:val="00A21542"/>
    <w:rsid w:val="00A23857"/>
    <w:rsid w:val="00A244C9"/>
    <w:rsid w:val="00A30D43"/>
    <w:rsid w:val="00A3281F"/>
    <w:rsid w:val="00A35269"/>
    <w:rsid w:val="00A3529C"/>
    <w:rsid w:val="00A4149D"/>
    <w:rsid w:val="00A4495A"/>
    <w:rsid w:val="00A45F73"/>
    <w:rsid w:val="00A506F0"/>
    <w:rsid w:val="00A5081D"/>
    <w:rsid w:val="00A56D12"/>
    <w:rsid w:val="00A610D1"/>
    <w:rsid w:val="00A75099"/>
    <w:rsid w:val="00A80937"/>
    <w:rsid w:val="00A81F43"/>
    <w:rsid w:val="00A87B25"/>
    <w:rsid w:val="00A96B60"/>
    <w:rsid w:val="00AA2C6A"/>
    <w:rsid w:val="00AA3E52"/>
    <w:rsid w:val="00AA773F"/>
    <w:rsid w:val="00AA7BED"/>
    <w:rsid w:val="00AB08F3"/>
    <w:rsid w:val="00AB2D86"/>
    <w:rsid w:val="00AB731E"/>
    <w:rsid w:val="00AC4CF3"/>
    <w:rsid w:val="00AC7DB1"/>
    <w:rsid w:val="00AD0166"/>
    <w:rsid w:val="00AE23D5"/>
    <w:rsid w:val="00AE3F80"/>
    <w:rsid w:val="00AF0220"/>
    <w:rsid w:val="00AF3154"/>
    <w:rsid w:val="00B00241"/>
    <w:rsid w:val="00B06994"/>
    <w:rsid w:val="00B0718A"/>
    <w:rsid w:val="00B1335F"/>
    <w:rsid w:val="00B21DD8"/>
    <w:rsid w:val="00B27900"/>
    <w:rsid w:val="00B33801"/>
    <w:rsid w:val="00B34100"/>
    <w:rsid w:val="00B40E08"/>
    <w:rsid w:val="00B42340"/>
    <w:rsid w:val="00B424B6"/>
    <w:rsid w:val="00B50D65"/>
    <w:rsid w:val="00B56F3C"/>
    <w:rsid w:val="00B57E9B"/>
    <w:rsid w:val="00B614F2"/>
    <w:rsid w:val="00B61ED0"/>
    <w:rsid w:val="00B65F02"/>
    <w:rsid w:val="00B73654"/>
    <w:rsid w:val="00B74B27"/>
    <w:rsid w:val="00B7559A"/>
    <w:rsid w:val="00B801AE"/>
    <w:rsid w:val="00B8062B"/>
    <w:rsid w:val="00B82962"/>
    <w:rsid w:val="00B917F0"/>
    <w:rsid w:val="00B95CAC"/>
    <w:rsid w:val="00B972E3"/>
    <w:rsid w:val="00BB0479"/>
    <w:rsid w:val="00BB2F8F"/>
    <w:rsid w:val="00BB4FAE"/>
    <w:rsid w:val="00BB500A"/>
    <w:rsid w:val="00BC04A6"/>
    <w:rsid w:val="00BD7E4E"/>
    <w:rsid w:val="00BE1BD6"/>
    <w:rsid w:val="00BE5EFE"/>
    <w:rsid w:val="00BE6C11"/>
    <w:rsid w:val="00BF71F0"/>
    <w:rsid w:val="00BF7D4D"/>
    <w:rsid w:val="00C00FF0"/>
    <w:rsid w:val="00C04273"/>
    <w:rsid w:val="00C10AF6"/>
    <w:rsid w:val="00C1215F"/>
    <w:rsid w:val="00C2781A"/>
    <w:rsid w:val="00C328C1"/>
    <w:rsid w:val="00C351D8"/>
    <w:rsid w:val="00C35A51"/>
    <w:rsid w:val="00C37CDB"/>
    <w:rsid w:val="00C422CB"/>
    <w:rsid w:val="00C43878"/>
    <w:rsid w:val="00C4735A"/>
    <w:rsid w:val="00C4772D"/>
    <w:rsid w:val="00C5056B"/>
    <w:rsid w:val="00C723E4"/>
    <w:rsid w:val="00C9228E"/>
    <w:rsid w:val="00C95CBA"/>
    <w:rsid w:val="00CA2BC8"/>
    <w:rsid w:val="00CB03F9"/>
    <w:rsid w:val="00CC3B24"/>
    <w:rsid w:val="00CD029A"/>
    <w:rsid w:val="00CE2814"/>
    <w:rsid w:val="00CE2FA5"/>
    <w:rsid w:val="00D057FC"/>
    <w:rsid w:val="00D06DD6"/>
    <w:rsid w:val="00D104AE"/>
    <w:rsid w:val="00D21791"/>
    <w:rsid w:val="00D369C8"/>
    <w:rsid w:val="00D43793"/>
    <w:rsid w:val="00D443F7"/>
    <w:rsid w:val="00D44454"/>
    <w:rsid w:val="00D52D15"/>
    <w:rsid w:val="00D530BC"/>
    <w:rsid w:val="00D74CB6"/>
    <w:rsid w:val="00D77159"/>
    <w:rsid w:val="00D81ED0"/>
    <w:rsid w:val="00D97469"/>
    <w:rsid w:val="00DA5BA8"/>
    <w:rsid w:val="00DA7F20"/>
    <w:rsid w:val="00DB03F0"/>
    <w:rsid w:val="00DB2B6E"/>
    <w:rsid w:val="00DC75C0"/>
    <w:rsid w:val="00DD302C"/>
    <w:rsid w:val="00DF31DD"/>
    <w:rsid w:val="00DF4722"/>
    <w:rsid w:val="00E13E92"/>
    <w:rsid w:val="00E32D09"/>
    <w:rsid w:val="00E34012"/>
    <w:rsid w:val="00E35361"/>
    <w:rsid w:val="00E36565"/>
    <w:rsid w:val="00E406BC"/>
    <w:rsid w:val="00E40A3A"/>
    <w:rsid w:val="00E456F4"/>
    <w:rsid w:val="00E50657"/>
    <w:rsid w:val="00E52453"/>
    <w:rsid w:val="00E56997"/>
    <w:rsid w:val="00E64369"/>
    <w:rsid w:val="00E65256"/>
    <w:rsid w:val="00E81151"/>
    <w:rsid w:val="00E96EF3"/>
    <w:rsid w:val="00EA2796"/>
    <w:rsid w:val="00EB73A0"/>
    <w:rsid w:val="00EB74F2"/>
    <w:rsid w:val="00EC7E3B"/>
    <w:rsid w:val="00ED68B5"/>
    <w:rsid w:val="00EE1957"/>
    <w:rsid w:val="00EE2DB0"/>
    <w:rsid w:val="00EF7D13"/>
    <w:rsid w:val="00F0330D"/>
    <w:rsid w:val="00F06030"/>
    <w:rsid w:val="00F102EE"/>
    <w:rsid w:val="00F24A51"/>
    <w:rsid w:val="00F3047B"/>
    <w:rsid w:val="00F34251"/>
    <w:rsid w:val="00F46A24"/>
    <w:rsid w:val="00F46DD1"/>
    <w:rsid w:val="00F4707E"/>
    <w:rsid w:val="00F53DF6"/>
    <w:rsid w:val="00F5696B"/>
    <w:rsid w:val="00F56B64"/>
    <w:rsid w:val="00F74A12"/>
    <w:rsid w:val="00F80F80"/>
    <w:rsid w:val="00F91660"/>
    <w:rsid w:val="00F91BDB"/>
    <w:rsid w:val="00F93A35"/>
    <w:rsid w:val="00FA5929"/>
    <w:rsid w:val="00FB402B"/>
    <w:rsid w:val="00FB6AA1"/>
    <w:rsid w:val="00FC2A72"/>
    <w:rsid w:val="00FC4015"/>
    <w:rsid w:val="00FD6CD7"/>
    <w:rsid w:val="00FD7DE5"/>
    <w:rsid w:val="00FE4C03"/>
    <w:rsid w:val="00FE760F"/>
    <w:rsid w:val="00FF1C28"/>
    <w:rsid w:val="00FF3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5B7AA12"/>
  <w14:defaultImageDpi w14:val="330"/>
  <w15:chartTrackingRefBased/>
  <w15:docId w15:val="{D30DF5D2-1DA2-4D94-AC72-2494903F8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9" w:uiPriority="39"/>
    <w:lsdException w:name="footer" w:uiPriority="9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192E"/>
    <w:pPr>
      <w:spacing w:line="480" w:lineRule="auto"/>
      <w:ind w:firstLine="720"/>
      <w:jc w:val="both"/>
    </w:pPr>
    <w:rPr>
      <w:sz w:val="24"/>
      <w:szCs w:val="24"/>
    </w:rPr>
  </w:style>
  <w:style w:type="paragraph" w:styleId="Heading1">
    <w:name w:val="heading 1"/>
    <w:basedOn w:val="Normal"/>
    <w:next w:val="Normal"/>
    <w:qFormat/>
    <w:rsid w:val="00295A1C"/>
    <w:pPr>
      <w:keepNext/>
      <w:pageBreakBefore/>
      <w:numPr>
        <w:numId w:val="29"/>
      </w:numPr>
      <w:spacing w:after="960"/>
      <w:jc w:val="center"/>
      <w:outlineLvl w:val="0"/>
    </w:pPr>
    <w:rPr>
      <w:rFonts w:cs="Arial"/>
      <w:b/>
      <w:bCs/>
    </w:rPr>
  </w:style>
  <w:style w:type="paragraph" w:styleId="Heading2">
    <w:name w:val="heading 2"/>
    <w:basedOn w:val="Heading1"/>
    <w:next w:val="Normal"/>
    <w:qFormat/>
    <w:rsid w:val="00295A1C"/>
    <w:pPr>
      <w:pageBreakBefore w:val="0"/>
      <w:numPr>
        <w:ilvl w:val="1"/>
      </w:numPr>
      <w:spacing w:before="960" w:after="480"/>
      <w:ind w:left="864"/>
      <w:contextualSpacing/>
      <w:outlineLvl w:val="1"/>
    </w:pPr>
    <w:rPr>
      <w:bCs w:val="0"/>
      <w:iCs/>
    </w:rPr>
  </w:style>
  <w:style w:type="paragraph" w:styleId="Heading3">
    <w:name w:val="heading 3"/>
    <w:basedOn w:val="Heading2"/>
    <w:next w:val="Normal"/>
    <w:qFormat/>
    <w:rsid w:val="00B27900"/>
    <w:pPr>
      <w:numPr>
        <w:ilvl w:val="2"/>
      </w:numPr>
      <w:spacing w:before="480"/>
      <w:ind w:left="1440"/>
      <w:jc w:val="left"/>
      <w:outlineLvl w:val="2"/>
    </w:pPr>
    <w:rPr>
      <w:bCs/>
    </w:rPr>
  </w:style>
  <w:style w:type="paragraph" w:styleId="Heading4">
    <w:name w:val="heading 4"/>
    <w:basedOn w:val="Heading3"/>
    <w:next w:val="Normal"/>
    <w:qFormat/>
    <w:rsid w:val="00B27900"/>
    <w:pPr>
      <w:numPr>
        <w:ilvl w:val="3"/>
      </w:numPr>
      <w:spacing w:after="0"/>
      <w:ind w:left="1728"/>
      <w:contextualSpacing w:val="0"/>
      <w:outlineLvl w:val="3"/>
    </w:pPr>
    <w:rPr>
      <w:bCs w:val="0"/>
    </w:rPr>
  </w:style>
  <w:style w:type="paragraph" w:styleId="Heading5">
    <w:name w:val="heading 5"/>
    <w:basedOn w:val="Normal"/>
    <w:next w:val="Normal"/>
    <w:qFormat/>
    <w:rsid w:val="00DA5BA8"/>
    <w:pPr>
      <w:spacing w:before="240" w:after="60"/>
      <w:outlineLvl w:val="4"/>
    </w:pPr>
    <w:rPr>
      <w:b/>
      <w:bCs/>
      <w:i/>
      <w:iCs/>
      <w:sz w:val="26"/>
      <w:szCs w:val="26"/>
    </w:rPr>
  </w:style>
  <w:style w:type="paragraph" w:styleId="Heading6">
    <w:name w:val="heading 6"/>
    <w:basedOn w:val="Normal"/>
    <w:next w:val="Normal"/>
    <w:link w:val="Heading6Char"/>
    <w:semiHidden/>
    <w:unhideWhenUsed/>
    <w:qFormat/>
    <w:rsid w:val="00D97469"/>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D97469"/>
    <w:pPr>
      <w:spacing w:before="240" w:after="60"/>
      <w:outlineLvl w:val="6"/>
    </w:pPr>
    <w:rPr>
      <w:rFonts w:ascii="Calibri" w:hAnsi="Calibri"/>
    </w:rPr>
  </w:style>
  <w:style w:type="paragraph" w:styleId="Heading8">
    <w:name w:val="heading 8"/>
    <w:basedOn w:val="Normal"/>
    <w:next w:val="Normal"/>
    <w:link w:val="Heading8Char"/>
    <w:semiHidden/>
    <w:unhideWhenUsed/>
    <w:qFormat/>
    <w:rsid w:val="00D97469"/>
    <w:p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D97469"/>
    <w:p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860289"/>
    <w:pPr>
      <w:tabs>
        <w:tab w:val="right" w:leader="dot" w:pos="9350"/>
      </w:tabs>
      <w:ind w:right="720" w:firstLine="0"/>
    </w:pPr>
    <w:rPr>
      <w:b/>
    </w:rPr>
  </w:style>
  <w:style w:type="paragraph" w:customStyle="1" w:styleId="AppSection">
    <w:name w:val="App Section"/>
    <w:basedOn w:val="Normal"/>
    <w:next w:val="Normal"/>
    <w:rsid w:val="009B5021"/>
    <w:pPr>
      <w:keepNext/>
      <w:numPr>
        <w:ilvl w:val="5"/>
        <w:numId w:val="25"/>
      </w:numPr>
      <w:spacing w:before="960" w:after="480"/>
      <w:jc w:val="center"/>
      <w:outlineLvl w:val="1"/>
    </w:pPr>
    <w:rPr>
      <w:b/>
    </w:rPr>
  </w:style>
  <w:style w:type="paragraph" w:customStyle="1" w:styleId="Appendix">
    <w:name w:val="Appendix"/>
    <w:basedOn w:val="Normal"/>
    <w:next w:val="Normal"/>
    <w:qFormat/>
    <w:rsid w:val="00001A56"/>
    <w:pPr>
      <w:keepNext/>
      <w:pageBreakBefore/>
      <w:numPr>
        <w:ilvl w:val="4"/>
        <w:numId w:val="25"/>
      </w:numPr>
      <w:spacing w:before="960" w:after="960"/>
      <w:jc w:val="center"/>
      <w:outlineLvl w:val="0"/>
    </w:pPr>
    <w:rPr>
      <w:b/>
    </w:rPr>
  </w:style>
  <w:style w:type="paragraph" w:customStyle="1" w:styleId="AppendixTitle">
    <w:name w:val="Appendix Title"/>
    <w:basedOn w:val="Heading1"/>
    <w:next w:val="Normal"/>
    <w:rsid w:val="008A110F"/>
    <w:pPr>
      <w:pageBreakBefore w:val="0"/>
      <w:numPr>
        <w:numId w:val="0"/>
      </w:numPr>
    </w:pPr>
  </w:style>
  <w:style w:type="paragraph" w:customStyle="1" w:styleId="BibliographyEntry">
    <w:name w:val="Bibliography Entry"/>
    <w:basedOn w:val="Normal"/>
    <w:rsid w:val="00DA5BA8"/>
    <w:pPr>
      <w:spacing w:after="240" w:line="240" w:lineRule="auto"/>
      <w:ind w:left="720" w:hanging="720"/>
    </w:pPr>
  </w:style>
  <w:style w:type="character" w:styleId="Hyperlink">
    <w:name w:val="Hyperlink"/>
    <w:uiPriority w:val="99"/>
    <w:rsid w:val="00367476"/>
    <w:rPr>
      <w:color w:val="0000FF"/>
      <w:u w:val="single"/>
    </w:rPr>
  </w:style>
  <w:style w:type="paragraph" w:customStyle="1" w:styleId="Heading">
    <w:name w:val="Heading"/>
    <w:basedOn w:val="Preliminary"/>
    <w:next w:val="Normal"/>
    <w:rsid w:val="00130B6B"/>
  </w:style>
  <w:style w:type="paragraph" w:styleId="Header">
    <w:name w:val="header"/>
    <w:basedOn w:val="Normal"/>
    <w:semiHidden/>
    <w:rsid w:val="00367476"/>
    <w:pPr>
      <w:tabs>
        <w:tab w:val="center" w:pos="4320"/>
        <w:tab w:val="right" w:pos="8640"/>
      </w:tabs>
    </w:pPr>
  </w:style>
  <w:style w:type="paragraph" w:customStyle="1" w:styleId="AppSubsection">
    <w:name w:val="App Subsection"/>
    <w:basedOn w:val="AppSection"/>
    <w:next w:val="Normal"/>
    <w:rsid w:val="00261153"/>
    <w:pPr>
      <w:numPr>
        <w:ilvl w:val="6"/>
      </w:numPr>
      <w:spacing w:before="480"/>
      <w:jc w:val="left"/>
      <w:outlineLvl w:val="2"/>
    </w:pPr>
  </w:style>
  <w:style w:type="paragraph" w:styleId="TOC2">
    <w:name w:val="toc 2"/>
    <w:basedOn w:val="Normal"/>
    <w:next w:val="Normal"/>
    <w:autoRedefine/>
    <w:uiPriority w:val="39"/>
    <w:rsid w:val="00CA2BC8"/>
    <w:pPr>
      <w:tabs>
        <w:tab w:val="left" w:pos="1170"/>
        <w:tab w:val="right" w:leader="dot" w:pos="9350"/>
      </w:tabs>
      <w:ind w:left="504" w:firstLine="0"/>
    </w:pPr>
    <w:rPr>
      <w:b/>
    </w:rPr>
  </w:style>
  <w:style w:type="paragraph" w:styleId="TOC3">
    <w:name w:val="toc 3"/>
    <w:basedOn w:val="Normal"/>
    <w:next w:val="Normal"/>
    <w:autoRedefine/>
    <w:uiPriority w:val="39"/>
    <w:rsid w:val="00495B23"/>
    <w:pPr>
      <w:tabs>
        <w:tab w:val="left" w:pos="1920"/>
        <w:tab w:val="right" w:leader="dot" w:pos="9350"/>
      </w:tabs>
      <w:ind w:left="1008" w:firstLine="0"/>
    </w:pPr>
    <w:rPr>
      <w:b/>
    </w:rPr>
  </w:style>
  <w:style w:type="paragraph" w:styleId="Footer">
    <w:name w:val="footer"/>
    <w:basedOn w:val="Normal"/>
    <w:link w:val="FooterChar"/>
    <w:uiPriority w:val="99"/>
    <w:rsid w:val="00367476"/>
    <w:pPr>
      <w:tabs>
        <w:tab w:val="center" w:pos="4320"/>
        <w:tab w:val="right" w:pos="8640"/>
      </w:tabs>
    </w:pPr>
  </w:style>
  <w:style w:type="paragraph" w:styleId="Caption">
    <w:name w:val="caption"/>
    <w:basedOn w:val="NoIndent"/>
    <w:next w:val="Normal"/>
    <w:qFormat/>
    <w:rsid w:val="00715DD4"/>
    <w:pPr>
      <w:outlineLvl w:val="1"/>
    </w:pPr>
    <w:rPr>
      <w:b/>
      <w:bCs/>
      <w:sz w:val="20"/>
      <w:szCs w:val="20"/>
    </w:rPr>
  </w:style>
  <w:style w:type="paragraph" w:styleId="TOC4">
    <w:name w:val="toc 4"/>
    <w:basedOn w:val="Normal"/>
    <w:next w:val="Normal"/>
    <w:autoRedefine/>
    <w:uiPriority w:val="39"/>
    <w:rsid w:val="00DA5BA8"/>
    <w:pPr>
      <w:ind w:left="1512" w:firstLine="0"/>
    </w:pPr>
    <w:rPr>
      <w:b/>
    </w:rPr>
  </w:style>
  <w:style w:type="paragraph" w:customStyle="1" w:styleId="Preliminary">
    <w:name w:val="Preliminary"/>
    <w:basedOn w:val="Heading1"/>
    <w:next w:val="Normal"/>
    <w:rsid w:val="00D81ED0"/>
    <w:pPr>
      <w:numPr>
        <w:numId w:val="0"/>
      </w:numPr>
    </w:pPr>
  </w:style>
  <w:style w:type="table" w:styleId="TableGrid">
    <w:name w:val="Table Grid"/>
    <w:basedOn w:val="TableNormal"/>
    <w:uiPriority w:val="59"/>
    <w:rsid w:val="002706BA"/>
    <w:pPr>
      <w:spacing w:line="360" w:lineRule="auto"/>
      <w:ind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rsid w:val="00A23857"/>
    <w:pPr>
      <w:ind w:firstLine="0"/>
    </w:pPr>
  </w:style>
  <w:style w:type="paragraph" w:styleId="BalloonText">
    <w:name w:val="Balloon Text"/>
    <w:basedOn w:val="Normal"/>
    <w:link w:val="BalloonTextChar"/>
    <w:rsid w:val="00D97469"/>
    <w:pPr>
      <w:spacing w:line="240" w:lineRule="auto"/>
    </w:pPr>
    <w:rPr>
      <w:rFonts w:ascii="Segoe UI" w:hAnsi="Segoe UI" w:cs="Segoe UI"/>
      <w:sz w:val="18"/>
      <w:szCs w:val="18"/>
    </w:rPr>
  </w:style>
  <w:style w:type="character" w:customStyle="1" w:styleId="BalloonTextChar">
    <w:name w:val="Balloon Text Char"/>
    <w:link w:val="BalloonText"/>
    <w:rsid w:val="00D97469"/>
    <w:rPr>
      <w:rFonts w:ascii="Segoe UI" w:hAnsi="Segoe UI" w:cs="Segoe UI"/>
      <w:sz w:val="18"/>
      <w:szCs w:val="18"/>
    </w:rPr>
  </w:style>
  <w:style w:type="paragraph" w:styleId="Bibliography">
    <w:name w:val="Bibliography"/>
    <w:basedOn w:val="Normal"/>
    <w:next w:val="Normal"/>
    <w:uiPriority w:val="37"/>
    <w:unhideWhenUsed/>
    <w:rsid w:val="00D97469"/>
    <w:pPr>
      <w:tabs>
        <w:tab w:val="left" w:pos="500"/>
      </w:tabs>
      <w:spacing w:after="240" w:line="240" w:lineRule="auto"/>
      <w:ind w:left="504" w:hanging="504"/>
    </w:pPr>
  </w:style>
  <w:style w:type="paragraph" w:styleId="BlockText">
    <w:name w:val="Block Text"/>
    <w:basedOn w:val="Normal"/>
    <w:rsid w:val="00D97469"/>
    <w:pPr>
      <w:spacing w:after="120"/>
      <w:ind w:left="1440" w:right="1440"/>
    </w:pPr>
  </w:style>
  <w:style w:type="paragraph" w:styleId="BodyText">
    <w:name w:val="Body Text"/>
    <w:basedOn w:val="Normal"/>
    <w:link w:val="BodyTextChar"/>
    <w:rsid w:val="00D97469"/>
    <w:pPr>
      <w:spacing w:after="120"/>
    </w:pPr>
  </w:style>
  <w:style w:type="character" w:customStyle="1" w:styleId="BodyTextChar">
    <w:name w:val="Body Text Char"/>
    <w:link w:val="BodyText"/>
    <w:rsid w:val="00D97469"/>
    <w:rPr>
      <w:sz w:val="24"/>
      <w:szCs w:val="24"/>
    </w:rPr>
  </w:style>
  <w:style w:type="paragraph" w:styleId="BodyText2">
    <w:name w:val="Body Text 2"/>
    <w:basedOn w:val="Normal"/>
    <w:link w:val="BodyText2Char"/>
    <w:rsid w:val="00D97469"/>
    <w:pPr>
      <w:spacing w:after="120"/>
    </w:pPr>
  </w:style>
  <w:style w:type="character" w:customStyle="1" w:styleId="BodyText2Char">
    <w:name w:val="Body Text 2 Char"/>
    <w:link w:val="BodyText2"/>
    <w:rsid w:val="00D97469"/>
    <w:rPr>
      <w:sz w:val="24"/>
      <w:szCs w:val="24"/>
    </w:rPr>
  </w:style>
  <w:style w:type="paragraph" w:styleId="BodyText3">
    <w:name w:val="Body Text 3"/>
    <w:basedOn w:val="Normal"/>
    <w:link w:val="BodyText3Char"/>
    <w:rsid w:val="00D97469"/>
    <w:pPr>
      <w:spacing w:after="120"/>
    </w:pPr>
    <w:rPr>
      <w:sz w:val="16"/>
      <w:szCs w:val="16"/>
    </w:rPr>
  </w:style>
  <w:style w:type="character" w:customStyle="1" w:styleId="BodyText3Char">
    <w:name w:val="Body Text 3 Char"/>
    <w:link w:val="BodyText3"/>
    <w:rsid w:val="00D97469"/>
    <w:rPr>
      <w:sz w:val="16"/>
      <w:szCs w:val="16"/>
    </w:rPr>
  </w:style>
  <w:style w:type="paragraph" w:styleId="BodyTextFirstIndent">
    <w:name w:val="Body Text First Indent"/>
    <w:basedOn w:val="BodyText"/>
    <w:link w:val="BodyTextFirstIndentChar"/>
    <w:rsid w:val="00D97469"/>
    <w:pPr>
      <w:ind w:firstLine="210"/>
    </w:pPr>
  </w:style>
  <w:style w:type="character" w:customStyle="1" w:styleId="BodyTextFirstIndentChar">
    <w:name w:val="Body Text First Indent Char"/>
    <w:basedOn w:val="BodyTextChar"/>
    <w:link w:val="BodyTextFirstIndent"/>
    <w:rsid w:val="00D97469"/>
    <w:rPr>
      <w:sz w:val="24"/>
      <w:szCs w:val="24"/>
    </w:rPr>
  </w:style>
  <w:style w:type="paragraph" w:styleId="BodyTextIndent">
    <w:name w:val="Body Text Indent"/>
    <w:basedOn w:val="Normal"/>
    <w:link w:val="BodyTextIndentChar"/>
    <w:rsid w:val="00D97469"/>
    <w:pPr>
      <w:spacing w:after="120"/>
      <w:ind w:left="360"/>
    </w:pPr>
  </w:style>
  <w:style w:type="character" w:customStyle="1" w:styleId="BodyTextIndentChar">
    <w:name w:val="Body Text Indent Char"/>
    <w:link w:val="BodyTextIndent"/>
    <w:rsid w:val="00D97469"/>
    <w:rPr>
      <w:sz w:val="24"/>
      <w:szCs w:val="24"/>
    </w:rPr>
  </w:style>
  <w:style w:type="paragraph" w:styleId="BodyTextFirstIndent2">
    <w:name w:val="Body Text First Indent 2"/>
    <w:basedOn w:val="BodyTextIndent"/>
    <w:link w:val="BodyTextFirstIndent2Char"/>
    <w:rsid w:val="00D97469"/>
    <w:pPr>
      <w:ind w:firstLine="210"/>
    </w:pPr>
  </w:style>
  <w:style w:type="character" w:customStyle="1" w:styleId="BodyTextFirstIndent2Char">
    <w:name w:val="Body Text First Indent 2 Char"/>
    <w:basedOn w:val="BodyTextIndentChar"/>
    <w:link w:val="BodyTextFirstIndent2"/>
    <w:rsid w:val="00D97469"/>
    <w:rPr>
      <w:sz w:val="24"/>
      <w:szCs w:val="24"/>
    </w:rPr>
  </w:style>
  <w:style w:type="paragraph" w:styleId="BodyTextIndent2">
    <w:name w:val="Body Text Indent 2"/>
    <w:basedOn w:val="Normal"/>
    <w:link w:val="BodyTextIndent2Char"/>
    <w:rsid w:val="00D97469"/>
    <w:pPr>
      <w:spacing w:after="120"/>
      <w:ind w:left="360"/>
    </w:pPr>
  </w:style>
  <w:style w:type="character" w:customStyle="1" w:styleId="BodyTextIndent2Char">
    <w:name w:val="Body Text Indent 2 Char"/>
    <w:link w:val="BodyTextIndent2"/>
    <w:rsid w:val="00D97469"/>
    <w:rPr>
      <w:sz w:val="24"/>
      <w:szCs w:val="24"/>
    </w:rPr>
  </w:style>
  <w:style w:type="paragraph" w:styleId="BodyTextIndent3">
    <w:name w:val="Body Text Indent 3"/>
    <w:basedOn w:val="Normal"/>
    <w:link w:val="BodyTextIndent3Char"/>
    <w:rsid w:val="00D97469"/>
    <w:pPr>
      <w:spacing w:after="120"/>
      <w:ind w:left="360"/>
    </w:pPr>
    <w:rPr>
      <w:sz w:val="16"/>
      <w:szCs w:val="16"/>
    </w:rPr>
  </w:style>
  <w:style w:type="character" w:customStyle="1" w:styleId="BodyTextIndent3Char">
    <w:name w:val="Body Text Indent 3 Char"/>
    <w:link w:val="BodyTextIndent3"/>
    <w:rsid w:val="00D97469"/>
    <w:rPr>
      <w:sz w:val="16"/>
      <w:szCs w:val="16"/>
    </w:rPr>
  </w:style>
  <w:style w:type="paragraph" w:styleId="Closing">
    <w:name w:val="Closing"/>
    <w:basedOn w:val="Normal"/>
    <w:link w:val="ClosingChar"/>
    <w:rsid w:val="00D97469"/>
    <w:pPr>
      <w:ind w:left="4320"/>
    </w:pPr>
  </w:style>
  <w:style w:type="character" w:customStyle="1" w:styleId="ClosingChar">
    <w:name w:val="Closing Char"/>
    <w:link w:val="Closing"/>
    <w:rsid w:val="00D97469"/>
    <w:rPr>
      <w:sz w:val="24"/>
      <w:szCs w:val="24"/>
    </w:rPr>
  </w:style>
  <w:style w:type="paragraph" w:styleId="CommentText">
    <w:name w:val="annotation text"/>
    <w:basedOn w:val="Normal"/>
    <w:link w:val="CommentTextChar"/>
    <w:rsid w:val="00D97469"/>
    <w:rPr>
      <w:sz w:val="20"/>
      <w:szCs w:val="20"/>
    </w:rPr>
  </w:style>
  <w:style w:type="character" w:customStyle="1" w:styleId="CommentTextChar">
    <w:name w:val="Comment Text Char"/>
    <w:basedOn w:val="DefaultParagraphFont"/>
    <w:link w:val="CommentText"/>
    <w:rsid w:val="00D97469"/>
  </w:style>
  <w:style w:type="paragraph" w:styleId="CommentSubject">
    <w:name w:val="annotation subject"/>
    <w:basedOn w:val="CommentText"/>
    <w:next w:val="CommentText"/>
    <w:link w:val="CommentSubjectChar"/>
    <w:rsid w:val="00D97469"/>
    <w:rPr>
      <w:b/>
      <w:bCs/>
    </w:rPr>
  </w:style>
  <w:style w:type="character" w:customStyle="1" w:styleId="CommentSubjectChar">
    <w:name w:val="Comment Subject Char"/>
    <w:link w:val="CommentSubject"/>
    <w:rsid w:val="00D97469"/>
    <w:rPr>
      <w:b/>
      <w:bCs/>
    </w:rPr>
  </w:style>
  <w:style w:type="paragraph" w:styleId="Date">
    <w:name w:val="Date"/>
    <w:basedOn w:val="Normal"/>
    <w:next w:val="Normal"/>
    <w:link w:val="DateChar"/>
    <w:rsid w:val="00D97469"/>
  </w:style>
  <w:style w:type="character" w:customStyle="1" w:styleId="DateChar">
    <w:name w:val="Date Char"/>
    <w:link w:val="Date"/>
    <w:rsid w:val="00D97469"/>
    <w:rPr>
      <w:sz w:val="24"/>
      <w:szCs w:val="24"/>
    </w:rPr>
  </w:style>
  <w:style w:type="paragraph" w:styleId="DocumentMap">
    <w:name w:val="Document Map"/>
    <w:basedOn w:val="Normal"/>
    <w:link w:val="DocumentMapChar"/>
    <w:rsid w:val="00D97469"/>
    <w:rPr>
      <w:rFonts w:ascii="Segoe UI" w:hAnsi="Segoe UI" w:cs="Segoe UI"/>
      <w:sz w:val="16"/>
      <w:szCs w:val="16"/>
    </w:rPr>
  </w:style>
  <w:style w:type="character" w:customStyle="1" w:styleId="DocumentMapChar">
    <w:name w:val="Document Map Char"/>
    <w:link w:val="DocumentMap"/>
    <w:rsid w:val="00D97469"/>
    <w:rPr>
      <w:rFonts w:ascii="Segoe UI" w:hAnsi="Segoe UI" w:cs="Segoe UI"/>
      <w:sz w:val="16"/>
      <w:szCs w:val="16"/>
    </w:rPr>
  </w:style>
  <w:style w:type="paragraph" w:styleId="E-mailSignature">
    <w:name w:val="E-mail Signature"/>
    <w:basedOn w:val="Normal"/>
    <w:link w:val="E-mailSignatureChar"/>
    <w:rsid w:val="00D97469"/>
  </w:style>
  <w:style w:type="character" w:customStyle="1" w:styleId="E-mailSignatureChar">
    <w:name w:val="E-mail Signature Char"/>
    <w:link w:val="E-mailSignature"/>
    <w:rsid w:val="00D97469"/>
    <w:rPr>
      <w:sz w:val="24"/>
      <w:szCs w:val="24"/>
    </w:rPr>
  </w:style>
  <w:style w:type="paragraph" w:styleId="EndnoteText">
    <w:name w:val="endnote text"/>
    <w:basedOn w:val="Normal"/>
    <w:link w:val="EndnoteTextChar"/>
    <w:rsid w:val="00D97469"/>
    <w:rPr>
      <w:sz w:val="20"/>
      <w:szCs w:val="20"/>
    </w:rPr>
  </w:style>
  <w:style w:type="character" w:customStyle="1" w:styleId="EndnoteTextChar">
    <w:name w:val="Endnote Text Char"/>
    <w:basedOn w:val="DefaultParagraphFont"/>
    <w:link w:val="EndnoteText"/>
    <w:rsid w:val="00D97469"/>
  </w:style>
  <w:style w:type="paragraph" w:styleId="EnvelopeAddress">
    <w:name w:val="envelope address"/>
    <w:basedOn w:val="Normal"/>
    <w:rsid w:val="00D97469"/>
    <w:pPr>
      <w:framePr w:w="7920" w:h="1980" w:hRule="exact" w:hSpace="180" w:wrap="auto" w:hAnchor="page" w:xAlign="center" w:yAlign="bottom"/>
      <w:ind w:left="2880"/>
    </w:pPr>
    <w:rPr>
      <w:rFonts w:ascii="Calibri Light" w:hAnsi="Calibri Light"/>
    </w:rPr>
  </w:style>
  <w:style w:type="paragraph" w:styleId="EnvelopeReturn">
    <w:name w:val="envelope return"/>
    <w:basedOn w:val="Normal"/>
    <w:rsid w:val="00D97469"/>
    <w:rPr>
      <w:rFonts w:ascii="Calibri Light" w:hAnsi="Calibri Light"/>
      <w:sz w:val="20"/>
      <w:szCs w:val="20"/>
    </w:rPr>
  </w:style>
  <w:style w:type="paragraph" w:styleId="FootnoteText">
    <w:name w:val="footnote text"/>
    <w:basedOn w:val="Normal"/>
    <w:link w:val="FootnoteTextChar"/>
    <w:rsid w:val="00D97469"/>
    <w:rPr>
      <w:sz w:val="20"/>
      <w:szCs w:val="20"/>
    </w:rPr>
  </w:style>
  <w:style w:type="character" w:customStyle="1" w:styleId="FootnoteTextChar">
    <w:name w:val="Footnote Text Char"/>
    <w:basedOn w:val="DefaultParagraphFont"/>
    <w:link w:val="FootnoteText"/>
    <w:rsid w:val="00D97469"/>
  </w:style>
  <w:style w:type="character" w:customStyle="1" w:styleId="Heading6Char">
    <w:name w:val="Heading 6 Char"/>
    <w:link w:val="Heading6"/>
    <w:semiHidden/>
    <w:rsid w:val="00D97469"/>
    <w:rPr>
      <w:rFonts w:ascii="Calibri" w:eastAsia="Times New Roman" w:hAnsi="Calibri" w:cs="Times New Roman"/>
      <w:b/>
      <w:bCs/>
      <w:sz w:val="22"/>
      <w:szCs w:val="22"/>
    </w:rPr>
  </w:style>
  <w:style w:type="character" w:customStyle="1" w:styleId="Heading7Char">
    <w:name w:val="Heading 7 Char"/>
    <w:link w:val="Heading7"/>
    <w:semiHidden/>
    <w:rsid w:val="00D97469"/>
    <w:rPr>
      <w:rFonts w:ascii="Calibri" w:eastAsia="Times New Roman" w:hAnsi="Calibri" w:cs="Times New Roman"/>
      <w:sz w:val="24"/>
      <w:szCs w:val="24"/>
    </w:rPr>
  </w:style>
  <w:style w:type="character" w:customStyle="1" w:styleId="Heading8Char">
    <w:name w:val="Heading 8 Char"/>
    <w:link w:val="Heading8"/>
    <w:semiHidden/>
    <w:rsid w:val="00D97469"/>
    <w:rPr>
      <w:rFonts w:ascii="Calibri" w:eastAsia="Times New Roman" w:hAnsi="Calibri" w:cs="Times New Roman"/>
      <w:i/>
      <w:iCs/>
      <w:sz w:val="24"/>
      <w:szCs w:val="24"/>
    </w:rPr>
  </w:style>
  <w:style w:type="character" w:customStyle="1" w:styleId="Heading9Char">
    <w:name w:val="Heading 9 Char"/>
    <w:link w:val="Heading9"/>
    <w:semiHidden/>
    <w:rsid w:val="00D97469"/>
    <w:rPr>
      <w:rFonts w:ascii="Calibri Light" w:eastAsia="Times New Roman" w:hAnsi="Calibri Light" w:cs="Times New Roman"/>
      <w:sz w:val="22"/>
      <w:szCs w:val="22"/>
    </w:rPr>
  </w:style>
  <w:style w:type="paragraph" w:styleId="HTMLAddress">
    <w:name w:val="HTML Address"/>
    <w:basedOn w:val="Normal"/>
    <w:link w:val="HTMLAddressChar"/>
    <w:rsid w:val="00D97469"/>
    <w:rPr>
      <w:i/>
      <w:iCs/>
    </w:rPr>
  </w:style>
  <w:style w:type="character" w:customStyle="1" w:styleId="HTMLAddressChar">
    <w:name w:val="HTML Address Char"/>
    <w:link w:val="HTMLAddress"/>
    <w:rsid w:val="00D97469"/>
    <w:rPr>
      <w:i/>
      <w:iCs/>
      <w:sz w:val="24"/>
      <w:szCs w:val="24"/>
    </w:rPr>
  </w:style>
  <w:style w:type="paragraph" w:styleId="HTMLPreformatted">
    <w:name w:val="HTML Preformatted"/>
    <w:basedOn w:val="Normal"/>
    <w:link w:val="HTMLPreformattedChar"/>
    <w:rsid w:val="00D97469"/>
    <w:rPr>
      <w:rFonts w:ascii="Courier New" w:hAnsi="Courier New" w:cs="Courier New"/>
      <w:sz w:val="20"/>
      <w:szCs w:val="20"/>
    </w:rPr>
  </w:style>
  <w:style w:type="character" w:customStyle="1" w:styleId="HTMLPreformattedChar">
    <w:name w:val="HTML Preformatted Char"/>
    <w:link w:val="HTMLPreformatted"/>
    <w:rsid w:val="00D97469"/>
    <w:rPr>
      <w:rFonts w:ascii="Courier New" w:hAnsi="Courier New" w:cs="Courier New"/>
    </w:rPr>
  </w:style>
  <w:style w:type="paragraph" w:styleId="Index1">
    <w:name w:val="index 1"/>
    <w:basedOn w:val="Normal"/>
    <w:next w:val="Normal"/>
    <w:autoRedefine/>
    <w:rsid w:val="00D97469"/>
    <w:pPr>
      <w:ind w:left="240" w:hanging="240"/>
    </w:pPr>
  </w:style>
  <w:style w:type="paragraph" w:styleId="Index2">
    <w:name w:val="index 2"/>
    <w:basedOn w:val="Normal"/>
    <w:next w:val="Normal"/>
    <w:autoRedefine/>
    <w:rsid w:val="00D97469"/>
    <w:pPr>
      <w:ind w:left="480" w:hanging="240"/>
    </w:pPr>
  </w:style>
  <w:style w:type="paragraph" w:styleId="Index3">
    <w:name w:val="index 3"/>
    <w:basedOn w:val="Normal"/>
    <w:next w:val="Normal"/>
    <w:autoRedefine/>
    <w:rsid w:val="00D97469"/>
    <w:pPr>
      <w:ind w:left="720" w:hanging="240"/>
    </w:pPr>
  </w:style>
  <w:style w:type="paragraph" w:styleId="Index4">
    <w:name w:val="index 4"/>
    <w:basedOn w:val="Normal"/>
    <w:next w:val="Normal"/>
    <w:autoRedefine/>
    <w:rsid w:val="00D97469"/>
    <w:pPr>
      <w:ind w:left="960" w:hanging="240"/>
    </w:pPr>
  </w:style>
  <w:style w:type="paragraph" w:styleId="Index5">
    <w:name w:val="index 5"/>
    <w:basedOn w:val="Normal"/>
    <w:next w:val="Normal"/>
    <w:autoRedefine/>
    <w:rsid w:val="00D97469"/>
    <w:pPr>
      <w:ind w:left="1200" w:hanging="240"/>
    </w:pPr>
  </w:style>
  <w:style w:type="paragraph" w:styleId="Index6">
    <w:name w:val="index 6"/>
    <w:basedOn w:val="Normal"/>
    <w:next w:val="Normal"/>
    <w:autoRedefine/>
    <w:rsid w:val="00D97469"/>
    <w:pPr>
      <w:ind w:left="1440" w:hanging="240"/>
    </w:pPr>
  </w:style>
  <w:style w:type="paragraph" w:styleId="Index7">
    <w:name w:val="index 7"/>
    <w:basedOn w:val="Normal"/>
    <w:next w:val="Normal"/>
    <w:autoRedefine/>
    <w:rsid w:val="00D97469"/>
    <w:pPr>
      <w:ind w:left="1680" w:hanging="240"/>
    </w:pPr>
  </w:style>
  <w:style w:type="paragraph" w:styleId="Index8">
    <w:name w:val="index 8"/>
    <w:basedOn w:val="Normal"/>
    <w:next w:val="Normal"/>
    <w:autoRedefine/>
    <w:rsid w:val="00D97469"/>
    <w:pPr>
      <w:ind w:left="1920" w:hanging="240"/>
    </w:pPr>
  </w:style>
  <w:style w:type="paragraph" w:styleId="Index9">
    <w:name w:val="index 9"/>
    <w:basedOn w:val="Normal"/>
    <w:next w:val="Normal"/>
    <w:autoRedefine/>
    <w:rsid w:val="00D97469"/>
    <w:pPr>
      <w:ind w:left="2160" w:hanging="240"/>
    </w:pPr>
  </w:style>
  <w:style w:type="paragraph" w:styleId="IndexHeading">
    <w:name w:val="index heading"/>
    <w:basedOn w:val="Normal"/>
    <w:next w:val="Index1"/>
    <w:rsid w:val="00D97469"/>
    <w:rPr>
      <w:rFonts w:ascii="Calibri Light" w:hAnsi="Calibri Light"/>
      <w:b/>
      <w:bCs/>
    </w:rPr>
  </w:style>
  <w:style w:type="paragraph" w:styleId="IntenseQuote">
    <w:name w:val="Intense Quote"/>
    <w:basedOn w:val="Normal"/>
    <w:next w:val="Normal"/>
    <w:link w:val="IntenseQuoteChar"/>
    <w:uiPriority w:val="30"/>
    <w:qFormat/>
    <w:rsid w:val="00D97469"/>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D97469"/>
    <w:rPr>
      <w:i/>
      <w:iCs/>
      <w:color w:val="5B9BD5"/>
      <w:sz w:val="24"/>
      <w:szCs w:val="24"/>
    </w:rPr>
  </w:style>
  <w:style w:type="paragraph" w:styleId="List">
    <w:name w:val="List"/>
    <w:basedOn w:val="Normal"/>
    <w:rsid w:val="00D97469"/>
    <w:pPr>
      <w:ind w:left="360" w:hanging="360"/>
      <w:contextualSpacing/>
    </w:pPr>
  </w:style>
  <w:style w:type="paragraph" w:styleId="List2">
    <w:name w:val="List 2"/>
    <w:basedOn w:val="Normal"/>
    <w:rsid w:val="00D97469"/>
    <w:pPr>
      <w:ind w:left="720" w:hanging="360"/>
      <w:contextualSpacing/>
    </w:pPr>
  </w:style>
  <w:style w:type="paragraph" w:styleId="List3">
    <w:name w:val="List 3"/>
    <w:basedOn w:val="Normal"/>
    <w:rsid w:val="00D97469"/>
    <w:pPr>
      <w:ind w:left="1080" w:hanging="360"/>
      <w:contextualSpacing/>
    </w:pPr>
  </w:style>
  <w:style w:type="paragraph" w:styleId="List4">
    <w:name w:val="List 4"/>
    <w:basedOn w:val="Normal"/>
    <w:rsid w:val="00D97469"/>
    <w:pPr>
      <w:ind w:left="1440" w:hanging="360"/>
      <w:contextualSpacing/>
    </w:pPr>
  </w:style>
  <w:style w:type="paragraph" w:styleId="List5">
    <w:name w:val="List 5"/>
    <w:basedOn w:val="Normal"/>
    <w:rsid w:val="00D97469"/>
    <w:pPr>
      <w:ind w:left="1800" w:hanging="360"/>
      <w:contextualSpacing/>
    </w:pPr>
  </w:style>
  <w:style w:type="paragraph" w:styleId="ListBullet">
    <w:name w:val="List Bullet"/>
    <w:basedOn w:val="Normal"/>
    <w:rsid w:val="00D97469"/>
    <w:pPr>
      <w:numPr>
        <w:numId w:val="35"/>
      </w:numPr>
      <w:contextualSpacing/>
    </w:pPr>
  </w:style>
  <w:style w:type="paragraph" w:styleId="ListBullet2">
    <w:name w:val="List Bullet 2"/>
    <w:basedOn w:val="Normal"/>
    <w:rsid w:val="00D97469"/>
    <w:pPr>
      <w:numPr>
        <w:numId w:val="36"/>
      </w:numPr>
      <w:contextualSpacing/>
    </w:pPr>
  </w:style>
  <w:style w:type="paragraph" w:styleId="ListBullet3">
    <w:name w:val="List Bullet 3"/>
    <w:basedOn w:val="Normal"/>
    <w:rsid w:val="00D97469"/>
    <w:pPr>
      <w:numPr>
        <w:numId w:val="37"/>
      </w:numPr>
      <w:contextualSpacing/>
    </w:pPr>
  </w:style>
  <w:style w:type="paragraph" w:styleId="ListBullet4">
    <w:name w:val="List Bullet 4"/>
    <w:basedOn w:val="Normal"/>
    <w:rsid w:val="00D97469"/>
    <w:pPr>
      <w:numPr>
        <w:numId w:val="38"/>
      </w:numPr>
      <w:contextualSpacing/>
    </w:pPr>
  </w:style>
  <w:style w:type="paragraph" w:styleId="ListBullet5">
    <w:name w:val="List Bullet 5"/>
    <w:basedOn w:val="Normal"/>
    <w:rsid w:val="00D97469"/>
    <w:pPr>
      <w:numPr>
        <w:numId w:val="39"/>
      </w:numPr>
      <w:contextualSpacing/>
    </w:pPr>
  </w:style>
  <w:style w:type="paragraph" w:styleId="ListContinue">
    <w:name w:val="List Continue"/>
    <w:basedOn w:val="Normal"/>
    <w:rsid w:val="00D97469"/>
    <w:pPr>
      <w:spacing w:after="120"/>
      <w:ind w:left="360"/>
      <w:contextualSpacing/>
    </w:pPr>
  </w:style>
  <w:style w:type="paragraph" w:styleId="ListContinue2">
    <w:name w:val="List Continue 2"/>
    <w:basedOn w:val="Normal"/>
    <w:rsid w:val="00D97469"/>
    <w:pPr>
      <w:spacing w:after="120"/>
      <w:ind w:left="720"/>
      <w:contextualSpacing/>
    </w:pPr>
  </w:style>
  <w:style w:type="paragraph" w:styleId="ListContinue3">
    <w:name w:val="List Continue 3"/>
    <w:basedOn w:val="Normal"/>
    <w:rsid w:val="00D97469"/>
    <w:pPr>
      <w:spacing w:after="120"/>
      <w:ind w:left="1080"/>
      <w:contextualSpacing/>
    </w:pPr>
  </w:style>
  <w:style w:type="paragraph" w:styleId="ListContinue4">
    <w:name w:val="List Continue 4"/>
    <w:basedOn w:val="Normal"/>
    <w:rsid w:val="00D97469"/>
    <w:pPr>
      <w:spacing w:after="120"/>
      <w:ind w:left="1440"/>
      <w:contextualSpacing/>
    </w:pPr>
  </w:style>
  <w:style w:type="paragraph" w:styleId="ListContinue5">
    <w:name w:val="List Continue 5"/>
    <w:basedOn w:val="Normal"/>
    <w:rsid w:val="00D97469"/>
    <w:pPr>
      <w:spacing w:after="120"/>
      <w:ind w:left="1800"/>
      <w:contextualSpacing/>
    </w:pPr>
  </w:style>
  <w:style w:type="paragraph" w:styleId="ListNumber">
    <w:name w:val="List Number"/>
    <w:basedOn w:val="Normal"/>
    <w:rsid w:val="00D97469"/>
    <w:pPr>
      <w:numPr>
        <w:numId w:val="44"/>
      </w:numPr>
      <w:contextualSpacing/>
    </w:pPr>
  </w:style>
  <w:style w:type="paragraph" w:styleId="ListNumber2">
    <w:name w:val="List Number 2"/>
    <w:basedOn w:val="Normal"/>
    <w:rsid w:val="00D97469"/>
    <w:pPr>
      <w:numPr>
        <w:numId w:val="42"/>
      </w:numPr>
      <w:contextualSpacing/>
    </w:pPr>
  </w:style>
  <w:style w:type="paragraph" w:styleId="ListNumber3">
    <w:name w:val="List Number 3"/>
    <w:basedOn w:val="Normal"/>
    <w:rsid w:val="00D97469"/>
    <w:pPr>
      <w:numPr>
        <w:numId w:val="43"/>
      </w:numPr>
      <w:contextualSpacing/>
    </w:pPr>
  </w:style>
  <w:style w:type="paragraph" w:styleId="ListNumber4">
    <w:name w:val="List Number 4"/>
    <w:basedOn w:val="Normal"/>
    <w:rsid w:val="00D97469"/>
    <w:pPr>
      <w:numPr>
        <w:numId w:val="41"/>
      </w:numPr>
      <w:contextualSpacing/>
    </w:pPr>
  </w:style>
  <w:style w:type="paragraph" w:styleId="ListNumber5">
    <w:name w:val="List Number 5"/>
    <w:basedOn w:val="Normal"/>
    <w:rsid w:val="00D97469"/>
    <w:pPr>
      <w:numPr>
        <w:numId w:val="40"/>
      </w:numPr>
      <w:contextualSpacing/>
    </w:pPr>
  </w:style>
  <w:style w:type="paragraph" w:styleId="ListParagraph">
    <w:name w:val="List Paragraph"/>
    <w:basedOn w:val="Normal"/>
    <w:uiPriority w:val="34"/>
    <w:qFormat/>
    <w:rsid w:val="00D97469"/>
    <w:pPr>
      <w:ind w:left="720"/>
    </w:pPr>
  </w:style>
  <w:style w:type="paragraph" w:styleId="MacroText">
    <w:name w:val="macro"/>
    <w:link w:val="MacroTextChar"/>
    <w:rsid w:val="00D97469"/>
    <w:pPr>
      <w:tabs>
        <w:tab w:val="left" w:pos="480"/>
        <w:tab w:val="left" w:pos="960"/>
        <w:tab w:val="left" w:pos="1440"/>
        <w:tab w:val="left" w:pos="1920"/>
        <w:tab w:val="left" w:pos="2400"/>
        <w:tab w:val="left" w:pos="2880"/>
        <w:tab w:val="left" w:pos="3360"/>
        <w:tab w:val="left" w:pos="3840"/>
        <w:tab w:val="left" w:pos="4320"/>
      </w:tabs>
      <w:spacing w:line="480" w:lineRule="auto"/>
      <w:ind w:firstLine="720"/>
      <w:jc w:val="both"/>
    </w:pPr>
    <w:rPr>
      <w:rFonts w:ascii="Courier New" w:hAnsi="Courier New" w:cs="Courier New"/>
    </w:rPr>
  </w:style>
  <w:style w:type="character" w:customStyle="1" w:styleId="MacroTextChar">
    <w:name w:val="Macro Text Char"/>
    <w:link w:val="MacroText"/>
    <w:rsid w:val="00D97469"/>
    <w:rPr>
      <w:rFonts w:ascii="Courier New" w:hAnsi="Courier New" w:cs="Courier New"/>
    </w:rPr>
  </w:style>
  <w:style w:type="paragraph" w:styleId="MessageHeader">
    <w:name w:val="Message Header"/>
    <w:basedOn w:val="Normal"/>
    <w:link w:val="MessageHeaderChar"/>
    <w:rsid w:val="00D97469"/>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Light" w:hAnsi="Calibri Light"/>
    </w:rPr>
  </w:style>
  <w:style w:type="character" w:customStyle="1" w:styleId="MessageHeaderChar">
    <w:name w:val="Message Header Char"/>
    <w:link w:val="MessageHeader"/>
    <w:rsid w:val="00D97469"/>
    <w:rPr>
      <w:rFonts w:ascii="Calibri Light" w:eastAsia="Times New Roman" w:hAnsi="Calibri Light" w:cs="Times New Roman"/>
      <w:sz w:val="24"/>
      <w:szCs w:val="24"/>
      <w:shd w:val="pct20" w:color="auto" w:fill="auto"/>
    </w:rPr>
  </w:style>
  <w:style w:type="paragraph" w:styleId="NoSpacing">
    <w:name w:val="No Spacing"/>
    <w:uiPriority w:val="1"/>
    <w:qFormat/>
    <w:rsid w:val="00D97469"/>
    <w:pPr>
      <w:ind w:firstLine="720"/>
      <w:jc w:val="both"/>
    </w:pPr>
    <w:rPr>
      <w:sz w:val="24"/>
      <w:szCs w:val="24"/>
    </w:rPr>
  </w:style>
  <w:style w:type="paragraph" w:styleId="NormalWeb">
    <w:name w:val="Normal (Web)"/>
    <w:basedOn w:val="Normal"/>
    <w:uiPriority w:val="99"/>
    <w:rsid w:val="00D97469"/>
  </w:style>
  <w:style w:type="paragraph" w:styleId="NormalIndent">
    <w:name w:val="Normal Indent"/>
    <w:basedOn w:val="Normal"/>
    <w:rsid w:val="00D97469"/>
    <w:pPr>
      <w:ind w:left="720"/>
    </w:pPr>
  </w:style>
  <w:style w:type="paragraph" w:styleId="NoteHeading">
    <w:name w:val="Note Heading"/>
    <w:basedOn w:val="Normal"/>
    <w:next w:val="Normal"/>
    <w:link w:val="NoteHeadingChar"/>
    <w:rsid w:val="00D97469"/>
  </w:style>
  <w:style w:type="character" w:customStyle="1" w:styleId="NoteHeadingChar">
    <w:name w:val="Note Heading Char"/>
    <w:link w:val="NoteHeading"/>
    <w:rsid w:val="00D97469"/>
    <w:rPr>
      <w:sz w:val="24"/>
      <w:szCs w:val="24"/>
    </w:rPr>
  </w:style>
  <w:style w:type="paragraph" w:styleId="PlainText">
    <w:name w:val="Plain Text"/>
    <w:basedOn w:val="Normal"/>
    <w:link w:val="PlainTextChar"/>
    <w:rsid w:val="00D97469"/>
    <w:rPr>
      <w:rFonts w:ascii="Courier New" w:hAnsi="Courier New" w:cs="Courier New"/>
      <w:sz w:val="20"/>
      <w:szCs w:val="20"/>
    </w:rPr>
  </w:style>
  <w:style w:type="character" w:customStyle="1" w:styleId="PlainTextChar">
    <w:name w:val="Plain Text Char"/>
    <w:link w:val="PlainText"/>
    <w:rsid w:val="00D97469"/>
    <w:rPr>
      <w:rFonts w:ascii="Courier New" w:hAnsi="Courier New" w:cs="Courier New"/>
    </w:rPr>
  </w:style>
  <w:style w:type="paragraph" w:styleId="Quote">
    <w:name w:val="Quote"/>
    <w:basedOn w:val="Normal"/>
    <w:next w:val="Normal"/>
    <w:link w:val="QuoteChar"/>
    <w:uiPriority w:val="29"/>
    <w:qFormat/>
    <w:rsid w:val="00D97469"/>
    <w:pPr>
      <w:spacing w:before="200" w:after="160"/>
      <w:ind w:left="864" w:right="864"/>
      <w:jc w:val="center"/>
    </w:pPr>
    <w:rPr>
      <w:i/>
      <w:iCs/>
      <w:color w:val="404040"/>
    </w:rPr>
  </w:style>
  <w:style w:type="character" w:customStyle="1" w:styleId="QuoteChar">
    <w:name w:val="Quote Char"/>
    <w:link w:val="Quote"/>
    <w:uiPriority w:val="29"/>
    <w:rsid w:val="00D97469"/>
    <w:rPr>
      <w:i/>
      <w:iCs/>
      <w:color w:val="404040"/>
      <w:sz w:val="24"/>
      <w:szCs w:val="24"/>
    </w:rPr>
  </w:style>
  <w:style w:type="paragraph" w:styleId="Salutation">
    <w:name w:val="Salutation"/>
    <w:basedOn w:val="Normal"/>
    <w:next w:val="Normal"/>
    <w:link w:val="SalutationChar"/>
    <w:rsid w:val="00D97469"/>
  </w:style>
  <w:style w:type="character" w:customStyle="1" w:styleId="SalutationChar">
    <w:name w:val="Salutation Char"/>
    <w:link w:val="Salutation"/>
    <w:rsid w:val="00D97469"/>
    <w:rPr>
      <w:sz w:val="24"/>
      <w:szCs w:val="24"/>
    </w:rPr>
  </w:style>
  <w:style w:type="paragraph" w:styleId="Signature">
    <w:name w:val="Signature"/>
    <w:basedOn w:val="Normal"/>
    <w:link w:val="SignatureChar"/>
    <w:rsid w:val="00D97469"/>
    <w:pPr>
      <w:ind w:left="4320"/>
    </w:pPr>
  </w:style>
  <w:style w:type="character" w:customStyle="1" w:styleId="SignatureChar">
    <w:name w:val="Signature Char"/>
    <w:link w:val="Signature"/>
    <w:rsid w:val="00D97469"/>
    <w:rPr>
      <w:sz w:val="24"/>
      <w:szCs w:val="24"/>
    </w:rPr>
  </w:style>
  <w:style w:type="paragraph" w:styleId="Subtitle">
    <w:name w:val="Subtitle"/>
    <w:basedOn w:val="Normal"/>
    <w:next w:val="Normal"/>
    <w:link w:val="SubtitleChar"/>
    <w:qFormat/>
    <w:rsid w:val="00D97469"/>
    <w:pPr>
      <w:spacing w:after="60"/>
      <w:jc w:val="center"/>
      <w:outlineLvl w:val="1"/>
    </w:pPr>
    <w:rPr>
      <w:rFonts w:ascii="Calibri Light" w:hAnsi="Calibri Light"/>
    </w:rPr>
  </w:style>
  <w:style w:type="character" w:customStyle="1" w:styleId="SubtitleChar">
    <w:name w:val="Subtitle Char"/>
    <w:link w:val="Subtitle"/>
    <w:rsid w:val="00D97469"/>
    <w:rPr>
      <w:rFonts w:ascii="Calibri Light" w:eastAsia="Times New Roman" w:hAnsi="Calibri Light" w:cs="Times New Roman"/>
      <w:sz w:val="24"/>
      <w:szCs w:val="24"/>
    </w:rPr>
  </w:style>
  <w:style w:type="paragraph" w:styleId="TableofAuthorities">
    <w:name w:val="table of authorities"/>
    <w:basedOn w:val="Normal"/>
    <w:next w:val="Normal"/>
    <w:rsid w:val="00D97469"/>
    <w:pPr>
      <w:ind w:left="240" w:hanging="240"/>
    </w:pPr>
  </w:style>
  <w:style w:type="paragraph" w:styleId="Title">
    <w:name w:val="Title"/>
    <w:basedOn w:val="Normal"/>
    <w:next w:val="Normal"/>
    <w:link w:val="TitleChar"/>
    <w:qFormat/>
    <w:rsid w:val="00D97469"/>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D97469"/>
    <w:rPr>
      <w:rFonts w:ascii="Calibri Light" w:eastAsia="Times New Roman" w:hAnsi="Calibri Light" w:cs="Times New Roman"/>
      <w:b/>
      <w:bCs/>
      <w:kern w:val="28"/>
      <w:sz w:val="32"/>
      <w:szCs w:val="32"/>
    </w:rPr>
  </w:style>
  <w:style w:type="paragraph" w:styleId="TOAHeading">
    <w:name w:val="toa heading"/>
    <w:basedOn w:val="Normal"/>
    <w:next w:val="Normal"/>
    <w:rsid w:val="00D97469"/>
    <w:pPr>
      <w:spacing w:before="120"/>
    </w:pPr>
    <w:rPr>
      <w:rFonts w:ascii="Calibri Light" w:hAnsi="Calibri Light"/>
      <w:b/>
      <w:bCs/>
    </w:rPr>
  </w:style>
  <w:style w:type="paragraph" w:styleId="TOC5">
    <w:name w:val="toc 5"/>
    <w:basedOn w:val="Normal"/>
    <w:next w:val="Normal"/>
    <w:autoRedefine/>
    <w:rsid w:val="00D97469"/>
    <w:pPr>
      <w:ind w:left="960"/>
    </w:pPr>
  </w:style>
  <w:style w:type="paragraph" w:styleId="TOC6">
    <w:name w:val="toc 6"/>
    <w:basedOn w:val="Normal"/>
    <w:next w:val="Normal"/>
    <w:autoRedefine/>
    <w:rsid w:val="00D97469"/>
    <w:pPr>
      <w:ind w:left="1200"/>
    </w:pPr>
  </w:style>
  <w:style w:type="paragraph" w:styleId="TOC7">
    <w:name w:val="toc 7"/>
    <w:basedOn w:val="Normal"/>
    <w:next w:val="Normal"/>
    <w:autoRedefine/>
    <w:rsid w:val="00D97469"/>
    <w:pPr>
      <w:ind w:left="1440"/>
    </w:pPr>
  </w:style>
  <w:style w:type="paragraph" w:styleId="TOC8">
    <w:name w:val="toc 8"/>
    <w:basedOn w:val="Normal"/>
    <w:next w:val="Normal"/>
    <w:autoRedefine/>
    <w:rsid w:val="00D97469"/>
    <w:pPr>
      <w:ind w:left="1680"/>
    </w:pPr>
  </w:style>
  <w:style w:type="paragraph" w:styleId="TOC9">
    <w:name w:val="toc 9"/>
    <w:basedOn w:val="Normal"/>
    <w:next w:val="Normal"/>
    <w:autoRedefine/>
    <w:uiPriority w:val="39"/>
    <w:rsid w:val="00D97469"/>
    <w:pPr>
      <w:ind w:left="1920"/>
    </w:pPr>
  </w:style>
  <w:style w:type="paragraph" w:styleId="TOCHeading">
    <w:name w:val="TOC Heading"/>
    <w:basedOn w:val="Heading1"/>
    <w:next w:val="Normal"/>
    <w:uiPriority w:val="39"/>
    <w:semiHidden/>
    <w:unhideWhenUsed/>
    <w:qFormat/>
    <w:rsid w:val="00D97469"/>
    <w:pPr>
      <w:pageBreakBefore w:val="0"/>
      <w:numPr>
        <w:numId w:val="0"/>
      </w:numPr>
      <w:spacing w:before="240" w:after="60"/>
      <w:ind w:firstLine="720"/>
      <w:jc w:val="both"/>
      <w:outlineLvl w:val="9"/>
    </w:pPr>
    <w:rPr>
      <w:rFonts w:ascii="Calibri Light" w:hAnsi="Calibri Light" w:cs="Times New Roman"/>
      <w:caps/>
      <w:kern w:val="32"/>
      <w:sz w:val="32"/>
      <w:szCs w:val="32"/>
    </w:rPr>
  </w:style>
  <w:style w:type="numbering" w:customStyle="1" w:styleId="Style1">
    <w:name w:val="Style1"/>
    <w:uiPriority w:val="99"/>
    <w:rsid w:val="006C03CC"/>
    <w:pPr>
      <w:numPr>
        <w:numId w:val="45"/>
      </w:numPr>
    </w:pPr>
  </w:style>
  <w:style w:type="paragraph" w:customStyle="1" w:styleId="TitlePage">
    <w:name w:val="Title Page"/>
    <w:basedOn w:val="Heading"/>
    <w:next w:val="Normal"/>
    <w:qFormat/>
    <w:rsid w:val="00D06DD6"/>
    <w:pPr>
      <w:keepNext w:val="0"/>
      <w:pageBreakBefore w:val="0"/>
      <w:spacing w:after="0" w:line="240" w:lineRule="auto"/>
    </w:pPr>
    <w:rPr>
      <w:color w:val="FFFFFF" w:themeColor="background1"/>
      <w:sz w:val="2"/>
    </w:rPr>
  </w:style>
  <w:style w:type="paragraph" w:customStyle="1" w:styleId="CommitteePage">
    <w:name w:val="Committee Page"/>
    <w:basedOn w:val="Heading"/>
    <w:next w:val="Normal"/>
    <w:qFormat/>
    <w:rsid w:val="00D06DD6"/>
    <w:pPr>
      <w:spacing w:after="0"/>
    </w:pPr>
    <w:rPr>
      <w:color w:val="FFFFFF" w:themeColor="background1"/>
      <w:sz w:val="2"/>
    </w:rPr>
  </w:style>
  <w:style w:type="paragraph" w:customStyle="1" w:styleId="AbstractHeading">
    <w:name w:val="Abstract Heading"/>
    <w:basedOn w:val="TitlePage"/>
    <w:qFormat/>
    <w:rsid w:val="002B41A8"/>
  </w:style>
  <w:style w:type="character" w:customStyle="1" w:styleId="FooterChar">
    <w:name w:val="Footer Char"/>
    <w:basedOn w:val="DefaultParagraphFont"/>
    <w:link w:val="Footer"/>
    <w:uiPriority w:val="99"/>
    <w:rsid w:val="00AF3154"/>
    <w:rPr>
      <w:sz w:val="24"/>
      <w:szCs w:val="24"/>
    </w:rPr>
  </w:style>
  <w:style w:type="paragraph" w:customStyle="1" w:styleId="NoIndent">
    <w:name w:val="No Indent"/>
    <w:basedOn w:val="Normal"/>
    <w:qFormat/>
    <w:rsid w:val="00905846"/>
    <w:pPr>
      <w:ind w:firstLine="0"/>
      <w:jc w:val="center"/>
    </w:pPr>
    <w:rPr>
      <w:noProof/>
    </w:rPr>
  </w:style>
  <w:style w:type="character" w:styleId="PlaceholderText">
    <w:name w:val="Placeholder Text"/>
    <w:basedOn w:val="DefaultParagraphFont"/>
    <w:uiPriority w:val="99"/>
    <w:semiHidden/>
    <w:rsid w:val="00BE1BD6"/>
    <w:rPr>
      <w:color w:val="808080"/>
    </w:rPr>
  </w:style>
  <w:style w:type="character" w:customStyle="1" w:styleId="TitleHeading">
    <w:name w:val="Title Heading"/>
    <w:basedOn w:val="BodyTextChar"/>
    <w:uiPriority w:val="1"/>
    <w:rsid w:val="00A1660F"/>
    <w:rPr>
      <w:rFonts w:ascii="Times New Roman" w:hAnsi="Times New Roman"/>
      <w:b w:val="0"/>
      <w:caps/>
      <w:smallCaps w:val="0"/>
      <w:sz w:val="24"/>
      <w:szCs w:val="24"/>
    </w:rPr>
  </w:style>
  <w:style w:type="paragraph" w:customStyle="1" w:styleId="TableofContentsHeading">
    <w:name w:val="Table of Contents Heading"/>
    <w:basedOn w:val="Preliminary"/>
    <w:qFormat/>
    <w:rsid w:val="004F0846"/>
  </w:style>
  <w:style w:type="paragraph" w:customStyle="1" w:styleId="HeadingNoTab">
    <w:name w:val="Heading No Tab"/>
    <w:basedOn w:val="Heading"/>
    <w:qFormat/>
    <w:rsid w:val="00064169"/>
  </w:style>
  <w:style w:type="paragraph" w:customStyle="1" w:styleId="CaptionDescription">
    <w:name w:val="Caption Description"/>
    <w:basedOn w:val="NoIndent"/>
    <w:next w:val="Normal"/>
    <w:qFormat/>
    <w:rsid w:val="00CE2814"/>
    <w:rPr>
      <w:b/>
      <w:sz w:val="20"/>
    </w:rPr>
  </w:style>
  <w:style w:type="character" w:styleId="CommentReference">
    <w:name w:val="annotation reference"/>
    <w:basedOn w:val="DefaultParagraphFont"/>
    <w:rsid w:val="003B5267"/>
    <w:rPr>
      <w:sz w:val="16"/>
      <w:szCs w:val="16"/>
    </w:rPr>
  </w:style>
  <w:style w:type="character" w:customStyle="1" w:styleId="UnresolvedMention">
    <w:name w:val="Unresolved Mention"/>
    <w:basedOn w:val="DefaultParagraphFont"/>
    <w:uiPriority w:val="99"/>
    <w:semiHidden/>
    <w:unhideWhenUsed/>
    <w:rsid w:val="00B7559A"/>
    <w:rPr>
      <w:color w:val="605E5C"/>
      <w:shd w:val="clear" w:color="auto" w:fill="E1DFDD"/>
    </w:rPr>
  </w:style>
  <w:style w:type="table" w:customStyle="1" w:styleId="TableGrid1">
    <w:name w:val="Table Grid1"/>
    <w:basedOn w:val="TableNormal"/>
    <w:next w:val="TableGrid"/>
    <w:uiPriority w:val="39"/>
    <w:rsid w:val="00F74A12"/>
    <w:rPr>
      <w:rFonts w:ascii="Calibri" w:eastAsia="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899198">
      <w:bodyDiv w:val="1"/>
      <w:marLeft w:val="0"/>
      <w:marRight w:val="0"/>
      <w:marTop w:val="0"/>
      <w:marBottom w:val="0"/>
      <w:divBdr>
        <w:top w:val="none" w:sz="0" w:space="0" w:color="auto"/>
        <w:left w:val="none" w:sz="0" w:space="0" w:color="auto"/>
        <w:bottom w:val="none" w:sz="0" w:space="0" w:color="auto"/>
        <w:right w:val="none" w:sz="0" w:space="0" w:color="auto"/>
      </w:divBdr>
    </w:div>
    <w:div w:id="898782154">
      <w:bodyDiv w:val="1"/>
      <w:marLeft w:val="0"/>
      <w:marRight w:val="0"/>
      <w:marTop w:val="0"/>
      <w:marBottom w:val="0"/>
      <w:divBdr>
        <w:top w:val="none" w:sz="0" w:space="0" w:color="auto"/>
        <w:left w:val="none" w:sz="0" w:space="0" w:color="auto"/>
        <w:bottom w:val="none" w:sz="0" w:space="0" w:color="auto"/>
        <w:right w:val="none" w:sz="0" w:space="0" w:color="auto"/>
      </w:divBdr>
    </w:div>
    <w:div w:id="1602880694">
      <w:bodyDiv w:val="1"/>
      <w:marLeft w:val="0"/>
      <w:marRight w:val="0"/>
      <w:marTop w:val="0"/>
      <w:marBottom w:val="0"/>
      <w:divBdr>
        <w:top w:val="none" w:sz="0" w:space="0" w:color="auto"/>
        <w:left w:val="none" w:sz="0" w:space="0" w:color="auto"/>
        <w:bottom w:val="none" w:sz="0" w:space="0" w:color="auto"/>
        <w:right w:val="none" w:sz="0" w:space="0" w:color="auto"/>
      </w:divBdr>
    </w:div>
    <w:div w:id="2049453268">
      <w:bodyDiv w:val="1"/>
      <w:marLeft w:val="0"/>
      <w:marRight w:val="0"/>
      <w:marTop w:val="0"/>
      <w:marBottom w:val="0"/>
      <w:divBdr>
        <w:top w:val="none" w:sz="0" w:space="0" w:color="auto"/>
        <w:left w:val="none" w:sz="0" w:space="0" w:color="auto"/>
        <w:bottom w:val="none" w:sz="0" w:space="0" w:color="auto"/>
        <w:right w:val="none" w:sz="0" w:space="0" w:color="auto"/>
      </w:divBdr>
    </w:div>
    <w:div w:id="2146700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file:///G:\Bobyock%2520MPH%2520ETD%2520Essay.docx"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glossaryDocument" Target="glossary/document.xml"/><Relationship Id="rId10" Type="http://schemas.openxmlformats.org/officeDocument/2006/relationships/header" Target="header2.xm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file:///G:\Bobyock%2520MPH%2520ETD%2520Essay.docx"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rlh52\LOCALS~1\Temp\ETDword.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B1B5A79ED58435DA261C297FB321FCE"/>
        <w:category>
          <w:name w:val="General"/>
          <w:gallery w:val="placeholder"/>
        </w:category>
        <w:types>
          <w:type w:val="bbPlcHdr"/>
        </w:types>
        <w:behaviors>
          <w:behavior w:val="content"/>
        </w:behaviors>
        <w:guid w:val="{EBA5C3A8-1067-47A5-AAA7-CD6C6EFC645C}"/>
      </w:docPartPr>
      <w:docPartBody>
        <w:p w:rsidR="00B27B59" w:rsidRDefault="00CD2E93" w:rsidP="00CD2E93">
          <w:pPr>
            <w:pStyle w:val="6B1B5A79ED58435DA261C297FB321FCE6"/>
          </w:pPr>
          <w:r>
            <w:rPr>
              <w:rStyle w:val="PlaceholderText"/>
            </w:rPr>
            <w:t>Click to choose your school</w:t>
          </w:r>
        </w:p>
      </w:docPartBody>
    </w:docPart>
    <w:docPart>
      <w:docPartPr>
        <w:name w:val="DefaultPlaceholder_-1854013438"/>
        <w:category>
          <w:name w:val="General"/>
          <w:gallery w:val="placeholder"/>
        </w:category>
        <w:types>
          <w:type w:val="bbPlcHdr"/>
        </w:types>
        <w:behaviors>
          <w:behavior w:val="content"/>
        </w:behaviors>
        <w:guid w:val="{3958ED42-5E36-41FA-80B1-8E892E05233F}"/>
      </w:docPartPr>
      <w:docPartBody>
        <w:p w:rsidR="00514650" w:rsidRDefault="00095FA9">
          <w:r w:rsidRPr="000402E5">
            <w:rPr>
              <w:rStyle w:val="PlaceholderText"/>
            </w:rPr>
            <w:t>Click or tap to enter a date.</w:t>
          </w:r>
        </w:p>
      </w:docPartBody>
    </w:docPart>
    <w:docPart>
      <w:docPartPr>
        <w:name w:val="14D60384DE6949388BE9348B90CA941E"/>
        <w:category>
          <w:name w:val="General"/>
          <w:gallery w:val="placeholder"/>
        </w:category>
        <w:types>
          <w:type w:val="bbPlcHdr"/>
        </w:types>
        <w:behaviors>
          <w:behavior w:val="content"/>
        </w:behaviors>
        <w:guid w:val="{0FB6D308-A844-463D-ABCA-1DCFED38C27E}"/>
      </w:docPartPr>
      <w:docPartBody>
        <w:p w:rsidR="00514650" w:rsidRDefault="00CD2E93" w:rsidP="00CD2E93">
          <w:pPr>
            <w:pStyle w:val="14D60384DE6949388BE9348B90CA941E2"/>
          </w:pPr>
          <w:r w:rsidRPr="00174952">
            <w:rPr>
              <w:color w:val="A6A6A6" w:themeColor="background1" w:themeShade="A6"/>
            </w:rPr>
            <w:t>Click to choose your degree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D37"/>
    <w:rsid w:val="0004506E"/>
    <w:rsid w:val="00095FA9"/>
    <w:rsid w:val="00101082"/>
    <w:rsid w:val="00157B7C"/>
    <w:rsid w:val="0017367F"/>
    <w:rsid w:val="002A3D41"/>
    <w:rsid w:val="002E582E"/>
    <w:rsid w:val="00316D37"/>
    <w:rsid w:val="003A7D4A"/>
    <w:rsid w:val="003C4096"/>
    <w:rsid w:val="0046662A"/>
    <w:rsid w:val="00514650"/>
    <w:rsid w:val="00516D4A"/>
    <w:rsid w:val="005625FC"/>
    <w:rsid w:val="005871AF"/>
    <w:rsid w:val="005C5A73"/>
    <w:rsid w:val="006D2A5C"/>
    <w:rsid w:val="006F1D8F"/>
    <w:rsid w:val="00724745"/>
    <w:rsid w:val="00751B0E"/>
    <w:rsid w:val="007D62EE"/>
    <w:rsid w:val="00836009"/>
    <w:rsid w:val="00860A83"/>
    <w:rsid w:val="00881A0F"/>
    <w:rsid w:val="008B0403"/>
    <w:rsid w:val="008B3456"/>
    <w:rsid w:val="008C08CB"/>
    <w:rsid w:val="00907647"/>
    <w:rsid w:val="009B0237"/>
    <w:rsid w:val="00A265DD"/>
    <w:rsid w:val="00B27B59"/>
    <w:rsid w:val="00B35218"/>
    <w:rsid w:val="00B3689C"/>
    <w:rsid w:val="00B44A80"/>
    <w:rsid w:val="00BD0C2A"/>
    <w:rsid w:val="00BF4FE2"/>
    <w:rsid w:val="00C034E2"/>
    <w:rsid w:val="00CB55E5"/>
    <w:rsid w:val="00CD2E93"/>
    <w:rsid w:val="00D44E70"/>
    <w:rsid w:val="00E425FB"/>
    <w:rsid w:val="00E94E45"/>
    <w:rsid w:val="00F72BA3"/>
    <w:rsid w:val="00FB4668"/>
    <w:rsid w:val="00FF2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2E93"/>
    <w:rPr>
      <w:color w:val="808080"/>
    </w:rPr>
  </w:style>
  <w:style w:type="paragraph" w:customStyle="1" w:styleId="6B1B5A79ED58435DA261C297FB321FCE">
    <w:name w:val="6B1B5A79ED58435DA261C297FB321FCE"/>
    <w:rsid w:val="003A7D4A"/>
    <w:pPr>
      <w:spacing w:after="0" w:line="480" w:lineRule="auto"/>
      <w:ind w:firstLine="720"/>
      <w:jc w:val="both"/>
    </w:pPr>
    <w:rPr>
      <w:rFonts w:ascii="Times New Roman" w:eastAsia="Times New Roman" w:hAnsi="Times New Roman" w:cs="Times New Roman"/>
      <w:sz w:val="24"/>
      <w:szCs w:val="24"/>
    </w:rPr>
  </w:style>
  <w:style w:type="paragraph" w:customStyle="1" w:styleId="6B1B5A79ED58435DA261C297FB321FCE1">
    <w:name w:val="6B1B5A79ED58435DA261C297FB321FCE1"/>
    <w:rsid w:val="00095FA9"/>
    <w:pPr>
      <w:spacing w:after="0" w:line="480" w:lineRule="auto"/>
      <w:ind w:firstLine="720"/>
      <w:jc w:val="both"/>
    </w:pPr>
    <w:rPr>
      <w:rFonts w:ascii="Times New Roman" w:eastAsia="Times New Roman" w:hAnsi="Times New Roman" w:cs="Times New Roman"/>
      <w:sz w:val="24"/>
      <w:szCs w:val="24"/>
    </w:rPr>
  </w:style>
  <w:style w:type="paragraph" w:customStyle="1" w:styleId="6B1B5A79ED58435DA261C297FB321FCE2">
    <w:name w:val="6B1B5A79ED58435DA261C297FB321FCE2"/>
    <w:rsid w:val="00095FA9"/>
    <w:pPr>
      <w:spacing w:after="0" w:line="480" w:lineRule="auto"/>
      <w:ind w:firstLine="720"/>
      <w:jc w:val="both"/>
    </w:pPr>
    <w:rPr>
      <w:rFonts w:ascii="Times New Roman" w:eastAsia="Times New Roman" w:hAnsi="Times New Roman" w:cs="Times New Roman"/>
      <w:sz w:val="24"/>
      <w:szCs w:val="24"/>
    </w:rPr>
  </w:style>
  <w:style w:type="paragraph" w:customStyle="1" w:styleId="6B1B5A79ED58435DA261C297FB321FCE3">
    <w:name w:val="6B1B5A79ED58435DA261C297FB321FCE3"/>
    <w:rsid w:val="00095FA9"/>
    <w:pPr>
      <w:spacing w:after="0" w:line="480" w:lineRule="auto"/>
      <w:ind w:firstLine="720"/>
      <w:jc w:val="both"/>
    </w:pPr>
    <w:rPr>
      <w:rFonts w:ascii="Times New Roman" w:eastAsia="Times New Roman" w:hAnsi="Times New Roman" w:cs="Times New Roman"/>
      <w:sz w:val="24"/>
      <w:szCs w:val="24"/>
    </w:rPr>
  </w:style>
  <w:style w:type="paragraph" w:customStyle="1" w:styleId="790C214AC5B748138CCC359A38AE31CE">
    <w:name w:val="790C214AC5B748138CCC359A38AE31CE"/>
    <w:rsid w:val="00095FA9"/>
  </w:style>
  <w:style w:type="paragraph" w:customStyle="1" w:styleId="EFA20395BAB947E9AF4D7DEC5397D6AA">
    <w:name w:val="EFA20395BAB947E9AF4D7DEC5397D6AA"/>
    <w:rsid w:val="00095FA9"/>
  </w:style>
  <w:style w:type="paragraph" w:customStyle="1" w:styleId="14D60384DE6949388BE9348B90CA941E">
    <w:name w:val="14D60384DE6949388BE9348B90CA941E"/>
    <w:rsid w:val="00514650"/>
    <w:pPr>
      <w:spacing w:after="0" w:line="480" w:lineRule="auto"/>
      <w:ind w:firstLine="720"/>
      <w:jc w:val="both"/>
    </w:pPr>
    <w:rPr>
      <w:rFonts w:ascii="Times New Roman" w:eastAsia="Times New Roman" w:hAnsi="Times New Roman" w:cs="Times New Roman"/>
      <w:sz w:val="24"/>
      <w:szCs w:val="24"/>
    </w:rPr>
  </w:style>
  <w:style w:type="paragraph" w:customStyle="1" w:styleId="6B1B5A79ED58435DA261C297FB321FCE4">
    <w:name w:val="6B1B5A79ED58435DA261C297FB321FCE4"/>
    <w:rsid w:val="00514650"/>
    <w:pPr>
      <w:spacing w:after="0" w:line="480" w:lineRule="auto"/>
      <w:ind w:firstLine="720"/>
      <w:jc w:val="both"/>
    </w:pPr>
    <w:rPr>
      <w:rFonts w:ascii="Times New Roman" w:eastAsia="Times New Roman" w:hAnsi="Times New Roman" w:cs="Times New Roman"/>
      <w:sz w:val="24"/>
      <w:szCs w:val="24"/>
    </w:rPr>
  </w:style>
  <w:style w:type="paragraph" w:customStyle="1" w:styleId="14D60384DE6949388BE9348B90CA941E1">
    <w:name w:val="14D60384DE6949388BE9348B90CA941E1"/>
    <w:rsid w:val="00CD2E93"/>
    <w:pPr>
      <w:spacing w:after="0" w:line="480" w:lineRule="auto"/>
      <w:ind w:firstLine="720"/>
      <w:jc w:val="both"/>
    </w:pPr>
    <w:rPr>
      <w:rFonts w:ascii="Times New Roman" w:eastAsia="Times New Roman" w:hAnsi="Times New Roman" w:cs="Times New Roman"/>
      <w:sz w:val="24"/>
      <w:szCs w:val="24"/>
    </w:rPr>
  </w:style>
  <w:style w:type="paragraph" w:customStyle="1" w:styleId="6B1B5A79ED58435DA261C297FB321FCE5">
    <w:name w:val="6B1B5A79ED58435DA261C297FB321FCE5"/>
    <w:rsid w:val="00CD2E93"/>
    <w:pPr>
      <w:spacing w:after="0" w:line="480" w:lineRule="auto"/>
      <w:ind w:firstLine="720"/>
      <w:jc w:val="both"/>
    </w:pPr>
    <w:rPr>
      <w:rFonts w:ascii="Times New Roman" w:eastAsia="Times New Roman" w:hAnsi="Times New Roman" w:cs="Times New Roman"/>
      <w:sz w:val="24"/>
      <w:szCs w:val="24"/>
    </w:rPr>
  </w:style>
  <w:style w:type="paragraph" w:customStyle="1" w:styleId="14D60384DE6949388BE9348B90CA941E2">
    <w:name w:val="14D60384DE6949388BE9348B90CA941E2"/>
    <w:rsid w:val="00CD2E93"/>
    <w:pPr>
      <w:spacing w:after="0" w:line="480" w:lineRule="auto"/>
      <w:ind w:firstLine="720"/>
      <w:jc w:val="both"/>
    </w:pPr>
    <w:rPr>
      <w:rFonts w:ascii="Times New Roman" w:eastAsia="Times New Roman" w:hAnsi="Times New Roman" w:cs="Times New Roman"/>
      <w:sz w:val="24"/>
      <w:szCs w:val="24"/>
    </w:rPr>
  </w:style>
  <w:style w:type="paragraph" w:customStyle="1" w:styleId="6B1B5A79ED58435DA261C297FB321FCE6">
    <w:name w:val="6B1B5A79ED58435DA261C297FB321FCE6"/>
    <w:rsid w:val="00CD2E93"/>
    <w:pPr>
      <w:spacing w:after="0" w:line="480" w:lineRule="auto"/>
      <w:ind w:firstLine="720"/>
      <w:jc w:val="both"/>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0D4F94-3711-4855-A0B8-66DAEE3FA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ETDword.dot</Template>
  <TotalTime>4</TotalTime>
  <Pages>44</Pages>
  <Words>9464</Words>
  <Characters>354253</Characters>
  <Application>Microsoft Office Word</Application>
  <DocSecurity>0</DocSecurity>
  <Lines>2952</Lines>
  <Paragraphs>725</Paragraphs>
  <ScaleCrop>false</ScaleCrop>
  <HeadingPairs>
    <vt:vector size="2" baseType="variant">
      <vt:variant>
        <vt:lpstr>Title</vt:lpstr>
      </vt:variant>
      <vt:variant>
        <vt:i4>1</vt:i4>
      </vt:variant>
    </vt:vector>
  </HeadingPairs>
  <TitlesOfParts>
    <vt:vector size="1" baseType="lpstr">
      <vt:lpstr/>
    </vt:vector>
  </TitlesOfParts>
  <Company>University of Pittsburgh</Company>
  <LinksUpToDate>false</LinksUpToDate>
  <CharactersWithSpaces>362992</CharactersWithSpaces>
  <SharedDoc>false</SharedDoc>
  <HLinks>
    <vt:vector size="120" baseType="variant">
      <vt:variant>
        <vt:i4>1638463</vt:i4>
      </vt:variant>
      <vt:variant>
        <vt:i4>131</vt:i4>
      </vt:variant>
      <vt:variant>
        <vt:i4>0</vt:i4>
      </vt:variant>
      <vt:variant>
        <vt:i4>5</vt:i4>
      </vt:variant>
      <vt:variant>
        <vt:lpwstr/>
      </vt:variant>
      <vt:variant>
        <vt:lpwstr>_Toc520984215</vt:lpwstr>
      </vt:variant>
      <vt:variant>
        <vt:i4>1638463</vt:i4>
      </vt:variant>
      <vt:variant>
        <vt:i4>125</vt:i4>
      </vt:variant>
      <vt:variant>
        <vt:i4>0</vt:i4>
      </vt:variant>
      <vt:variant>
        <vt:i4>5</vt:i4>
      </vt:variant>
      <vt:variant>
        <vt:lpwstr/>
      </vt:variant>
      <vt:variant>
        <vt:lpwstr>_Toc520984214</vt:lpwstr>
      </vt:variant>
      <vt:variant>
        <vt:i4>1638463</vt:i4>
      </vt:variant>
      <vt:variant>
        <vt:i4>119</vt:i4>
      </vt:variant>
      <vt:variant>
        <vt:i4>0</vt:i4>
      </vt:variant>
      <vt:variant>
        <vt:i4>5</vt:i4>
      </vt:variant>
      <vt:variant>
        <vt:lpwstr/>
      </vt:variant>
      <vt:variant>
        <vt:lpwstr>_Toc520984213</vt:lpwstr>
      </vt:variant>
      <vt:variant>
        <vt:i4>1441850</vt:i4>
      </vt:variant>
      <vt:variant>
        <vt:i4>110</vt:i4>
      </vt:variant>
      <vt:variant>
        <vt:i4>0</vt:i4>
      </vt:variant>
      <vt:variant>
        <vt:i4>5</vt:i4>
      </vt:variant>
      <vt:variant>
        <vt:lpwstr/>
      </vt:variant>
      <vt:variant>
        <vt:lpwstr>_Toc114179887</vt:lpwstr>
      </vt:variant>
      <vt:variant>
        <vt:i4>1245240</vt:i4>
      </vt:variant>
      <vt:variant>
        <vt:i4>101</vt:i4>
      </vt:variant>
      <vt:variant>
        <vt:i4>0</vt:i4>
      </vt:variant>
      <vt:variant>
        <vt:i4>5</vt:i4>
      </vt:variant>
      <vt:variant>
        <vt:lpwstr/>
      </vt:variant>
      <vt:variant>
        <vt:lpwstr>_Toc519260274</vt:lpwstr>
      </vt:variant>
      <vt:variant>
        <vt:i4>1245240</vt:i4>
      </vt:variant>
      <vt:variant>
        <vt:i4>95</vt:i4>
      </vt:variant>
      <vt:variant>
        <vt:i4>0</vt:i4>
      </vt:variant>
      <vt:variant>
        <vt:i4>5</vt:i4>
      </vt:variant>
      <vt:variant>
        <vt:lpwstr/>
      </vt:variant>
      <vt:variant>
        <vt:lpwstr>_Toc519260273</vt:lpwstr>
      </vt:variant>
      <vt:variant>
        <vt:i4>1245240</vt:i4>
      </vt:variant>
      <vt:variant>
        <vt:i4>89</vt:i4>
      </vt:variant>
      <vt:variant>
        <vt:i4>0</vt:i4>
      </vt:variant>
      <vt:variant>
        <vt:i4>5</vt:i4>
      </vt:variant>
      <vt:variant>
        <vt:lpwstr/>
      </vt:variant>
      <vt:variant>
        <vt:lpwstr>_Toc519260272</vt:lpwstr>
      </vt:variant>
      <vt:variant>
        <vt:i4>1245240</vt:i4>
      </vt:variant>
      <vt:variant>
        <vt:i4>83</vt:i4>
      </vt:variant>
      <vt:variant>
        <vt:i4>0</vt:i4>
      </vt:variant>
      <vt:variant>
        <vt:i4>5</vt:i4>
      </vt:variant>
      <vt:variant>
        <vt:lpwstr/>
      </vt:variant>
      <vt:variant>
        <vt:lpwstr>_Toc519260271</vt:lpwstr>
      </vt:variant>
      <vt:variant>
        <vt:i4>1245240</vt:i4>
      </vt:variant>
      <vt:variant>
        <vt:i4>77</vt:i4>
      </vt:variant>
      <vt:variant>
        <vt:i4>0</vt:i4>
      </vt:variant>
      <vt:variant>
        <vt:i4>5</vt:i4>
      </vt:variant>
      <vt:variant>
        <vt:lpwstr/>
      </vt:variant>
      <vt:variant>
        <vt:lpwstr>_Toc519260270</vt:lpwstr>
      </vt:variant>
      <vt:variant>
        <vt:i4>1179704</vt:i4>
      </vt:variant>
      <vt:variant>
        <vt:i4>71</vt:i4>
      </vt:variant>
      <vt:variant>
        <vt:i4>0</vt:i4>
      </vt:variant>
      <vt:variant>
        <vt:i4>5</vt:i4>
      </vt:variant>
      <vt:variant>
        <vt:lpwstr/>
      </vt:variant>
      <vt:variant>
        <vt:lpwstr>_Toc519260269</vt:lpwstr>
      </vt:variant>
      <vt:variant>
        <vt:i4>1179704</vt:i4>
      </vt:variant>
      <vt:variant>
        <vt:i4>65</vt:i4>
      </vt:variant>
      <vt:variant>
        <vt:i4>0</vt:i4>
      </vt:variant>
      <vt:variant>
        <vt:i4>5</vt:i4>
      </vt:variant>
      <vt:variant>
        <vt:lpwstr/>
      </vt:variant>
      <vt:variant>
        <vt:lpwstr>_Toc519260268</vt:lpwstr>
      </vt:variant>
      <vt:variant>
        <vt:i4>1179704</vt:i4>
      </vt:variant>
      <vt:variant>
        <vt:i4>59</vt:i4>
      </vt:variant>
      <vt:variant>
        <vt:i4>0</vt:i4>
      </vt:variant>
      <vt:variant>
        <vt:i4>5</vt:i4>
      </vt:variant>
      <vt:variant>
        <vt:lpwstr/>
      </vt:variant>
      <vt:variant>
        <vt:lpwstr>_Toc519260267</vt:lpwstr>
      </vt:variant>
      <vt:variant>
        <vt:i4>1179704</vt:i4>
      </vt:variant>
      <vt:variant>
        <vt:i4>53</vt:i4>
      </vt:variant>
      <vt:variant>
        <vt:i4>0</vt:i4>
      </vt:variant>
      <vt:variant>
        <vt:i4>5</vt:i4>
      </vt:variant>
      <vt:variant>
        <vt:lpwstr/>
      </vt:variant>
      <vt:variant>
        <vt:lpwstr>_Toc519260266</vt:lpwstr>
      </vt:variant>
      <vt:variant>
        <vt:i4>1179704</vt:i4>
      </vt:variant>
      <vt:variant>
        <vt:i4>47</vt:i4>
      </vt:variant>
      <vt:variant>
        <vt:i4>0</vt:i4>
      </vt:variant>
      <vt:variant>
        <vt:i4>5</vt:i4>
      </vt:variant>
      <vt:variant>
        <vt:lpwstr/>
      </vt:variant>
      <vt:variant>
        <vt:lpwstr>_Toc519260265</vt:lpwstr>
      </vt:variant>
      <vt:variant>
        <vt:i4>1179704</vt:i4>
      </vt:variant>
      <vt:variant>
        <vt:i4>41</vt:i4>
      </vt:variant>
      <vt:variant>
        <vt:i4>0</vt:i4>
      </vt:variant>
      <vt:variant>
        <vt:i4>5</vt:i4>
      </vt:variant>
      <vt:variant>
        <vt:lpwstr/>
      </vt:variant>
      <vt:variant>
        <vt:lpwstr>_Toc519260264</vt:lpwstr>
      </vt:variant>
      <vt:variant>
        <vt:i4>1179704</vt:i4>
      </vt:variant>
      <vt:variant>
        <vt:i4>35</vt:i4>
      </vt:variant>
      <vt:variant>
        <vt:i4>0</vt:i4>
      </vt:variant>
      <vt:variant>
        <vt:i4>5</vt:i4>
      </vt:variant>
      <vt:variant>
        <vt:lpwstr/>
      </vt:variant>
      <vt:variant>
        <vt:lpwstr>_Toc519260263</vt:lpwstr>
      </vt:variant>
      <vt:variant>
        <vt:i4>1179704</vt:i4>
      </vt:variant>
      <vt:variant>
        <vt:i4>29</vt:i4>
      </vt:variant>
      <vt:variant>
        <vt:i4>0</vt:i4>
      </vt:variant>
      <vt:variant>
        <vt:i4>5</vt:i4>
      </vt:variant>
      <vt:variant>
        <vt:lpwstr/>
      </vt:variant>
      <vt:variant>
        <vt:lpwstr>_Toc519260262</vt:lpwstr>
      </vt:variant>
      <vt:variant>
        <vt:i4>1179704</vt:i4>
      </vt:variant>
      <vt:variant>
        <vt:i4>23</vt:i4>
      </vt:variant>
      <vt:variant>
        <vt:i4>0</vt:i4>
      </vt:variant>
      <vt:variant>
        <vt:i4>5</vt:i4>
      </vt:variant>
      <vt:variant>
        <vt:lpwstr/>
      </vt:variant>
      <vt:variant>
        <vt:lpwstr>_Toc519260261</vt:lpwstr>
      </vt:variant>
      <vt:variant>
        <vt:i4>1179704</vt:i4>
      </vt:variant>
      <vt:variant>
        <vt:i4>17</vt:i4>
      </vt:variant>
      <vt:variant>
        <vt:i4>0</vt:i4>
      </vt:variant>
      <vt:variant>
        <vt:i4>5</vt:i4>
      </vt:variant>
      <vt:variant>
        <vt:lpwstr/>
      </vt:variant>
      <vt:variant>
        <vt:lpwstr>_Toc519260260</vt:lpwstr>
      </vt:variant>
      <vt:variant>
        <vt:i4>1114168</vt:i4>
      </vt:variant>
      <vt:variant>
        <vt:i4>11</vt:i4>
      </vt:variant>
      <vt:variant>
        <vt:i4>0</vt:i4>
      </vt:variant>
      <vt:variant>
        <vt:i4>5</vt:i4>
      </vt:variant>
      <vt:variant>
        <vt:lpwstr/>
      </vt:variant>
      <vt:variant>
        <vt:lpwstr>_Toc519260259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uls-officeofscholarlycommunicationandpublishing@pitt.edu</dc:creator>
  <cp:keywords/>
  <dc:description/>
  <cp:lastModifiedBy>Pegher, Joanne</cp:lastModifiedBy>
  <cp:revision>3</cp:revision>
  <cp:lastPrinted>2018-12-18T16:31:00Z</cp:lastPrinted>
  <dcterms:created xsi:type="dcterms:W3CDTF">2018-12-18T16:32:00Z</dcterms:created>
  <dcterms:modified xsi:type="dcterms:W3CDTF">2018-12-18T16:35:00Z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51d1ffc7-6bb3-3765-94c3-88607a6e8ddc</vt:lpwstr>
  </property>
  <property fmtid="{D5CDD505-2E9C-101B-9397-08002B2CF9AE}" pid="24" name="Mendeley Citation Style_1">
    <vt:lpwstr>http://www.zotero.org/styles/apa</vt:lpwstr>
  </property>
  <property fmtid="{D5CDD505-2E9C-101B-9397-08002B2CF9AE}" pid="25" name="ZOTERO_PREF_1">
    <vt:lpwstr>&lt;data data-version="3" zotero-version="5.0.58"&gt;&lt;session id="qcmJzoqO"/&gt;&lt;style id="http://www.zotero.org/styles/jama" hasBibliography="1" bibliographyStyleHasBeenSet="1"/&gt;&lt;prefs&gt;&lt;pref name="fieldType" value="Field"/&gt;&lt;pref name="dontAskDelayCitationUpdates"</vt:lpwstr>
  </property>
  <property fmtid="{D5CDD505-2E9C-101B-9397-08002B2CF9AE}" pid="26" name="ZOTERO_PREF_2">
    <vt:lpwstr> value="true"/&gt;&lt;/prefs&gt;&lt;/data&gt;</vt:lpwstr>
  </property>
</Properties>
</file>