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E3B59" w:rsidRDefault="00DC1362" w:rsidP="00D74CB6">
      <w:pPr>
        <w:ind w:firstLine="0"/>
      </w:pPr>
      <w:r>
        <w:rPr>
          <w:noProof/>
        </w:rPr>
        <mc:AlternateContent>
          <mc:Choice Requires="wps">
            <w:drawing>
              <wp:inline distT="0" distB="0" distL="0" distR="0">
                <wp:extent cx="5943600" cy="8343900"/>
                <wp:effectExtent l="0" t="0" r="0" b="0"/>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E82" w:rsidRDefault="00E64E82" w:rsidP="00536110">
                            <w:pPr>
                              <w:spacing w:line="240" w:lineRule="auto"/>
                              <w:ind w:firstLine="0"/>
                              <w:jc w:val="center"/>
                              <w:rPr>
                                <w:b/>
                              </w:rPr>
                            </w:pPr>
                            <w:r>
                              <w:rPr>
                                <w:b/>
                              </w:rPr>
                              <w:t>LONGITUDINAL CHARACTERIZATION OF HEADACHE AFTER TBI AND POTENTIAL IMMUNOLOGICAL TARGET</w:t>
                            </w:r>
                          </w:p>
                          <w:p w:rsidR="00E64E82" w:rsidRDefault="00E64E82" w:rsidP="00536110">
                            <w:pPr>
                              <w:spacing w:line="240" w:lineRule="auto"/>
                              <w:ind w:firstLine="0"/>
                              <w:jc w:val="center"/>
                              <w:rPr>
                                <w:b/>
                              </w:rPr>
                            </w:pPr>
                          </w:p>
                          <w:p w:rsidR="00E64E82" w:rsidRDefault="00E64E82" w:rsidP="00536110">
                            <w:pPr>
                              <w:spacing w:line="240" w:lineRule="auto"/>
                              <w:ind w:firstLine="0"/>
                              <w:jc w:val="center"/>
                              <w:rPr>
                                <w:b/>
                              </w:rPr>
                            </w:pPr>
                          </w:p>
                          <w:p w:rsidR="00E64E82" w:rsidRDefault="00E64E82" w:rsidP="00536110">
                            <w:pPr>
                              <w:spacing w:line="240" w:lineRule="auto"/>
                              <w:ind w:firstLine="0"/>
                              <w:jc w:val="center"/>
                              <w:rPr>
                                <w:b/>
                              </w:rPr>
                            </w:pPr>
                          </w:p>
                          <w:p w:rsidR="00E64E82" w:rsidRDefault="00E64E82" w:rsidP="00536110">
                            <w:pPr>
                              <w:spacing w:line="240" w:lineRule="auto"/>
                              <w:ind w:firstLine="0"/>
                              <w:jc w:val="center"/>
                              <w:rPr>
                                <w:b/>
                              </w:rPr>
                            </w:pPr>
                          </w:p>
                          <w:p w:rsidR="00E64E82" w:rsidRDefault="00E64E82" w:rsidP="00536110">
                            <w:pPr>
                              <w:spacing w:line="240" w:lineRule="auto"/>
                              <w:ind w:firstLine="0"/>
                              <w:jc w:val="center"/>
                              <w:rPr>
                                <w:b/>
                              </w:rPr>
                            </w:pPr>
                          </w:p>
                          <w:p w:rsidR="00E64E82" w:rsidRDefault="00E64E82" w:rsidP="00536110">
                            <w:pPr>
                              <w:spacing w:line="240" w:lineRule="auto"/>
                              <w:ind w:firstLine="0"/>
                              <w:jc w:val="center"/>
                              <w:rPr>
                                <w:b/>
                              </w:rPr>
                            </w:pPr>
                          </w:p>
                          <w:p w:rsidR="00E64E82" w:rsidRDefault="00E64E82" w:rsidP="00536110">
                            <w:pPr>
                              <w:spacing w:line="240" w:lineRule="auto"/>
                              <w:ind w:firstLine="0"/>
                              <w:jc w:val="center"/>
                              <w:rPr>
                                <w:b/>
                              </w:rPr>
                            </w:pPr>
                          </w:p>
                          <w:p w:rsidR="00E64E82" w:rsidRDefault="00E64E82" w:rsidP="00536110">
                            <w:pPr>
                              <w:spacing w:line="240" w:lineRule="auto"/>
                              <w:ind w:firstLine="0"/>
                              <w:jc w:val="center"/>
                              <w:rPr>
                                <w:b/>
                              </w:rPr>
                            </w:pPr>
                          </w:p>
                          <w:p w:rsidR="00E64E82" w:rsidRDefault="00E64E82" w:rsidP="00B57E9B">
                            <w:pPr>
                              <w:ind w:firstLine="0"/>
                              <w:jc w:val="center"/>
                            </w:pPr>
                            <w:proofErr w:type="gramStart"/>
                            <w:r>
                              <w:t>by</w:t>
                            </w:r>
                            <w:proofErr w:type="gramEnd"/>
                          </w:p>
                          <w:p w:rsidR="00E64E82" w:rsidRPr="00C459F4" w:rsidRDefault="00E64E82" w:rsidP="00B57E9B">
                            <w:pPr>
                              <w:ind w:firstLine="0"/>
                              <w:jc w:val="center"/>
                              <w:rPr>
                                <w:b/>
                              </w:rPr>
                            </w:pPr>
                            <w:r>
                              <w:rPr>
                                <w:b/>
                              </w:rPr>
                              <w:t xml:space="preserve">Melissa </w:t>
                            </w:r>
                            <w:proofErr w:type="spellStart"/>
                            <w:r>
                              <w:rPr>
                                <w:b/>
                              </w:rPr>
                              <w:t>Postoll</w:t>
                            </w:r>
                            <w:proofErr w:type="spellEnd"/>
                          </w:p>
                          <w:p w:rsidR="00E64E82" w:rsidRDefault="00E64E82" w:rsidP="00B57E9B">
                            <w:pPr>
                              <w:ind w:firstLine="0"/>
                              <w:jc w:val="center"/>
                            </w:pPr>
                            <w:r>
                              <w:t>BA in Neuroscience, Northwestern University, 2017</w:t>
                            </w:r>
                          </w:p>
                          <w:p w:rsidR="00E64E82" w:rsidRPr="00834193" w:rsidRDefault="00E64E82" w:rsidP="00536110">
                            <w:pPr>
                              <w:spacing w:line="240" w:lineRule="auto"/>
                              <w:ind w:firstLine="0"/>
                              <w:jc w:val="center"/>
                              <w:rPr>
                                <w:noProof/>
                              </w:rPr>
                            </w:pPr>
                          </w:p>
                          <w:p w:rsidR="00E64E82" w:rsidRDefault="00E64E82" w:rsidP="00536110">
                            <w:pPr>
                              <w:spacing w:line="240" w:lineRule="auto"/>
                              <w:ind w:firstLine="0"/>
                              <w:jc w:val="center"/>
                              <w:rPr>
                                <w:b/>
                              </w:rPr>
                            </w:pPr>
                          </w:p>
                          <w:p w:rsidR="00E64E82" w:rsidRDefault="00E64E82" w:rsidP="00536110">
                            <w:pPr>
                              <w:spacing w:line="240" w:lineRule="auto"/>
                              <w:ind w:firstLine="0"/>
                              <w:jc w:val="center"/>
                              <w:rPr>
                                <w:b/>
                              </w:rPr>
                            </w:pPr>
                          </w:p>
                          <w:p w:rsidR="00E64E82" w:rsidRDefault="00E64E82" w:rsidP="00536110">
                            <w:pPr>
                              <w:spacing w:line="240" w:lineRule="auto"/>
                              <w:ind w:firstLine="0"/>
                              <w:jc w:val="center"/>
                              <w:rPr>
                                <w:b/>
                              </w:rPr>
                            </w:pPr>
                          </w:p>
                          <w:p w:rsidR="00E64E82" w:rsidRDefault="00E64E82" w:rsidP="00536110">
                            <w:pPr>
                              <w:spacing w:line="240" w:lineRule="auto"/>
                              <w:ind w:firstLine="0"/>
                              <w:jc w:val="center"/>
                              <w:rPr>
                                <w:b/>
                              </w:rPr>
                            </w:pPr>
                          </w:p>
                          <w:p w:rsidR="00E64E82" w:rsidRDefault="00E64E82" w:rsidP="00536110">
                            <w:pPr>
                              <w:spacing w:line="240" w:lineRule="auto"/>
                              <w:ind w:firstLine="0"/>
                              <w:jc w:val="center"/>
                              <w:rPr>
                                <w:b/>
                              </w:rPr>
                            </w:pPr>
                          </w:p>
                          <w:p w:rsidR="00E64E82" w:rsidRDefault="00E64E82" w:rsidP="00536110">
                            <w:pPr>
                              <w:spacing w:line="240" w:lineRule="auto"/>
                              <w:ind w:firstLine="0"/>
                              <w:jc w:val="center"/>
                              <w:rPr>
                                <w:b/>
                              </w:rPr>
                            </w:pPr>
                          </w:p>
                          <w:p w:rsidR="00E64E82" w:rsidRDefault="00E64E82" w:rsidP="00536110">
                            <w:pPr>
                              <w:spacing w:line="240" w:lineRule="auto"/>
                              <w:ind w:firstLine="0"/>
                              <w:jc w:val="center"/>
                              <w:rPr>
                                <w:b/>
                              </w:rPr>
                            </w:pPr>
                          </w:p>
                          <w:p w:rsidR="00E64E82" w:rsidRDefault="00E64E82" w:rsidP="00536110">
                            <w:pPr>
                              <w:spacing w:line="240" w:lineRule="auto"/>
                              <w:ind w:firstLine="0"/>
                              <w:jc w:val="center"/>
                              <w:rPr>
                                <w:b/>
                              </w:rPr>
                            </w:pPr>
                          </w:p>
                          <w:p w:rsidR="00E64E82" w:rsidRDefault="00E64E82" w:rsidP="00B57E9B">
                            <w:pPr>
                              <w:ind w:firstLine="0"/>
                              <w:jc w:val="center"/>
                            </w:pPr>
                            <w:r>
                              <w:t>Submitted to the Graduate Faculty of</w:t>
                            </w:r>
                          </w:p>
                          <w:p w:rsidR="00E64E82" w:rsidRDefault="00E64E82" w:rsidP="00B57E9B">
                            <w:pPr>
                              <w:ind w:firstLine="0"/>
                              <w:jc w:val="center"/>
                            </w:pPr>
                            <w:r>
                              <w:t>Epidemiology</w:t>
                            </w:r>
                          </w:p>
                          <w:p w:rsidR="00E64E82" w:rsidRDefault="00E64E82" w:rsidP="00B57E9B">
                            <w:pPr>
                              <w:ind w:firstLine="0"/>
                              <w:jc w:val="center"/>
                            </w:pPr>
                            <w:r>
                              <w:t xml:space="preserve">Graduate School of Public Health in partial fulfillment </w:t>
                            </w:r>
                          </w:p>
                          <w:p w:rsidR="00E64E82" w:rsidRDefault="00E64E82" w:rsidP="00B57E9B">
                            <w:pPr>
                              <w:ind w:firstLine="0"/>
                              <w:jc w:val="center"/>
                            </w:pPr>
                            <w:proofErr w:type="gramStart"/>
                            <w:r>
                              <w:t>of</w:t>
                            </w:r>
                            <w:proofErr w:type="gramEnd"/>
                            <w:r>
                              <w:t xml:space="preserve"> the requirements for the degree of</w:t>
                            </w:r>
                          </w:p>
                          <w:p w:rsidR="00E64E82" w:rsidRDefault="00E64E82" w:rsidP="00536110">
                            <w:pPr>
                              <w:spacing w:line="240" w:lineRule="auto"/>
                              <w:ind w:firstLine="0"/>
                              <w:jc w:val="center"/>
                            </w:pPr>
                            <w:r>
                              <w:t>Master of Public Health</w:t>
                            </w:r>
                          </w:p>
                          <w:p w:rsidR="00E64E82" w:rsidRDefault="00E64E82" w:rsidP="00536110">
                            <w:pPr>
                              <w:spacing w:line="240" w:lineRule="auto"/>
                              <w:ind w:firstLine="0"/>
                              <w:jc w:val="center"/>
                            </w:pPr>
                          </w:p>
                          <w:p w:rsidR="00E64E82" w:rsidRDefault="00E64E82" w:rsidP="00536110">
                            <w:pPr>
                              <w:spacing w:line="240" w:lineRule="auto"/>
                              <w:ind w:firstLine="0"/>
                              <w:jc w:val="center"/>
                            </w:pPr>
                          </w:p>
                          <w:p w:rsidR="00E64E82" w:rsidRDefault="00E64E82" w:rsidP="00B57E9B">
                            <w:pPr>
                              <w:spacing w:line="240" w:lineRule="auto"/>
                              <w:ind w:firstLine="0"/>
                              <w:jc w:val="center"/>
                            </w:pPr>
                          </w:p>
                          <w:p w:rsidR="00E64E82" w:rsidRDefault="00E64E82" w:rsidP="00B57E9B">
                            <w:pPr>
                              <w:spacing w:line="240" w:lineRule="auto"/>
                              <w:ind w:firstLine="0"/>
                              <w:jc w:val="center"/>
                            </w:pPr>
                          </w:p>
                          <w:p w:rsidR="00E64E82" w:rsidRDefault="00E64E82" w:rsidP="00B57E9B">
                            <w:pPr>
                              <w:spacing w:line="240" w:lineRule="auto"/>
                              <w:ind w:firstLine="0"/>
                              <w:jc w:val="center"/>
                            </w:pPr>
                          </w:p>
                          <w:p w:rsidR="00E64E82" w:rsidRDefault="00E64E82" w:rsidP="00B57E9B">
                            <w:pPr>
                              <w:spacing w:line="240" w:lineRule="auto"/>
                              <w:ind w:firstLine="0"/>
                              <w:jc w:val="center"/>
                            </w:pPr>
                          </w:p>
                          <w:p w:rsidR="00E64E82" w:rsidRDefault="00E64E82" w:rsidP="00B57E9B">
                            <w:pPr>
                              <w:spacing w:line="240" w:lineRule="auto"/>
                              <w:ind w:firstLine="0"/>
                              <w:jc w:val="center"/>
                            </w:pPr>
                          </w:p>
                          <w:p w:rsidR="00E64E82" w:rsidRDefault="00E64E82" w:rsidP="00B57E9B">
                            <w:pPr>
                              <w:spacing w:line="240" w:lineRule="auto"/>
                              <w:ind w:firstLine="0"/>
                              <w:jc w:val="center"/>
                            </w:pPr>
                          </w:p>
                          <w:p w:rsidR="00E64E82" w:rsidRDefault="00E64E82" w:rsidP="00B57E9B">
                            <w:pPr>
                              <w:spacing w:line="240" w:lineRule="auto"/>
                              <w:ind w:firstLine="0"/>
                              <w:jc w:val="center"/>
                            </w:pPr>
                          </w:p>
                          <w:p w:rsidR="00E64E82" w:rsidRPr="00AB08F3" w:rsidRDefault="00E64E82" w:rsidP="00337CC7">
                            <w:pPr>
                              <w:ind w:firstLine="0"/>
                              <w:jc w:val="center"/>
                            </w:pPr>
                            <w:r w:rsidRPr="00AB08F3">
                              <w:t>University of Pittsburg</w:t>
                            </w:r>
                            <w:r>
                              <w:t>h</w:t>
                            </w:r>
                          </w:p>
                          <w:p w:rsidR="00E64E82" w:rsidRPr="004E3B59" w:rsidRDefault="00E64E82" w:rsidP="006B1124">
                            <w:pPr>
                              <w:ind w:firstLine="0"/>
                              <w:jc w:val="center"/>
                              <w:rPr>
                                <w:b/>
                              </w:rPr>
                            </w:pPr>
                            <w:r>
                              <w:t>2018</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4" o:spid="_x0000_s1026" type="#_x0000_t202" style="width:468pt;height:6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YPegIAAAE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" stroked="f">
                <v:textbox inset="0,0,0,0">
                  <w:txbxContent>
                    <w:p w:rsidR="00E64E82" w:rsidRDefault="00E64E82" w:rsidP="00536110">
                      <w:pPr>
                        <w:spacing w:line="240" w:lineRule="auto"/>
                        <w:ind w:firstLine="0"/>
                        <w:jc w:val="center"/>
                        <w:rPr>
                          <w:b/>
                        </w:rPr>
                      </w:pPr>
                      <w:r>
                        <w:rPr>
                          <w:b/>
                        </w:rPr>
                        <w:t>LONGITUDINAL CHARACTERIZATION OF HEADACHE AFTER TBI AND POTENTIAL IMMUNOLOGICAL TARGET</w:t>
                      </w:r>
                    </w:p>
                    <w:p w:rsidR="00E64E82" w:rsidRDefault="00E64E82" w:rsidP="00536110">
                      <w:pPr>
                        <w:spacing w:line="240" w:lineRule="auto"/>
                        <w:ind w:firstLine="0"/>
                        <w:jc w:val="center"/>
                        <w:rPr>
                          <w:b/>
                        </w:rPr>
                      </w:pPr>
                    </w:p>
                    <w:p w:rsidR="00E64E82" w:rsidRDefault="00E64E82" w:rsidP="00536110">
                      <w:pPr>
                        <w:spacing w:line="240" w:lineRule="auto"/>
                        <w:ind w:firstLine="0"/>
                        <w:jc w:val="center"/>
                        <w:rPr>
                          <w:b/>
                        </w:rPr>
                      </w:pPr>
                    </w:p>
                    <w:p w:rsidR="00E64E82" w:rsidRDefault="00E64E82" w:rsidP="00536110">
                      <w:pPr>
                        <w:spacing w:line="240" w:lineRule="auto"/>
                        <w:ind w:firstLine="0"/>
                        <w:jc w:val="center"/>
                        <w:rPr>
                          <w:b/>
                        </w:rPr>
                      </w:pPr>
                    </w:p>
                    <w:p w:rsidR="00E64E82" w:rsidRDefault="00E64E82" w:rsidP="00536110">
                      <w:pPr>
                        <w:spacing w:line="240" w:lineRule="auto"/>
                        <w:ind w:firstLine="0"/>
                        <w:jc w:val="center"/>
                        <w:rPr>
                          <w:b/>
                        </w:rPr>
                      </w:pPr>
                    </w:p>
                    <w:p w:rsidR="00E64E82" w:rsidRDefault="00E64E82" w:rsidP="00536110">
                      <w:pPr>
                        <w:spacing w:line="240" w:lineRule="auto"/>
                        <w:ind w:firstLine="0"/>
                        <w:jc w:val="center"/>
                        <w:rPr>
                          <w:b/>
                        </w:rPr>
                      </w:pPr>
                    </w:p>
                    <w:p w:rsidR="00E64E82" w:rsidRDefault="00E64E82" w:rsidP="00536110">
                      <w:pPr>
                        <w:spacing w:line="240" w:lineRule="auto"/>
                        <w:ind w:firstLine="0"/>
                        <w:jc w:val="center"/>
                        <w:rPr>
                          <w:b/>
                        </w:rPr>
                      </w:pPr>
                    </w:p>
                    <w:p w:rsidR="00E64E82" w:rsidRDefault="00E64E82" w:rsidP="00536110">
                      <w:pPr>
                        <w:spacing w:line="240" w:lineRule="auto"/>
                        <w:ind w:firstLine="0"/>
                        <w:jc w:val="center"/>
                        <w:rPr>
                          <w:b/>
                        </w:rPr>
                      </w:pPr>
                    </w:p>
                    <w:p w:rsidR="00E64E82" w:rsidRDefault="00E64E82" w:rsidP="00536110">
                      <w:pPr>
                        <w:spacing w:line="240" w:lineRule="auto"/>
                        <w:ind w:firstLine="0"/>
                        <w:jc w:val="center"/>
                        <w:rPr>
                          <w:b/>
                        </w:rPr>
                      </w:pPr>
                    </w:p>
                    <w:p w:rsidR="00E64E82" w:rsidRDefault="00E64E82" w:rsidP="00B57E9B">
                      <w:pPr>
                        <w:ind w:firstLine="0"/>
                        <w:jc w:val="center"/>
                      </w:pPr>
                      <w:r>
                        <w:t>by</w:t>
                      </w:r>
                    </w:p>
                    <w:p w:rsidR="00E64E82" w:rsidRPr="00C459F4" w:rsidRDefault="00E64E82" w:rsidP="00B57E9B">
                      <w:pPr>
                        <w:ind w:firstLine="0"/>
                        <w:jc w:val="center"/>
                        <w:rPr>
                          <w:b/>
                        </w:rPr>
                      </w:pPr>
                      <w:r>
                        <w:rPr>
                          <w:b/>
                        </w:rPr>
                        <w:t>Melissa Postoll</w:t>
                      </w:r>
                    </w:p>
                    <w:p w:rsidR="00E64E82" w:rsidRDefault="00E64E82" w:rsidP="00B57E9B">
                      <w:pPr>
                        <w:ind w:firstLine="0"/>
                        <w:jc w:val="center"/>
                      </w:pPr>
                      <w:r>
                        <w:t>BA in Neuroscience, Northwestern University, 2017</w:t>
                      </w:r>
                    </w:p>
                    <w:p w:rsidR="00E64E82" w:rsidRPr="00834193" w:rsidRDefault="00E64E82" w:rsidP="00536110">
                      <w:pPr>
                        <w:spacing w:line="240" w:lineRule="auto"/>
                        <w:ind w:firstLine="0"/>
                        <w:jc w:val="center"/>
                        <w:rPr>
                          <w:noProof/>
                        </w:rPr>
                      </w:pPr>
                    </w:p>
                    <w:p w:rsidR="00E64E82" w:rsidRDefault="00E64E82" w:rsidP="00536110">
                      <w:pPr>
                        <w:spacing w:line="240" w:lineRule="auto"/>
                        <w:ind w:firstLine="0"/>
                        <w:jc w:val="center"/>
                        <w:rPr>
                          <w:b/>
                        </w:rPr>
                      </w:pPr>
                    </w:p>
                    <w:p w:rsidR="00E64E82" w:rsidRDefault="00E64E82" w:rsidP="00536110">
                      <w:pPr>
                        <w:spacing w:line="240" w:lineRule="auto"/>
                        <w:ind w:firstLine="0"/>
                        <w:jc w:val="center"/>
                        <w:rPr>
                          <w:b/>
                        </w:rPr>
                      </w:pPr>
                    </w:p>
                    <w:p w:rsidR="00E64E82" w:rsidRDefault="00E64E82" w:rsidP="00536110">
                      <w:pPr>
                        <w:spacing w:line="240" w:lineRule="auto"/>
                        <w:ind w:firstLine="0"/>
                        <w:jc w:val="center"/>
                        <w:rPr>
                          <w:b/>
                        </w:rPr>
                      </w:pPr>
                    </w:p>
                    <w:p w:rsidR="00E64E82" w:rsidRDefault="00E64E82" w:rsidP="00536110">
                      <w:pPr>
                        <w:spacing w:line="240" w:lineRule="auto"/>
                        <w:ind w:firstLine="0"/>
                        <w:jc w:val="center"/>
                        <w:rPr>
                          <w:b/>
                        </w:rPr>
                      </w:pPr>
                    </w:p>
                    <w:p w:rsidR="00E64E82" w:rsidRDefault="00E64E82" w:rsidP="00536110">
                      <w:pPr>
                        <w:spacing w:line="240" w:lineRule="auto"/>
                        <w:ind w:firstLine="0"/>
                        <w:jc w:val="center"/>
                        <w:rPr>
                          <w:b/>
                        </w:rPr>
                      </w:pPr>
                    </w:p>
                    <w:p w:rsidR="00E64E82" w:rsidRDefault="00E64E82" w:rsidP="00536110">
                      <w:pPr>
                        <w:spacing w:line="240" w:lineRule="auto"/>
                        <w:ind w:firstLine="0"/>
                        <w:jc w:val="center"/>
                        <w:rPr>
                          <w:b/>
                        </w:rPr>
                      </w:pPr>
                    </w:p>
                    <w:p w:rsidR="00E64E82" w:rsidRDefault="00E64E82" w:rsidP="00536110">
                      <w:pPr>
                        <w:spacing w:line="240" w:lineRule="auto"/>
                        <w:ind w:firstLine="0"/>
                        <w:jc w:val="center"/>
                        <w:rPr>
                          <w:b/>
                        </w:rPr>
                      </w:pPr>
                    </w:p>
                    <w:p w:rsidR="00E64E82" w:rsidRDefault="00E64E82" w:rsidP="00536110">
                      <w:pPr>
                        <w:spacing w:line="240" w:lineRule="auto"/>
                        <w:ind w:firstLine="0"/>
                        <w:jc w:val="center"/>
                        <w:rPr>
                          <w:b/>
                        </w:rPr>
                      </w:pPr>
                    </w:p>
                    <w:p w:rsidR="00E64E82" w:rsidRDefault="00E64E82" w:rsidP="00B57E9B">
                      <w:pPr>
                        <w:ind w:firstLine="0"/>
                        <w:jc w:val="center"/>
                      </w:pPr>
                      <w:r>
                        <w:t>Submitted to the Graduate Faculty of</w:t>
                      </w:r>
                    </w:p>
                    <w:p w:rsidR="00E64E82" w:rsidRDefault="00E64E82" w:rsidP="00B57E9B">
                      <w:pPr>
                        <w:ind w:firstLine="0"/>
                        <w:jc w:val="center"/>
                      </w:pPr>
                      <w:r>
                        <w:t>Epidemiology</w:t>
                      </w:r>
                    </w:p>
                    <w:p w:rsidR="00E64E82" w:rsidRDefault="00E64E82" w:rsidP="00B57E9B">
                      <w:pPr>
                        <w:ind w:firstLine="0"/>
                        <w:jc w:val="center"/>
                      </w:pPr>
                      <w:r>
                        <w:t xml:space="preserve">Graduate School of Public Health in partial fulfillment </w:t>
                      </w:r>
                    </w:p>
                    <w:p w:rsidR="00E64E82" w:rsidRDefault="00E64E82" w:rsidP="00B57E9B">
                      <w:pPr>
                        <w:ind w:firstLine="0"/>
                        <w:jc w:val="center"/>
                      </w:pPr>
                      <w:r>
                        <w:t>of the requirements for the degree of</w:t>
                      </w:r>
                    </w:p>
                    <w:p w:rsidR="00E64E82" w:rsidRDefault="00E64E82" w:rsidP="00536110">
                      <w:pPr>
                        <w:spacing w:line="240" w:lineRule="auto"/>
                        <w:ind w:firstLine="0"/>
                        <w:jc w:val="center"/>
                      </w:pPr>
                      <w:r>
                        <w:t>Master of Public Health</w:t>
                      </w:r>
                    </w:p>
                    <w:p w:rsidR="00E64E82" w:rsidRDefault="00E64E82" w:rsidP="00536110">
                      <w:pPr>
                        <w:spacing w:line="240" w:lineRule="auto"/>
                        <w:ind w:firstLine="0"/>
                        <w:jc w:val="center"/>
                      </w:pPr>
                    </w:p>
                    <w:p w:rsidR="00E64E82" w:rsidRDefault="00E64E82" w:rsidP="00536110">
                      <w:pPr>
                        <w:spacing w:line="240" w:lineRule="auto"/>
                        <w:ind w:firstLine="0"/>
                        <w:jc w:val="center"/>
                      </w:pPr>
                    </w:p>
                    <w:p w:rsidR="00E64E82" w:rsidRDefault="00E64E82" w:rsidP="00B57E9B">
                      <w:pPr>
                        <w:spacing w:line="240" w:lineRule="auto"/>
                        <w:ind w:firstLine="0"/>
                        <w:jc w:val="center"/>
                      </w:pPr>
                    </w:p>
                    <w:p w:rsidR="00E64E82" w:rsidRDefault="00E64E82" w:rsidP="00B57E9B">
                      <w:pPr>
                        <w:spacing w:line="240" w:lineRule="auto"/>
                        <w:ind w:firstLine="0"/>
                        <w:jc w:val="center"/>
                      </w:pPr>
                    </w:p>
                    <w:p w:rsidR="00E64E82" w:rsidRDefault="00E64E82" w:rsidP="00B57E9B">
                      <w:pPr>
                        <w:spacing w:line="240" w:lineRule="auto"/>
                        <w:ind w:firstLine="0"/>
                        <w:jc w:val="center"/>
                      </w:pPr>
                    </w:p>
                    <w:p w:rsidR="00E64E82" w:rsidRDefault="00E64E82" w:rsidP="00B57E9B">
                      <w:pPr>
                        <w:spacing w:line="240" w:lineRule="auto"/>
                        <w:ind w:firstLine="0"/>
                        <w:jc w:val="center"/>
                      </w:pPr>
                    </w:p>
                    <w:p w:rsidR="00E64E82" w:rsidRDefault="00E64E82" w:rsidP="00B57E9B">
                      <w:pPr>
                        <w:spacing w:line="240" w:lineRule="auto"/>
                        <w:ind w:firstLine="0"/>
                        <w:jc w:val="center"/>
                      </w:pPr>
                    </w:p>
                    <w:p w:rsidR="00E64E82" w:rsidRDefault="00E64E82" w:rsidP="00B57E9B">
                      <w:pPr>
                        <w:spacing w:line="240" w:lineRule="auto"/>
                        <w:ind w:firstLine="0"/>
                        <w:jc w:val="center"/>
                      </w:pPr>
                    </w:p>
                    <w:p w:rsidR="00E64E82" w:rsidRDefault="00E64E82" w:rsidP="00B57E9B">
                      <w:pPr>
                        <w:spacing w:line="240" w:lineRule="auto"/>
                        <w:ind w:firstLine="0"/>
                        <w:jc w:val="center"/>
                      </w:pPr>
                    </w:p>
                    <w:p w:rsidR="00E64E82" w:rsidRPr="00AB08F3" w:rsidRDefault="00E64E82" w:rsidP="00337CC7">
                      <w:pPr>
                        <w:ind w:firstLine="0"/>
                        <w:jc w:val="center"/>
                      </w:pPr>
                      <w:smartTag w:uri="urn:schemas-microsoft-com:office:smarttags" w:element="PlaceType">
                        <w:r w:rsidRPr="00AB08F3">
                          <w:t>University</w:t>
                        </w:r>
                      </w:smartTag>
                      <w:r w:rsidRPr="00AB08F3">
                        <w:t xml:space="preserve"> of Pittsburg</w:t>
                      </w:r>
                      <w:r>
                        <w:t>h</w:t>
                      </w:r>
                    </w:p>
                    <w:p w:rsidR="00E64E82" w:rsidRPr="004E3B59" w:rsidRDefault="00E64E82" w:rsidP="006B1124">
                      <w:pPr>
                        <w:ind w:firstLine="0"/>
                        <w:jc w:val="center"/>
                        <w:rPr>
                          <w:b/>
                        </w:rPr>
                      </w:pPr>
                      <w:r>
                        <w:t>2018</w:t>
                      </w:r>
                    </w:p>
                  </w:txbxContent>
                </v:textbox>
                <w10:anchorlock/>
              </v:shape>
            </w:pict>
          </mc:Fallback>
        </mc:AlternateContent>
      </w:r>
    </w:p>
    <w:p w:rsidR="0028782F" w:rsidRPr="002D01B1" w:rsidRDefault="00DC1362" w:rsidP="002D01B1">
      <w:pPr>
        <w:pStyle w:val="Noindent"/>
      </w:pPr>
      <w:r>
        <w:rPr>
          <w:noProof/>
        </w:rPr>
        <w:lastRenderedPageBreak/>
        <mc:AlternateContent>
          <mc:Choice Requires="wps">
            <w:drawing>
              <wp:inline distT="0" distB="0" distL="0" distR="0">
                <wp:extent cx="5943600" cy="7242175"/>
                <wp:effectExtent l="0" t="0" r="0" b="0"/>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4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E82" w:rsidRDefault="00E64E82" w:rsidP="006B1124">
                            <w:pPr>
                              <w:ind w:firstLine="0"/>
                              <w:jc w:val="center"/>
                            </w:pPr>
                            <w:r>
                              <w:t>UNIVERSITY OF PITTSBURGH</w:t>
                            </w:r>
                          </w:p>
                          <w:p w:rsidR="00E64E82" w:rsidRDefault="00E64E82" w:rsidP="00536110">
                            <w:pPr>
                              <w:spacing w:line="240" w:lineRule="auto"/>
                              <w:ind w:firstLine="0"/>
                              <w:jc w:val="center"/>
                            </w:pPr>
                            <w:r>
                              <w:t>GRADUATE SCHOOL OF PUBLIC HEALTH</w:t>
                            </w:r>
                          </w:p>
                          <w:p w:rsidR="00E64E82" w:rsidRDefault="00E64E82" w:rsidP="00536110">
                            <w:pPr>
                              <w:spacing w:line="240" w:lineRule="auto"/>
                              <w:ind w:firstLine="0"/>
                              <w:jc w:val="center"/>
                            </w:pPr>
                          </w:p>
                          <w:p w:rsidR="00E64E82" w:rsidRDefault="00E64E82" w:rsidP="00536110">
                            <w:pPr>
                              <w:spacing w:line="240" w:lineRule="auto"/>
                              <w:ind w:firstLine="0"/>
                              <w:jc w:val="center"/>
                            </w:pPr>
                          </w:p>
                          <w:p w:rsidR="00E64E82" w:rsidRDefault="00E64E82" w:rsidP="00536110">
                            <w:pPr>
                              <w:spacing w:line="240" w:lineRule="auto"/>
                              <w:ind w:firstLine="0"/>
                              <w:jc w:val="center"/>
                            </w:pPr>
                          </w:p>
                          <w:p w:rsidR="00971AB9" w:rsidRDefault="00971AB9" w:rsidP="00536110">
                            <w:pPr>
                              <w:spacing w:line="240" w:lineRule="auto"/>
                              <w:ind w:firstLine="0"/>
                              <w:jc w:val="center"/>
                            </w:pPr>
                          </w:p>
                          <w:p w:rsidR="00971AB9" w:rsidRDefault="00971AB9" w:rsidP="00536110">
                            <w:pPr>
                              <w:spacing w:line="240" w:lineRule="auto"/>
                              <w:ind w:firstLine="0"/>
                              <w:jc w:val="center"/>
                            </w:pPr>
                          </w:p>
                          <w:p w:rsidR="00E64E82" w:rsidRDefault="00E64E82" w:rsidP="006A5780">
                            <w:pPr>
                              <w:ind w:firstLine="0"/>
                              <w:jc w:val="center"/>
                            </w:pPr>
                            <w:r>
                              <w:t>This essay is submitted</w:t>
                            </w:r>
                          </w:p>
                          <w:p w:rsidR="00E64E82" w:rsidRDefault="00E64E82" w:rsidP="006A5780">
                            <w:pPr>
                              <w:spacing w:line="240" w:lineRule="auto"/>
                              <w:ind w:firstLine="0"/>
                              <w:jc w:val="center"/>
                            </w:pPr>
                          </w:p>
                          <w:p w:rsidR="00E64E82" w:rsidRDefault="00E64E82" w:rsidP="006B1124">
                            <w:pPr>
                              <w:ind w:firstLine="0"/>
                              <w:jc w:val="center"/>
                            </w:pPr>
                            <w:proofErr w:type="gramStart"/>
                            <w:r>
                              <w:t>by</w:t>
                            </w:r>
                            <w:proofErr w:type="gramEnd"/>
                          </w:p>
                          <w:p w:rsidR="00E64E82" w:rsidRDefault="00E64E82" w:rsidP="006A5780">
                            <w:pPr>
                              <w:spacing w:line="240" w:lineRule="auto"/>
                              <w:ind w:firstLine="0"/>
                              <w:jc w:val="center"/>
                            </w:pPr>
                            <w:r>
                              <w:t xml:space="preserve">Melissa </w:t>
                            </w:r>
                            <w:proofErr w:type="spellStart"/>
                            <w:r>
                              <w:t>Postoll</w:t>
                            </w:r>
                            <w:proofErr w:type="spellEnd"/>
                          </w:p>
                          <w:p w:rsidR="00E64E82" w:rsidRDefault="00E64E82" w:rsidP="006A5780">
                            <w:pPr>
                              <w:spacing w:line="240" w:lineRule="auto"/>
                              <w:ind w:firstLine="0"/>
                              <w:jc w:val="center"/>
                            </w:pPr>
                          </w:p>
                          <w:p w:rsidR="00E64E82" w:rsidRDefault="00971AB9" w:rsidP="006A5780">
                            <w:pPr>
                              <w:spacing w:line="240" w:lineRule="auto"/>
                              <w:ind w:firstLine="0"/>
                              <w:jc w:val="center"/>
                            </w:pPr>
                            <w:proofErr w:type="gramStart"/>
                            <w:r>
                              <w:t>o</w:t>
                            </w:r>
                            <w:r w:rsidR="00E64E82">
                              <w:t>n</w:t>
                            </w:r>
                            <w:proofErr w:type="gramEnd"/>
                          </w:p>
                          <w:p w:rsidR="00E64E82" w:rsidRDefault="00E64E82" w:rsidP="006A5780">
                            <w:pPr>
                              <w:spacing w:line="240" w:lineRule="auto"/>
                              <w:ind w:firstLine="0"/>
                              <w:jc w:val="center"/>
                            </w:pPr>
                          </w:p>
                          <w:p w:rsidR="00E64E82" w:rsidRDefault="00E118E5" w:rsidP="006A5780">
                            <w:pPr>
                              <w:ind w:firstLine="0"/>
                              <w:jc w:val="center"/>
                            </w:pPr>
                            <w:r>
                              <w:t>December 13</w:t>
                            </w:r>
                            <w:r w:rsidR="00E64E82">
                              <w:t>, 2018</w:t>
                            </w:r>
                          </w:p>
                          <w:p w:rsidR="00E64E82" w:rsidRDefault="00E64E82" w:rsidP="006A5780">
                            <w:pPr>
                              <w:ind w:firstLine="0"/>
                              <w:jc w:val="center"/>
                            </w:pPr>
                            <w:proofErr w:type="gramStart"/>
                            <w:r>
                              <w:t>and</w:t>
                            </w:r>
                            <w:proofErr w:type="gramEnd"/>
                            <w:r>
                              <w:t xml:space="preserve"> approved by</w:t>
                            </w:r>
                          </w:p>
                          <w:p w:rsidR="00E64E82" w:rsidRDefault="00E64E82" w:rsidP="006A5780">
                            <w:pPr>
                              <w:ind w:firstLine="0"/>
                              <w:jc w:val="center"/>
                            </w:pPr>
                          </w:p>
                          <w:p w:rsidR="00E64E82" w:rsidRDefault="00E64E82" w:rsidP="00E64E82">
                            <w:pPr>
                              <w:spacing w:line="240" w:lineRule="auto"/>
                              <w:ind w:firstLine="0"/>
                              <w:jc w:val="center"/>
                            </w:pPr>
                            <w:r>
                              <w:t>Amy Wagner, MD, Professor, Neuroscience, School of Medicine, University of Pittsburgh</w:t>
                            </w:r>
                          </w:p>
                          <w:p w:rsidR="00E64E82" w:rsidRDefault="00E64E82" w:rsidP="00E64E82">
                            <w:pPr>
                              <w:spacing w:line="240" w:lineRule="auto"/>
                              <w:ind w:firstLine="0"/>
                              <w:jc w:val="center"/>
                            </w:pPr>
                          </w:p>
                          <w:p w:rsidR="00E64E82" w:rsidRDefault="00E64E82" w:rsidP="00E64E82">
                            <w:pPr>
                              <w:spacing w:line="240" w:lineRule="auto"/>
                              <w:ind w:firstLine="0"/>
                              <w:jc w:val="center"/>
                            </w:pPr>
                            <w:r>
                              <w:t xml:space="preserve">Thomas </w:t>
                            </w:r>
                            <w:proofErr w:type="spellStart"/>
                            <w:r>
                              <w:t>Songer</w:t>
                            </w:r>
                            <w:proofErr w:type="spellEnd"/>
                            <w:r>
                              <w:t>, PhD, Assistant Professor, Epidemiology, Graduate School of Public Health, University of Pittsburgh</w:t>
                            </w:r>
                          </w:p>
                          <w:p w:rsidR="00E64E82" w:rsidRDefault="00E64E82" w:rsidP="00E64E82">
                            <w:pPr>
                              <w:spacing w:line="240" w:lineRule="auto"/>
                              <w:ind w:firstLine="0"/>
                              <w:jc w:val="center"/>
                            </w:pPr>
                          </w:p>
                          <w:p w:rsidR="00E64E82" w:rsidRDefault="00E64E82" w:rsidP="00E64E82">
                            <w:pPr>
                              <w:spacing w:line="240" w:lineRule="auto"/>
                              <w:ind w:firstLine="0"/>
                              <w:jc w:val="center"/>
                            </w:pPr>
                            <w:r w:rsidRPr="00E64E82">
                              <w:rPr>
                                <w:b/>
                              </w:rPr>
                              <w:t xml:space="preserve">Essay Advisor: </w:t>
                            </w:r>
                            <w:r>
                              <w:t>Andrea Rosso, PhD, MPH, Assistant Professor, Epidemiology, Graduate School of Public Health, University of Pittsburgh</w:t>
                            </w:r>
                          </w:p>
                          <w:p w:rsidR="00E64E82" w:rsidRDefault="00E64E82" w:rsidP="006A5780">
                            <w:pPr>
                              <w:ind w:firstLine="0"/>
                              <w:jc w:val="center"/>
                              <w:rPr>
                                <w:noProof/>
                              </w:rPr>
                            </w:pPr>
                          </w:p>
                          <w:p w:rsidR="00E64E82" w:rsidRDefault="00E64E82" w:rsidP="006B1124">
                            <w:pPr>
                              <w:ind w:firstLine="0"/>
                              <w:jc w:val="center"/>
                            </w:pPr>
                          </w:p>
                          <w:p w:rsidR="00E64E82" w:rsidRPr="00936D40" w:rsidRDefault="00E64E82" w:rsidP="006B1124">
                            <w:pPr>
                              <w:ind w:firstLine="0"/>
                              <w:jc w:val="cente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6" o:spid="_x0000_s1027" type="#_x0000_t202" style="width:468pt;height:57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Oyhg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" stroked="f">
                <v:textbox>
                  <w:txbxContent>
                    <w:p w:rsidR="00E64E82" w:rsidRDefault="00E64E82" w:rsidP="006B1124">
                      <w:pPr>
                        <w:ind w:firstLine="0"/>
                        <w:jc w:val="center"/>
                      </w:pPr>
                      <w:r>
                        <w:t>UNIVERSITY OF PITTSBURGH</w:t>
                      </w:r>
                    </w:p>
                    <w:p w:rsidR="00E64E82" w:rsidRDefault="00E64E82" w:rsidP="00536110">
                      <w:pPr>
                        <w:spacing w:line="240" w:lineRule="auto"/>
                        <w:ind w:firstLine="0"/>
                        <w:jc w:val="center"/>
                      </w:pPr>
                      <w:r>
                        <w:t>GRADUATE SCHOOL OF PUBLIC HEALTH</w:t>
                      </w:r>
                    </w:p>
                    <w:p w:rsidR="00E64E82" w:rsidRDefault="00E64E82" w:rsidP="00536110">
                      <w:pPr>
                        <w:spacing w:line="240" w:lineRule="auto"/>
                        <w:ind w:firstLine="0"/>
                        <w:jc w:val="center"/>
                      </w:pPr>
                    </w:p>
                    <w:p w:rsidR="00E64E82" w:rsidRDefault="00E64E82" w:rsidP="00536110">
                      <w:pPr>
                        <w:spacing w:line="240" w:lineRule="auto"/>
                        <w:ind w:firstLine="0"/>
                        <w:jc w:val="center"/>
                      </w:pPr>
                    </w:p>
                    <w:p w:rsidR="00E64E82" w:rsidRDefault="00E64E82" w:rsidP="00536110">
                      <w:pPr>
                        <w:spacing w:line="240" w:lineRule="auto"/>
                        <w:ind w:firstLine="0"/>
                        <w:jc w:val="center"/>
                      </w:pPr>
                    </w:p>
                    <w:p w:rsidR="00971AB9" w:rsidRDefault="00971AB9" w:rsidP="00536110">
                      <w:pPr>
                        <w:spacing w:line="240" w:lineRule="auto"/>
                        <w:ind w:firstLine="0"/>
                        <w:jc w:val="center"/>
                      </w:pPr>
                    </w:p>
                    <w:p w:rsidR="00971AB9" w:rsidRDefault="00971AB9" w:rsidP="00536110">
                      <w:pPr>
                        <w:spacing w:line="240" w:lineRule="auto"/>
                        <w:ind w:firstLine="0"/>
                        <w:jc w:val="center"/>
                      </w:pPr>
                    </w:p>
                    <w:p w:rsidR="00E64E82" w:rsidRDefault="00E64E82" w:rsidP="006A5780">
                      <w:pPr>
                        <w:ind w:firstLine="0"/>
                        <w:jc w:val="center"/>
                      </w:pPr>
                      <w:r>
                        <w:t>This essay is submitted</w:t>
                      </w:r>
                    </w:p>
                    <w:p w:rsidR="00E64E82" w:rsidRDefault="00E64E82" w:rsidP="006A5780">
                      <w:pPr>
                        <w:spacing w:line="240" w:lineRule="auto"/>
                        <w:ind w:firstLine="0"/>
                        <w:jc w:val="center"/>
                      </w:pPr>
                    </w:p>
                    <w:p w:rsidR="00E64E82" w:rsidRDefault="00E64E82" w:rsidP="006B1124">
                      <w:pPr>
                        <w:ind w:firstLine="0"/>
                        <w:jc w:val="center"/>
                      </w:pPr>
                      <w:proofErr w:type="gramStart"/>
                      <w:r>
                        <w:t>by</w:t>
                      </w:r>
                      <w:proofErr w:type="gramEnd"/>
                    </w:p>
                    <w:p w:rsidR="00E64E82" w:rsidRDefault="00E64E82" w:rsidP="006A5780">
                      <w:pPr>
                        <w:spacing w:line="240" w:lineRule="auto"/>
                        <w:ind w:firstLine="0"/>
                        <w:jc w:val="center"/>
                      </w:pPr>
                      <w:r>
                        <w:t xml:space="preserve">Melissa </w:t>
                      </w:r>
                      <w:proofErr w:type="spellStart"/>
                      <w:r>
                        <w:t>Postoll</w:t>
                      </w:r>
                      <w:proofErr w:type="spellEnd"/>
                    </w:p>
                    <w:p w:rsidR="00E64E82" w:rsidRDefault="00E64E82" w:rsidP="006A5780">
                      <w:pPr>
                        <w:spacing w:line="240" w:lineRule="auto"/>
                        <w:ind w:firstLine="0"/>
                        <w:jc w:val="center"/>
                      </w:pPr>
                    </w:p>
                    <w:p w:rsidR="00E64E82" w:rsidRDefault="00971AB9" w:rsidP="006A5780">
                      <w:pPr>
                        <w:spacing w:line="240" w:lineRule="auto"/>
                        <w:ind w:firstLine="0"/>
                        <w:jc w:val="center"/>
                      </w:pPr>
                      <w:proofErr w:type="gramStart"/>
                      <w:r>
                        <w:t>o</w:t>
                      </w:r>
                      <w:r w:rsidR="00E64E82">
                        <w:t>n</w:t>
                      </w:r>
                      <w:proofErr w:type="gramEnd"/>
                    </w:p>
                    <w:p w:rsidR="00E64E82" w:rsidRDefault="00E64E82" w:rsidP="006A5780">
                      <w:pPr>
                        <w:spacing w:line="240" w:lineRule="auto"/>
                        <w:ind w:firstLine="0"/>
                        <w:jc w:val="center"/>
                      </w:pPr>
                    </w:p>
                    <w:p w:rsidR="00E64E82" w:rsidRDefault="00E118E5" w:rsidP="006A5780">
                      <w:pPr>
                        <w:ind w:firstLine="0"/>
                        <w:jc w:val="center"/>
                      </w:pPr>
                      <w:r>
                        <w:t>December 13</w:t>
                      </w:r>
                      <w:r w:rsidR="00E64E82">
                        <w:t>, 2018</w:t>
                      </w:r>
                    </w:p>
                    <w:p w:rsidR="00E64E82" w:rsidRDefault="00E64E82" w:rsidP="006A5780">
                      <w:pPr>
                        <w:ind w:firstLine="0"/>
                        <w:jc w:val="center"/>
                      </w:pPr>
                      <w:proofErr w:type="gramStart"/>
                      <w:r>
                        <w:t>and</w:t>
                      </w:r>
                      <w:proofErr w:type="gramEnd"/>
                      <w:r>
                        <w:t xml:space="preserve"> approved by</w:t>
                      </w:r>
                    </w:p>
                    <w:p w:rsidR="00E64E82" w:rsidRDefault="00E64E82" w:rsidP="006A5780">
                      <w:pPr>
                        <w:ind w:firstLine="0"/>
                        <w:jc w:val="center"/>
                      </w:pPr>
                    </w:p>
                    <w:p w:rsidR="00E64E82" w:rsidRDefault="00E64E82" w:rsidP="00E64E82">
                      <w:pPr>
                        <w:spacing w:line="240" w:lineRule="auto"/>
                        <w:ind w:firstLine="0"/>
                        <w:jc w:val="center"/>
                      </w:pPr>
                      <w:r>
                        <w:t>Amy Wagner, MD, Professor, Neuroscience, School of Medicine, University of Pittsburgh</w:t>
                      </w:r>
                    </w:p>
                    <w:p w:rsidR="00E64E82" w:rsidRDefault="00E64E82" w:rsidP="00E64E82">
                      <w:pPr>
                        <w:spacing w:line="240" w:lineRule="auto"/>
                        <w:ind w:firstLine="0"/>
                        <w:jc w:val="center"/>
                      </w:pPr>
                    </w:p>
                    <w:p w:rsidR="00E64E82" w:rsidRDefault="00E64E82" w:rsidP="00E64E82">
                      <w:pPr>
                        <w:spacing w:line="240" w:lineRule="auto"/>
                        <w:ind w:firstLine="0"/>
                        <w:jc w:val="center"/>
                      </w:pPr>
                      <w:r>
                        <w:t xml:space="preserve">Thomas </w:t>
                      </w:r>
                      <w:proofErr w:type="spellStart"/>
                      <w:r>
                        <w:t>Songer</w:t>
                      </w:r>
                      <w:proofErr w:type="spellEnd"/>
                      <w:r>
                        <w:t>, PhD, Assistant Professor, Epidemiology, Graduate School of Public Health, University of Pittsburgh</w:t>
                      </w:r>
                    </w:p>
                    <w:p w:rsidR="00E64E82" w:rsidRDefault="00E64E82" w:rsidP="00E64E82">
                      <w:pPr>
                        <w:spacing w:line="240" w:lineRule="auto"/>
                        <w:ind w:firstLine="0"/>
                        <w:jc w:val="center"/>
                      </w:pPr>
                    </w:p>
                    <w:p w:rsidR="00E64E82" w:rsidRDefault="00E64E82" w:rsidP="00E64E82">
                      <w:pPr>
                        <w:spacing w:line="240" w:lineRule="auto"/>
                        <w:ind w:firstLine="0"/>
                        <w:jc w:val="center"/>
                      </w:pPr>
                      <w:r w:rsidRPr="00E64E82">
                        <w:rPr>
                          <w:b/>
                        </w:rPr>
                        <w:t xml:space="preserve">Essay Advisor: </w:t>
                      </w:r>
                      <w:r>
                        <w:t>Andrea Rosso, PhD, MPH, Assistant Professor, Epidemiology, Graduate School of Public Health, University of Pittsburgh</w:t>
                      </w:r>
                    </w:p>
                    <w:p w:rsidR="00E64E82" w:rsidRDefault="00E64E82" w:rsidP="006A5780">
                      <w:pPr>
                        <w:ind w:firstLine="0"/>
                        <w:jc w:val="center"/>
                        <w:rPr>
                          <w:noProof/>
                        </w:rPr>
                      </w:pPr>
                    </w:p>
                    <w:p w:rsidR="00E64E82" w:rsidRDefault="00E64E82" w:rsidP="006B1124">
                      <w:pPr>
                        <w:ind w:firstLine="0"/>
                        <w:jc w:val="center"/>
                      </w:pPr>
                    </w:p>
                    <w:p w:rsidR="00E64E82" w:rsidRPr="00936D40" w:rsidRDefault="00E64E82" w:rsidP="006B1124">
                      <w:pPr>
                        <w:ind w:firstLine="0"/>
                        <w:jc w:val="center"/>
                      </w:pPr>
                    </w:p>
                  </w:txbxContent>
                </v:textbox>
                <w10:anchorlock/>
              </v:shape>
            </w:pict>
          </mc:Fallback>
        </mc:AlternateContent>
      </w:r>
      <w:r w:rsidR="00834193">
        <w:br w:type="page"/>
      </w:r>
      <w:r>
        <w:rPr>
          <w:noProof/>
        </w:rPr>
        <w:lastRenderedPageBreak/>
        <mc:AlternateContent>
          <mc:Choice Requires="wps">
            <w:drawing>
              <wp:anchor distT="0" distB="0" distL="114300" distR="114300" simplePos="0" relativeHeight="251656192" behindDoc="0" locked="0" layoutInCell="1" allowOverlap="1">
                <wp:simplePos x="0" y="0"/>
                <wp:positionH relativeFrom="page">
                  <wp:align>center</wp:align>
                </wp:positionH>
                <wp:positionV relativeFrom="page">
                  <wp:posOffset>4648200</wp:posOffset>
                </wp:positionV>
                <wp:extent cx="5943600" cy="1066800"/>
                <wp:effectExtent l="0" t="0" r="0" b="0"/>
                <wp:wrapSquare wrapText="bothSides"/>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E82" w:rsidRDefault="00E64E82" w:rsidP="006B1124">
                            <w:pPr>
                              <w:ind w:firstLine="0"/>
                              <w:jc w:val="center"/>
                            </w:pPr>
                            <w:r>
                              <w:t xml:space="preserve">Copyright © by Melissa </w:t>
                            </w:r>
                            <w:proofErr w:type="spellStart"/>
                            <w:r>
                              <w:t>Postoll</w:t>
                            </w:r>
                            <w:proofErr w:type="spellEnd"/>
                          </w:p>
                          <w:p w:rsidR="00E64E82" w:rsidRDefault="00E64E82" w:rsidP="006B1124">
                            <w:pPr>
                              <w:ind w:firstLine="0"/>
                              <w:jc w:val="center"/>
                            </w:pPr>
                            <w: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0" o:spid="_x0000_s1028" type="#_x0000_t202" style="position:absolute;left:0;text-align:left;margin-left:0;margin-top:366pt;width:468pt;height:84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QThgIAABg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" stroked="f">
                <v:textbox>
                  <w:txbxContent>
                    <w:p w:rsidR="00E64E82" w:rsidRDefault="00E64E82" w:rsidP="006B1124">
                      <w:pPr>
                        <w:ind w:firstLine="0"/>
                        <w:jc w:val="center"/>
                      </w:pPr>
                      <w:r>
                        <w:t>Copyright © by Melissa Postoll</w:t>
                      </w:r>
                    </w:p>
                    <w:p w:rsidR="00E64E82" w:rsidRDefault="00E64E82" w:rsidP="006B1124">
                      <w:pPr>
                        <w:ind w:firstLine="0"/>
                        <w:jc w:val="center"/>
                      </w:pPr>
                      <w:r>
                        <w:t>2018</w:t>
                      </w:r>
                    </w:p>
                  </w:txbxContent>
                </v:textbox>
                <w10:wrap type="square" anchorx="page" anchory="page"/>
              </v:shape>
            </w:pict>
          </mc:Fallback>
        </mc:AlternateContent>
      </w:r>
      <w:r w:rsidR="002D01B1">
        <w:br w:type="page"/>
      </w:r>
      <w:r>
        <w:rPr>
          <w:noProof/>
        </w:rPr>
        <w:lastRenderedPageBreak/>
        <mc:AlternateContent>
          <mc:Choice Requires="wps">
            <w:drawing>
              <wp:inline distT="0" distB="0" distL="0" distR="0">
                <wp:extent cx="5943600" cy="1866900"/>
                <wp:effectExtent l="0" t="0" r="0" b="0"/>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AB9" w:rsidRDefault="00971AB9" w:rsidP="00971AB9">
                            <w:pPr>
                              <w:ind w:firstLine="0"/>
                              <w:jc w:val="right"/>
                              <w:rPr>
                                <w:b/>
                              </w:rPr>
                            </w:pPr>
                            <w:r>
                              <w:t>Andrea Rosso, PhD, MPH</w:t>
                            </w:r>
                          </w:p>
                          <w:p w:rsidR="00971AB9" w:rsidRDefault="00971AB9" w:rsidP="00971AB9">
                            <w:pPr>
                              <w:spacing w:line="240" w:lineRule="auto"/>
                              <w:ind w:firstLine="0"/>
                              <w:jc w:val="center"/>
                              <w:rPr>
                                <w:b/>
                              </w:rPr>
                            </w:pPr>
                          </w:p>
                          <w:p w:rsidR="00E64E82" w:rsidRDefault="00E64E82" w:rsidP="006B1124">
                            <w:pPr>
                              <w:ind w:firstLine="0"/>
                              <w:jc w:val="center"/>
                              <w:rPr>
                                <w:b/>
                              </w:rPr>
                            </w:pPr>
                            <w:r>
                              <w:rPr>
                                <w:b/>
                              </w:rPr>
                              <w:t>LONGITUDINAL CHARACTERIZATION OF HEADACHE AFTER TBI AND POTENTIAL IMMUNOLOGICAL TARGET</w:t>
                            </w:r>
                          </w:p>
                          <w:p w:rsidR="00E64E82" w:rsidRDefault="00971AB9" w:rsidP="006B1124">
                            <w:pPr>
                              <w:ind w:firstLine="0"/>
                              <w:jc w:val="center"/>
                            </w:pPr>
                            <w:r>
                              <w:t xml:space="preserve">Melissa </w:t>
                            </w:r>
                            <w:proofErr w:type="spellStart"/>
                            <w:r>
                              <w:t>Postoll</w:t>
                            </w:r>
                            <w:proofErr w:type="spellEnd"/>
                            <w:r>
                              <w:t>, MPH</w:t>
                            </w:r>
                          </w:p>
                          <w:p w:rsidR="00E64E82" w:rsidRDefault="00E64E82" w:rsidP="006B1124">
                            <w:pPr>
                              <w:ind w:firstLine="0"/>
                              <w:jc w:val="center"/>
                            </w:pPr>
                            <w:r>
                              <w:t>University of Pittsburgh, 2018</w:t>
                            </w:r>
                            <w:r>
                              <w:br w:type="page"/>
                            </w:r>
                          </w:p>
                        </w:txbxContent>
                      </wps:txbx>
                      <wps:bodyPr rot="0" vert="horz" wrap="non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3" o:spid="_x0000_s1029" type="#_x0000_t202" style="width:468pt;height:14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" filled="f" stroked="f">
                <v:textbox>
                  <w:txbxContent>
                    <w:p w:rsidR="00971AB9" w:rsidRDefault="00971AB9" w:rsidP="00971AB9">
                      <w:pPr>
                        <w:ind w:firstLine="0"/>
                        <w:jc w:val="right"/>
                        <w:rPr>
                          <w:b/>
                        </w:rPr>
                      </w:pPr>
                      <w:r>
                        <w:t>Andrea Rosso, PhD, MPH</w:t>
                      </w:r>
                    </w:p>
                    <w:p w:rsidR="00971AB9" w:rsidRDefault="00971AB9" w:rsidP="00971AB9">
                      <w:pPr>
                        <w:spacing w:line="240" w:lineRule="auto"/>
                        <w:ind w:firstLine="0"/>
                        <w:jc w:val="center"/>
                        <w:rPr>
                          <w:b/>
                        </w:rPr>
                      </w:pPr>
                    </w:p>
                    <w:p w:rsidR="00E64E82" w:rsidRDefault="00E64E82" w:rsidP="006B1124">
                      <w:pPr>
                        <w:ind w:firstLine="0"/>
                        <w:jc w:val="center"/>
                        <w:rPr>
                          <w:b/>
                        </w:rPr>
                      </w:pPr>
                      <w:r>
                        <w:rPr>
                          <w:b/>
                        </w:rPr>
                        <w:t>LONGITUDINAL CHARACTERIZATION OF HEADACHE AFTER TBI AND POTENTIAL IMMUNOLOGICAL TARGET</w:t>
                      </w:r>
                    </w:p>
                    <w:p w:rsidR="00E64E82" w:rsidRDefault="00971AB9" w:rsidP="006B1124">
                      <w:pPr>
                        <w:ind w:firstLine="0"/>
                        <w:jc w:val="center"/>
                      </w:pPr>
                      <w:r>
                        <w:t>Melissa Postoll, MPH</w:t>
                      </w:r>
                    </w:p>
                    <w:p w:rsidR="00E64E82" w:rsidRDefault="00E64E82" w:rsidP="006B1124">
                      <w:pPr>
                        <w:ind w:firstLine="0"/>
                        <w:jc w:val="center"/>
                      </w:pPr>
                      <w:r>
                        <w:t>University of Pittsburgh, 2018</w:t>
                      </w:r>
                      <w:r>
                        <w:br w:type="page"/>
                      </w:r>
                    </w:p>
                  </w:txbxContent>
                </v:textbox>
                <w10:anchorlock/>
              </v:shape>
            </w:pict>
          </mc:Fallback>
        </mc:AlternateContent>
      </w:r>
    </w:p>
    <w:p w:rsidR="00971AB9" w:rsidRPr="00971AB9" w:rsidRDefault="00971AB9" w:rsidP="00971AB9">
      <w:pPr>
        <w:ind w:firstLine="0"/>
        <w:rPr>
          <w:rFonts w:cs="Arial"/>
          <w:b/>
          <w:bCs/>
        </w:rPr>
      </w:pPr>
      <w:r w:rsidRPr="00971AB9">
        <w:rPr>
          <w:rFonts w:cs="Arial"/>
          <w:b/>
          <w:bCs/>
        </w:rPr>
        <w:t>ABSTRACT</w:t>
      </w:r>
    </w:p>
    <w:p w:rsidR="00C459F4" w:rsidRPr="001D6D92" w:rsidRDefault="00C459F4" w:rsidP="00C459F4">
      <w:pPr>
        <w:rPr>
          <w:rFonts w:cs="Arial"/>
          <w:bCs/>
        </w:rPr>
      </w:pPr>
      <w:r>
        <w:rPr>
          <w:rFonts w:cs="Arial"/>
          <w:bCs/>
        </w:rPr>
        <w:t>Headaches are</w:t>
      </w:r>
      <w:r w:rsidRPr="001D6D92">
        <w:rPr>
          <w:rFonts w:cs="Arial"/>
          <w:bCs/>
        </w:rPr>
        <w:t xml:space="preserve"> a common adverse outcome after a traumatic brain injury (TBI) that can persist through the first</w:t>
      </w:r>
      <w:r>
        <w:rPr>
          <w:rFonts w:cs="Arial"/>
          <w:bCs/>
        </w:rPr>
        <w:t xml:space="preserve"> </w:t>
      </w:r>
      <w:r w:rsidRPr="001D6D92">
        <w:rPr>
          <w:rFonts w:cs="Arial"/>
          <w:bCs/>
        </w:rPr>
        <w:t xml:space="preserve">year post-injury. Inflammation has been implicated in the pathophysiology of migraines and persists chronically after a TBI. Through the process of trans-signaling, the binding of </w:t>
      </w:r>
      <w:proofErr w:type="gramStart"/>
      <w:r w:rsidRPr="001D6D92">
        <w:rPr>
          <w:rFonts w:cs="Arial"/>
          <w:bCs/>
        </w:rPr>
        <w:t>interleukin(</w:t>
      </w:r>
      <w:proofErr w:type="gramEnd"/>
      <w:r w:rsidRPr="001D6D92">
        <w:rPr>
          <w:rFonts w:cs="Arial"/>
          <w:bCs/>
        </w:rPr>
        <w:t>IL)-6 to its soluble receptor can lead to widespread inflammation. This process is restricted by the presence of soluble g-protein130 (sgp130). Previous studies have not examined the relationships between the IL-6 family soluble receptors and headaches in TBI patients. The aim of this study was to identify headache phenotypes and how these phenotypes are associated with other TBI outcomes. We also hypothesized that the relative levels of IL-6 family</w:t>
      </w:r>
      <w:r>
        <w:rPr>
          <w:rFonts w:cs="Arial"/>
          <w:bCs/>
        </w:rPr>
        <w:t xml:space="preserve"> soluble receptors underlies post-traumatic headache</w:t>
      </w:r>
      <w:r w:rsidRPr="001D6D92">
        <w:rPr>
          <w:rFonts w:cs="Arial"/>
          <w:bCs/>
        </w:rPr>
        <w:t xml:space="preserve"> pathophysiology. </w:t>
      </w:r>
    </w:p>
    <w:p w:rsidR="00C459F4" w:rsidRPr="001D6D92" w:rsidRDefault="00C459F4" w:rsidP="00C459F4">
      <w:pPr>
        <w:rPr>
          <w:rFonts w:cs="Arial"/>
          <w:bCs/>
        </w:rPr>
      </w:pPr>
      <w:r w:rsidRPr="001D6D92">
        <w:rPr>
          <w:rFonts w:cs="Arial"/>
          <w:bCs/>
        </w:rPr>
        <w:t>We used monthly questionnaires to categorize headaches and to create temp</w:t>
      </w:r>
      <w:r>
        <w:rPr>
          <w:rFonts w:cs="Arial"/>
          <w:bCs/>
        </w:rPr>
        <w:t xml:space="preserve">oral headache trajectory </w:t>
      </w:r>
      <w:r w:rsidRPr="001D6D92">
        <w:rPr>
          <w:rFonts w:cs="Arial"/>
          <w:bCs/>
        </w:rPr>
        <w:t>profiles in a prospective cohort of adults with TBI (n=79). We examined the relationsh</w:t>
      </w:r>
      <w:r>
        <w:rPr>
          <w:rFonts w:cs="Arial"/>
          <w:bCs/>
        </w:rPr>
        <w:t>ip between trajectory</w:t>
      </w:r>
      <w:r w:rsidRPr="001D6D92">
        <w:rPr>
          <w:rFonts w:cs="Arial"/>
          <w:bCs/>
        </w:rPr>
        <w:t xml:space="preserve"> profiles and quarterly ratios of sgp130 levels to levels of the sIL-6R (sgp130:sIL6-R), and other secondary outcomes including stress hormone, quality of life, anxiety, depression, fatigue, and disability. </w:t>
      </w:r>
    </w:p>
    <w:p w:rsidR="00C459F4" w:rsidRPr="001D6D92" w:rsidRDefault="00C459F4" w:rsidP="00C459F4">
      <w:r w:rsidRPr="001D6D92">
        <w:rPr>
          <w:rFonts w:cs="Arial"/>
          <w:bCs/>
        </w:rPr>
        <w:t>There were three distinct headache profiles:</w:t>
      </w:r>
      <w:r>
        <w:rPr>
          <w:rFonts w:cs="Arial"/>
          <w:bCs/>
        </w:rPr>
        <w:t xml:space="preserve"> low, resolve, and chronic trajectory</w:t>
      </w:r>
      <w:r w:rsidRPr="001D6D92">
        <w:rPr>
          <w:rFonts w:cs="Arial"/>
          <w:bCs/>
        </w:rPr>
        <w:t xml:space="preserve"> groups. We compared ratios in the symptomatic</w:t>
      </w:r>
      <w:r>
        <w:rPr>
          <w:rFonts w:cs="Arial"/>
          <w:bCs/>
        </w:rPr>
        <w:t xml:space="preserve"> trajectory</w:t>
      </w:r>
      <w:r w:rsidRPr="001D6D92">
        <w:rPr>
          <w:rFonts w:cs="Arial"/>
          <w:bCs/>
        </w:rPr>
        <w:t xml:space="preserve"> groups, and determined a cut-point for an individual to be considered at risk. T</w:t>
      </w:r>
      <w:r>
        <w:rPr>
          <w:rFonts w:cs="Arial"/>
          <w:bCs/>
        </w:rPr>
        <w:t>hose in the resolve trajectory</w:t>
      </w:r>
      <w:r w:rsidRPr="001D6D92">
        <w:rPr>
          <w:rFonts w:cs="Arial"/>
          <w:bCs/>
        </w:rPr>
        <w:t xml:space="preserve"> group had higher sgp130</w:t>
      </w:r>
      <w:proofErr w:type="gramStart"/>
      <w:r w:rsidRPr="001D6D92">
        <w:rPr>
          <w:rFonts w:cs="Arial"/>
          <w:bCs/>
        </w:rPr>
        <w:t>:sIL</w:t>
      </w:r>
      <w:proofErr w:type="gramEnd"/>
      <w:r w:rsidRPr="001D6D92">
        <w:rPr>
          <w:rFonts w:cs="Arial"/>
          <w:bCs/>
        </w:rPr>
        <w:t>-6R ratios comp</w:t>
      </w:r>
      <w:r>
        <w:rPr>
          <w:rFonts w:cs="Arial"/>
          <w:bCs/>
        </w:rPr>
        <w:t>ared to those in the chronic trajectory</w:t>
      </w:r>
      <w:r w:rsidRPr="001D6D92">
        <w:rPr>
          <w:rFonts w:cs="Arial"/>
          <w:bCs/>
        </w:rPr>
        <w:t xml:space="preserve"> group across all time points (p&lt;0.05 for all comparisons). </w:t>
      </w:r>
      <w:r w:rsidRPr="001D6D92">
        <w:t>In the adjusted model, a one standard deviation increase in quarter 1 sgp130</w:t>
      </w:r>
      <w:proofErr w:type="gramStart"/>
      <w:r w:rsidRPr="001D6D92">
        <w:t>:sIL</w:t>
      </w:r>
      <w:proofErr w:type="gramEnd"/>
      <w:r w:rsidRPr="001D6D92">
        <w:t>-6R protects against chronic headaches by 75.9% (p=0.006). Those in the chro</w:t>
      </w:r>
      <w:r>
        <w:t>nic trajectory</w:t>
      </w:r>
      <w:r w:rsidRPr="001D6D92">
        <w:t xml:space="preserve"> group experienced elevated levels of stress hormone, lower quality of life, and higher anxiety, depression, fatigue and disability.</w:t>
      </w:r>
    </w:p>
    <w:p w:rsidR="00C459F4" w:rsidRPr="001D6D92" w:rsidRDefault="00C459F4" w:rsidP="00C459F4">
      <w:r w:rsidRPr="001D6D92">
        <w:t>Those in the chronic</w:t>
      </w:r>
      <w:r>
        <w:t xml:space="preserve"> trajectory</w:t>
      </w:r>
      <w:r w:rsidRPr="001D6D92">
        <w:t xml:space="preserve"> group </w:t>
      </w:r>
      <w:r w:rsidRPr="001D6D92">
        <w:rPr>
          <w:rFonts w:cs="Arial"/>
          <w:bCs/>
        </w:rPr>
        <w:t>had less inhibition of the widespread inflammation caused by IL-6 binding to sIL-6R and worse co-occurring impairments. Future studies should test the effect of a sgp130</w:t>
      </w:r>
      <w:proofErr w:type="gramStart"/>
      <w:r w:rsidRPr="001D6D92">
        <w:rPr>
          <w:rFonts w:cs="Arial"/>
          <w:bCs/>
        </w:rPr>
        <w:t>:sIL</w:t>
      </w:r>
      <w:proofErr w:type="gramEnd"/>
      <w:r w:rsidRPr="001D6D92">
        <w:rPr>
          <w:rFonts w:cs="Arial"/>
          <w:bCs/>
        </w:rPr>
        <w:t>-6R targeted immunotherapy to mitigate the detrimental and long-lasting effects of PTH after TBI.</w:t>
      </w:r>
    </w:p>
    <w:p w:rsidR="00AA2C6A" w:rsidRDefault="00AA2C6A" w:rsidP="00AA2C6A"/>
    <w:p w:rsidR="00AA2C6A" w:rsidRPr="00AA2C6A" w:rsidRDefault="00AA2C6A" w:rsidP="00AA2C6A"/>
    <w:p w:rsidR="008A110F" w:rsidRDefault="008A110F" w:rsidP="00656EE6">
      <w:pPr>
        <w:pStyle w:val="Preliminary"/>
      </w:pPr>
      <w:bookmarkStart w:id="1" w:name="_Toc106717784"/>
      <w:r w:rsidRPr="00E36565">
        <w:t>TABLE</w:t>
      </w:r>
      <w:r>
        <w:t xml:space="preserve"> OF CONTENTS</w:t>
      </w:r>
      <w:bookmarkEnd w:id="1"/>
    </w:p>
    <w:p w:rsidR="00F02135" w:rsidRDefault="00367476">
      <w:pPr>
        <w:pStyle w:val="TOC1"/>
        <w:tabs>
          <w:tab w:val="left" w:pos="1008"/>
          <w:tab w:val="right" w:leader="dot" w:pos="9350"/>
        </w:tabs>
        <w:rPr>
          <w:rFonts w:asciiTheme="minorHAnsi" w:eastAsiaTheme="minorEastAsia" w:hAnsiTheme="minorHAnsi" w:cstheme="minorBidi"/>
          <w:b w:val="0"/>
          <w:caps w:val="0"/>
          <w:noProof/>
          <w:sz w:val="22"/>
          <w:szCs w:val="22"/>
        </w:rPr>
      </w:pPr>
      <w:r>
        <w:fldChar w:fldCharType="begin"/>
      </w:r>
      <w:r>
        <w:instrText xml:space="preserve"> TOC \o "2-4" \h \z \t "Heading 1,1,Appendix,1,Heading,1" </w:instrText>
      </w:r>
      <w:r>
        <w:fldChar w:fldCharType="separate"/>
      </w:r>
      <w:hyperlink w:anchor="_Toc530127730" w:history="1">
        <w:r w:rsidR="00F02135" w:rsidRPr="00C476F0">
          <w:rPr>
            <w:rStyle w:val="Hyperlink"/>
            <w:noProof/>
          </w:rPr>
          <w:t>1.0</w:t>
        </w:r>
        <w:r w:rsidR="00F02135">
          <w:rPr>
            <w:rFonts w:asciiTheme="minorHAnsi" w:eastAsiaTheme="minorEastAsia" w:hAnsiTheme="minorHAnsi" w:cstheme="minorBidi"/>
            <w:b w:val="0"/>
            <w:caps w:val="0"/>
            <w:noProof/>
            <w:sz w:val="22"/>
            <w:szCs w:val="22"/>
          </w:rPr>
          <w:tab/>
        </w:r>
        <w:r w:rsidR="00F02135" w:rsidRPr="00C476F0">
          <w:rPr>
            <w:rStyle w:val="Hyperlink"/>
            <w:noProof/>
          </w:rPr>
          <w:t>Introduction</w:t>
        </w:r>
        <w:r w:rsidR="00F02135">
          <w:rPr>
            <w:noProof/>
            <w:webHidden/>
          </w:rPr>
          <w:tab/>
        </w:r>
        <w:r w:rsidR="00F02135">
          <w:rPr>
            <w:noProof/>
            <w:webHidden/>
          </w:rPr>
          <w:fldChar w:fldCharType="begin"/>
        </w:r>
        <w:r w:rsidR="00F02135">
          <w:rPr>
            <w:noProof/>
            <w:webHidden/>
          </w:rPr>
          <w:instrText xml:space="preserve"> PAGEREF _Toc530127730 \h </w:instrText>
        </w:r>
        <w:r w:rsidR="00F02135">
          <w:rPr>
            <w:noProof/>
            <w:webHidden/>
          </w:rPr>
        </w:r>
        <w:r w:rsidR="00F02135">
          <w:rPr>
            <w:noProof/>
            <w:webHidden/>
          </w:rPr>
          <w:fldChar w:fldCharType="separate"/>
        </w:r>
        <w:r w:rsidR="00F02135">
          <w:rPr>
            <w:noProof/>
            <w:webHidden/>
          </w:rPr>
          <w:t>1</w:t>
        </w:r>
        <w:r w:rsidR="00F02135">
          <w:rPr>
            <w:noProof/>
            <w:webHidden/>
          </w:rPr>
          <w:fldChar w:fldCharType="end"/>
        </w:r>
      </w:hyperlink>
    </w:p>
    <w:p w:rsidR="00F02135" w:rsidRDefault="007839F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30127731" w:history="1">
        <w:r w:rsidR="00F02135" w:rsidRPr="00C476F0">
          <w:rPr>
            <w:rStyle w:val="Hyperlink"/>
            <w:noProof/>
          </w:rPr>
          <w:t>1.1</w:t>
        </w:r>
        <w:r w:rsidR="00F02135">
          <w:rPr>
            <w:rFonts w:asciiTheme="minorHAnsi" w:eastAsiaTheme="minorEastAsia" w:hAnsiTheme="minorHAnsi" w:cstheme="minorBidi"/>
            <w:b w:val="0"/>
            <w:caps w:val="0"/>
            <w:noProof/>
            <w:sz w:val="22"/>
            <w:szCs w:val="22"/>
          </w:rPr>
          <w:tab/>
        </w:r>
        <w:r w:rsidR="00F02135" w:rsidRPr="00C476F0">
          <w:rPr>
            <w:rStyle w:val="Hyperlink"/>
            <w:noProof/>
          </w:rPr>
          <w:t>TRAUMATIC BRAIN INJURY EPIDEMIOLOGY AND IMPACT</w:t>
        </w:r>
        <w:r w:rsidR="00F02135">
          <w:rPr>
            <w:noProof/>
            <w:webHidden/>
          </w:rPr>
          <w:tab/>
        </w:r>
        <w:r w:rsidR="00F02135">
          <w:rPr>
            <w:noProof/>
            <w:webHidden/>
          </w:rPr>
          <w:fldChar w:fldCharType="begin"/>
        </w:r>
        <w:r w:rsidR="00F02135">
          <w:rPr>
            <w:noProof/>
            <w:webHidden/>
          </w:rPr>
          <w:instrText xml:space="preserve"> PAGEREF _Toc530127731 \h </w:instrText>
        </w:r>
        <w:r w:rsidR="00F02135">
          <w:rPr>
            <w:noProof/>
            <w:webHidden/>
          </w:rPr>
        </w:r>
        <w:r w:rsidR="00F02135">
          <w:rPr>
            <w:noProof/>
            <w:webHidden/>
          </w:rPr>
          <w:fldChar w:fldCharType="separate"/>
        </w:r>
        <w:r w:rsidR="00F02135">
          <w:rPr>
            <w:noProof/>
            <w:webHidden/>
          </w:rPr>
          <w:t>1</w:t>
        </w:r>
        <w:r w:rsidR="00F02135">
          <w:rPr>
            <w:noProof/>
            <w:webHidden/>
          </w:rPr>
          <w:fldChar w:fldCharType="end"/>
        </w:r>
      </w:hyperlink>
    </w:p>
    <w:p w:rsidR="00F02135" w:rsidRDefault="007839F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30127732" w:history="1">
        <w:r w:rsidR="00F02135" w:rsidRPr="00C476F0">
          <w:rPr>
            <w:rStyle w:val="Hyperlink"/>
            <w:noProof/>
          </w:rPr>
          <w:t>1.2</w:t>
        </w:r>
        <w:r w:rsidR="00F02135">
          <w:rPr>
            <w:rFonts w:asciiTheme="minorHAnsi" w:eastAsiaTheme="minorEastAsia" w:hAnsiTheme="minorHAnsi" w:cstheme="minorBidi"/>
            <w:b w:val="0"/>
            <w:caps w:val="0"/>
            <w:noProof/>
            <w:sz w:val="22"/>
            <w:szCs w:val="22"/>
          </w:rPr>
          <w:tab/>
        </w:r>
        <w:r w:rsidR="00F02135" w:rsidRPr="00C476F0">
          <w:rPr>
            <w:rStyle w:val="Hyperlink"/>
            <w:noProof/>
          </w:rPr>
          <w:t>HEADACHES AFTER TBI</w:t>
        </w:r>
        <w:r w:rsidR="00F02135">
          <w:rPr>
            <w:noProof/>
            <w:webHidden/>
          </w:rPr>
          <w:tab/>
        </w:r>
        <w:r w:rsidR="00F02135">
          <w:rPr>
            <w:noProof/>
            <w:webHidden/>
          </w:rPr>
          <w:fldChar w:fldCharType="begin"/>
        </w:r>
        <w:r w:rsidR="00F02135">
          <w:rPr>
            <w:noProof/>
            <w:webHidden/>
          </w:rPr>
          <w:instrText xml:space="preserve"> PAGEREF _Toc530127732 \h </w:instrText>
        </w:r>
        <w:r w:rsidR="00F02135">
          <w:rPr>
            <w:noProof/>
            <w:webHidden/>
          </w:rPr>
        </w:r>
        <w:r w:rsidR="00F02135">
          <w:rPr>
            <w:noProof/>
            <w:webHidden/>
          </w:rPr>
          <w:fldChar w:fldCharType="separate"/>
        </w:r>
        <w:r w:rsidR="00F02135">
          <w:rPr>
            <w:noProof/>
            <w:webHidden/>
          </w:rPr>
          <w:t>3</w:t>
        </w:r>
        <w:r w:rsidR="00F02135">
          <w:rPr>
            <w:noProof/>
            <w:webHidden/>
          </w:rPr>
          <w:fldChar w:fldCharType="end"/>
        </w:r>
      </w:hyperlink>
    </w:p>
    <w:p w:rsidR="00F02135" w:rsidRDefault="007839F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30127733" w:history="1">
        <w:r w:rsidR="00F02135" w:rsidRPr="00C476F0">
          <w:rPr>
            <w:rStyle w:val="Hyperlink"/>
            <w:noProof/>
          </w:rPr>
          <w:t>1.3</w:t>
        </w:r>
        <w:r w:rsidR="00F02135">
          <w:rPr>
            <w:rFonts w:asciiTheme="minorHAnsi" w:eastAsiaTheme="minorEastAsia" w:hAnsiTheme="minorHAnsi" w:cstheme="minorBidi"/>
            <w:b w:val="0"/>
            <w:caps w:val="0"/>
            <w:noProof/>
            <w:sz w:val="22"/>
            <w:szCs w:val="22"/>
          </w:rPr>
          <w:tab/>
        </w:r>
        <w:r w:rsidR="00F02135" w:rsidRPr="00C476F0">
          <w:rPr>
            <w:rStyle w:val="Hyperlink"/>
            <w:noProof/>
          </w:rPr>
          <w:t>PATHOPHYSIOLOGY OF TBI AND HEADACHES</w:t>
        </w:r>
        <w:r w:rsidR="00F02135">
          <w:rPr>
            <w:noProof/>
            <w:webHidden/>
          </w:rPr>
          <w:tab/>
        </w:r>
        <w:r w:rsidR="00F02135">
          <w:rPr>
            <w:noProof/>
            <w:webHidden/>
          </w:rPr>
          <w:fldChar w:fldCharType="begin"/>
        </w:r>
        <w:r w:rsidR="00F02135">
          <w:rPr>
            <w:noProof/>
            <w:webHidden/>
          </w:rPr>
          <w:instrText xml:space="preserve"> PAGEREF _Toc530127733 \h </w:instrText>
        </w:r>
        <w:r w:rsidR="00F02135">
          <w:rPr>
            <w:noProof/>
            <w:webHidden/>
          </w:rPr>
        </w:r>
        <w:r w:rsidR="00F02135">
          <w:rPr>
            <w:noProof/>
            <w:webHidden/>
          </w:rPr>
          <w:fldChar w:fldCharType="separate"/>
        </w:r>
        <w:r w:rsidR="00F02135">
          <w:rPr>
            <w:noProof/>
            <w:webHidden/>
          </w:rPr>
          <w:t>4</w:t>
        </w:r>
        <w:r w:rsidR="00F02135">
          <w:rPr>
            <w:noProof/>
            <w:webHidden/>
          </w:rPr>
          <w:fldChar w:fldCharType="end"/>
        </w:r>
      </w:hyperlink>
    </w:p>
    <w:p w:rsidR="00F02135" w:rsidRDefault="007839F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30127734" w:history="1">
        <w:r w:rsidR="00F02135" w:rsidRPr="00C476F0">
          <w:rPr>
            <w:rStyle w:val="Hyperlink"/>
            <w:noProof/>
          </w:rPr>
          <w:t>1.4</w:t>
        </w:r>
        <w:r w:rsidR="00F02135">
          <w:rPr>
            <w:rFonts w:asciiTheme="minorHAnsi" w:eastAsiaTheme="minorEastAsia" w:hAnsiTheme="minorHAnsi" w:cstheme="minorBidi"/>
            <w:b w:val="0"/>
            <w:caps w:val="0"/>
            <w:noProof/>
            <w:sz w:val="22"/>
            <w:szCs w:val="22"/>
          </w:rPr>
          <w:tab/>
        </w:r>
        <w:r w:rsidR="00F02135" w:rsidRPr="00C476F0">
          <w:rPr>
            <w:rStyle w:val="Hyperlink"/>
            <w:noProof/>
          </w:rPr>
          <w:t>CURRENT STUDY</w:t>
        </w:r>
        <w:r w:rsidR="00F02135">
          <w:rPr>
            <w:noProof/>
            <w:webHidden/>
          </w:rPr>
          <w:tab/>
        </w:r>
        <w:r w:rsidR="00F02135">
          <w:rPr>
            <w:noProof/>
            <w:webHidden/>
          </w:rPr>
          <w:fldChar w:fldCharType="begin"/>
        </w:r>
        <w:r w:rsidR="00F02135">
          <w:rPr>
            <w:noProof/>
            <w:webHidden/>
          </w:rPr>
          <w:instrText xml:space="preserve"> PAGEREF _Toc530127734 \h </w:instrText>
        </w:r>
        <w:r w:rsidR="00F02135">
          <w:rPr>
            <w:noProof/>
            <w:webHidden/>
          </w:rPr>
        </w:r>
        <w:r w:rsidR="00F02135">
          <w:rPr>
            <w:noProof/>
            <w:webHidden/>
          </w:rPr>
          <w:fldChar w:fldCharType="separate"/>
        </w:r>
        <w:r w:rsidR="00F02135">
          <w:rPr>
            <w:noProof/>
            <w:webHidden/>
          </w:rPr>
          <w:t>6</w:t>
        </w:r>
        <w:r w:rsidR="00F02135">
          <w:rPr>
            <w:noProof/>
            <w:webHidden/>
          </w:rPr>
          <w:fldChar w:fldCharType="end"/>
        </w:r>
      </w:hyperlink>
    </w:p>
    <w:p w:rsidR="00F02135" w:rsidRDefault="007839F0">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30127735" w:history="1">
        <w:r w:rsidR="00F02135" w:rsidRPr="00C476F0">
          <w:rPr>
            <w:rStyle w:val="Hyperlink"/>
            <w:noProof/>
          </w:rPr>
          <w:t>2.0</w:t>
        </w:r>
        <w:r w:rsidR="00F02135">
          <w:rPr>
            <w:rFonts w:asciiTheme="minorHAnsi" w:eastAsiaTheme="minorEastAsia" w:hAnsiTheme="minorHAnsi" w:cstheme="minorBidi"/>
            <w:b w:val="0"/>
            <w:caps w:val="0"/>
            <w:noProof/>
            <w:sz w:val="22"/>
            <w:szCs w:val="22"/>
          </w:rPr>
          <w:tab/>
        </w:r>
        <w:r w:rsidR="00F02135" w:rsidRPr="00C476F0">
          <w:rPr>
            <w:rStyle w:val="Hyperlink"/>
            <w:noProof/>
          </w:rPr>
          <w:t>MATERIALS AND METHODS</w:t>
        </w:r>
        <w:r w:rsidR="00F02135">
          <w:rPr>
            <w:noProof/>
            <w:webHidden/>
          </w:rPr>
          <w:tab/>
        </w:r>
        <w:r w:rsidR="00F02135">
          <w:rPr>
            <w:noProof/>
            <w:webHidden/>
          </w:rPr>
          <w:fldChar w:fldCharType="begin"/>
        </w:r>
        <w:r w:rsidR="00F02135">
          <w:rPr>
            <w:noProof/>
            <w:webHidden/>
          </w:rPr>
          <w:instrText xml:space="preserve"> PAGEREF _Toc530127735 \h </w:instrText>
        </w:r>
        <w:r w:rsidR="00F02135">
          <w:rPr>
            <w:noProof/>
            <w:webHidden/>
          </w:rPr>
        </w:r>
        <w:r w:rsidR="00F02135">
          <w:rPr>
            <w:noProof/>
            <w:webHidden/>
          </w:rPr>
          <w:fldChar w:fldCharType="separate"/>
        </w:r>
        <w:r w:rsidR="00F02135">
          <w:rPr>
            <w:noProof/>
            <w:webHidden/>
          </w:rPr>
          <w:t>7</w:t>
        </w:r>
        <w:r w:rsidR="00F02135">
          <w:rPr>
            <w:noProof/>
            <w:webHidden/>
          </w:rPr>
          <w:fldChar w:fldCharType="end"/>
        </w:r>
      </w:hyperlink>
    </w:p>
    <w:p w:rsidR="00F02135" w:rsidRDefault="007839F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30127736" w:history="1">
        <w:r w:rsidR="00F02135" w:rsidRPr="00C476F0">
          <w:rPr>
            <w:rStyle w:val="Hyperlink"/>
            <w:noProof/>
          </w:rPr>
          <w:t>2.1</w:t>
        </w:r>
        <w:r w:rsidR="00F02135">
          <w:rPr>
            <w:rFonts w:asciiTheme="minorHAnsi" w:eastAsiaTheme="minorEastAsia" w:hAnsiTheme="minorHAnsi" w:cstheme="minorBidi"/>
            <w:b w:val="0"/>
            <w:caps w:val="0"/>
            <w:noProof/>
            <w:sz w:val="22"/>
            <w:szCs w:val="22"/>
          </w:rPr>
          <w:tab/>
        </w:r>
        <w:r w:rsidR="00F02135" w:rsidRPr="00C476F0">
          <w:rPr>
            <w:rStyle w:val="Hyperlink"/>
            <w:noProof/>
          </w:rPr>
          <w:t>PARTICIPANTS</w:t>
        </w:r>
        <w:r w:rsidR="00F02135">
          <w:rPr>
            <w:noProof/>
            <w:webHidden/>
          </w:rPr>
          <w:tab/>
        </w:r>
        <w:r w:rsidR="00F02135">
          <w:rPr>
            <w:noProof/>
            <w:webHidden/>
          </w:rPr>
          <w:fldChar w:fldCharType="begin"/>
        </w:r>
        <w:r w:rsidR="00F02135">
          <w:rPr>
            <w:noProof/>
            <w:webHidden/>
          </w:rPr>
          <w:instrText xml:space="preserve"> PAGEREF _Toc530127736 \h </w:instrText>
        </w:r>
        <w:r w:rsidR="00F02135">
          <w:rPr>
            <w:noProof/>
            <w:webHidden/>
          </w:rPr>
        </w:r>
        <w:r w:rsidR="00F02135">
          <w:rPr>
            <w:noProof/>
            <w:webHidden/>
          </w:rPr>
          <w:fldChar w:fldCharType="separate"/>
        </w:r>
        <w:r w:rsidR="00F02135">
          <w:rPr>
            <w:noProof/>
            <w:webHidden/>
          </w:rPr>
          <w:t>7</w:t>
        </w:r>
        <w:r w:rsidR="00F02135">
          <w:rPr>
            <w:noProof/>
            <w:webHidden/>
          </w:rPr>
          <w:fldChar w:fldCharType="end"/>
        </w:r>
      </w:hyperlink>
    </w:p>
    <w:p w:rsidR="00F02135" w:rsidRDefault="007839F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30127737" w:history="1">
        <w:r w:rsidR="00F02135" w:rsidRPr="00C476F0">
          <w:rPr>
            <w:rStyle w:val="Hyperlink"/>
            <w:noProof/>
          </w:rPr>
          <w:t>2.2</w:t>
        </w:r>
        <w:r w:rsidR="00F02135">
          <w:rPr>
            <w:rFonts w:asciiTheme="minorHAnsi" w:eastAsiaTheme="minorEastAsia" w:hAnsiTheme="minorHAnsi" w:cstheme="minorBidi"/>
            <w:b w:val="0"/>
            <w:caps w:val="0"/>
            <w:noProof/>
            <w:sz w:val="22"/>
            <w:szCs w:val="22"/>
          </w:rPr>
          <w:tab/>
        </w:r>
        <w:r w:rsidR="00F02135" w:rsidRPr="00C476F0">
          <w:rPr>
            <w:rStyle w:val="Hyperlink"/>
            <w:noProof/>
          </w:rPr>
          <w:t>DEMOGRAPHIC INFORMATION</w:t>
        </w:r>
        <w:r w:rsidR="00F02135">
          <w:rPr>
            <w:noProof/>
            <w:webHidden/>
          </w:rPr>
          <w:tab/>
        </w:r>
        <w:r w:rsidR="00F02135">
          <w:rPr>
            <w:noProof/>
            <w:webHidden/>
          </w:rPr>
          <w:fldChar w:fldCharType="begin"/>
        </w:r>
        <w:r w:rsidR="00F02135">
          <w:rPr>
            <w:noProof/>
            <w:webHidden/>
          </w:rPr>
          <w:instrText xml:space="preserve"> PAGEREF _Toc530127737 \h </w:instrText>
        </w:r>
        <w:r w:rsidR="00F02135">
          <w:rPr>
            <w:noProof/>
            <w:webHidden/>
          </w:rPr>
        </w:r>
        <w:r w:rsidR="00F02135">
          <w:rPr>
            <w:noProof/>
            <w:webHidden/>
          </w:rPr>
          <w:fldChar w:fldCharType="separate"/>
        </w:r>
        <w:r w:rsidR="00F02135">
          <w:rPr>
            <w:noProof/>
            <w:webHidden/>
          </w:rPr>
          <w:t>8</w:t>
        </w:r>
        <w:r w:rsidR="00F02135">
          <w:rPr>
            <w:noProof/>
            <w:webHidden/>
          </w:rPr>
          <w:fldChar w:fldCharType="end"/>
        </w:r>
      </w:hyperlink>
    </w:p>
    <w:p w:rsidR="00F02135" w:rsidRDefault="007839F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30127738" w:history="1">
        <w:r w:rsidR="00F02135" w:rsidRPr="00C476F0">
          <w:rPr>
            <w:rStyle w:val="Hyperlink"/>
            <w:noProof/>
          </w:rPr>
          <w:t>2.3</w:t>
        </w:r>
        <w:r w:rsidR="00F02135">
          <w:rPr>
            <w:rFonts w:asciiTheme="minorHAnsi" w:eastAsiaTheme="minorEastAsia" w:hAnsiTheme="minorHAnsi" w:cstheme="minorBidi"/>
            <w:b w:val="0"/>
            <w:caps w:val="0"/>
            <w:noProof/>
            <w:sz w:val="22"/>
            <w:szCs w:val="22"/>
          </w:rPr>
          <w:tab/>
        </w:r>
        <w:r w:rsidR="00F02135" w:rsidRPr="00C476F0">
          <w:rPr>
            <w:rStyle w:val="Hyperlink"/>
            <w:noProof/>
          </w:rPr>
          <w:t>BIOMARKER COLLECTION</w:t>
        </w:r>
        <w:r w:rsidR="00F02135">
          <w:rPr>
            <w:noProof/>
            <w:webHidden/>
          </w:rPr>
          <w:tab/>
        </w:r>
        <w:r w:rsidR="00F02135">
          <w:rPr>
            <w:noProof/>
            <w:webHidden/>
          </w:rPr>
          <w:fldChar w:fldCharType="begin"/>
        </w:r>
        <w:r w:rsidR="00F02135">
          <w:rPr>
            <w:noProof/>
            <w:webHidden/>
          </w:rPr>
          <w:instrText xml:space="preserve"> PAGEREF _Toc530127738 \h </w:instrText>
        </w:r>
        <w:r w:rsidR="00F02135">
          <w:rPr>
            <w:noProof/>
            <w:webHidden/>
          </w:rPr>
        </w:r>
        <w:r w:rsidR="00F02135">
          <w:rPr>
            <w:noProof/>
            <w:webHidden/>
          </w:rPr>
          <w:fldChar w:fldCharType="separate"/>
        </w:r>
        <w:r w:rsidR="00F02135">
          <w:rPr>
            <w:noProof/>
            <w:webHidden/>
          </w:rPr>
          <w:t>8</w:t>
        </w:r>
        <w:r w:rsidR="00F02135">
          <w:rPr>
            <w:noProof/>
            <w:webHidden/>
          </w:rPr>
          <w:fldChar w:fldCharType="end"/>
        </w:r>
      </w:hyperlink>
    </w:p>
    <w:p w:rsidR="00F02135" w:rsidRDefault="007839F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30127739" w:history="1">
        <w:r w:rsidR="00F02135" w:rsidRPr="00C476F0">
          <w:rPr>
            <w:rStyle w:val="Hyperlink"/>
            <w:noProof/>
          </w:rPr>
          <w:t>2.4</w:t>
        </w:r>
        <w:r w:rsidR="00F02135">
          <w:rPr>
            <w:rFonts w:asciiTheme="minorHAnsi" w:eastAsiaTheme="minorEastAsia" w:hAnsiTheme="minorHAnsi" w:cstheme="minorBidi"/>
            <w:b w:val="0"/>
            <w:caps w:val="0"/>
            <w:noProof/>
            <w:sz w:val="22"/>
            <w:szCs w:val="22"/>
          </w:rPr>
          <w:tab/>
        </w:r>
        <w:r w:rsidR="00F02135" w:rsidRPr="00C476F0">
          <w:rPr>
            <w:rStyle w:val="Hyperlink"/>
            <w:noProof/>
          </w:rPr>
          <w:t>PRIMARY OUTCOME VARIABLES</w:t>
        </w:r>
        <w:r w:rsidR="00F02135">
          <w:rPr>
            <w:noProof/>
            <w:webHidden/>
          </w:rPr>
          <w:tab/>
        </w:r>
        <w:r w:rsidR="00F02135">
          <w:rPr>
            <w:noProof/>
            <w:webHidden/>
          </w:rPr>
          <w:fldChar w:fldCharType="begin"/>
        </w:r>
        <w:r w:rsidR="00F02135">
          <w:rPr>
            <w:noProof/>
            <w:webHidden/>
          </w:rPr>
          <w:instrText xml:space="preserve"> PAGEREF _Toc530127739 \h </w:instrText>
        </w:r>
        <w:r w:rsidR="00F02135">
          <w:rPr>
            <w:noProof/>
            <w:webHidden/>
          </w:rPr>
        </w:r>
        <w:r w:rsidR="00F02135">
          <w:rPr>
            <w:noProof/>
            <w:webHidden/>
          </w:rPr>
          <w:fldChar w:fldCharType="separate"/>
        </w:r>
        <w:r w:rsidR="00F02135">
          <w:rPr>
            <w:noProof/>
            <w:webHidden/>
          </w:rPr>
          <w:t>9</w:t>
        </w:r>
        <w:r w:rsidR="00F02135">
          <w:rPr>
            <w:noProof/>
            <w:webHidden/>
          </w:rPr>
          <w:fldChar w:fldCharType="end"/>
        </w:r>
      </w:hyperlink>
    </w:p>
    <w:p w:rsidR="00F02135" w:rsidRDefault="007839F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30127740" w:history="1">
        <w:r w:rsidR="00F02135" w:rsidRPr="00C476F0">
          <w:rPr>
            <w:rStyle w:val="Hyperlink"/>
            <w:noProof/>
          </w:rPr>
          <w:t>2.5</w:t>
        </w:r>
        <w:r w:rsidR="00F02135">
          <w:rPr>
            <w:rFonts w:asciiTheme="minorHAnsi" w:eastAsiaTheme="minorEastAsia" w:hAnsiTheme="minorHAnsi" w:cstheme="minorBidi"/>
            <w:b w:val="0"/>
            <w:caps w:val="0"/>
            <w:noProof/>
            <w:sz w:val="22"/>
            <w:szCs w:val="22"/>
          </w:rPr>
          <w:tab/>
        </w:r>
        <w:r w:rsidR="00F02135" w:rsidRPr="00C476F0">
          <w:rPr>
            <w:rStyle w:val="Hyperlink"/>
            <w:noProof/>
          </w:rPr>
          <w:t>SECONDARY OUTCOME VARIABLES</w:t>
        </w:r>
        <w:r w:rsidR="00F02135">
          <w:rPr>
            <w:noProof/>
            <w:webHidden/>
          </w:rPr>
          <w:tab/>
        </w:r>
        <w:r w:rsidR="00F02135">
          <w:rPr>
            <w:noProof/>
            <w:webHidden/>
          </w:rPr>
          <w:fldChar w:fldCharType="begin"/>
        </w:r>
        <w:r w:rsidR="00F02135">
          <w:rPr>
            <w:noProof/>
            <w:webHidden/>
          </w:rPr>
          <w:instrText xml:space="preserve"> PAGEREF _Toc530127740 \h </w:instrText>
        </w:r>
        <w:r w:rsidR="00F02135">
          <w:rPr>
            <w:noProof/>
            <w:webHidden/>
          </w:rPr>
        </w:r>
        <w:r w:rsidR="00F02135">
          <w:rPr>
            <w:noProof/>
            <w:webHidden/>
          </w:rPr>
          <w:fldChar w:fldCharType="separate"/>
        </w:r>
        <w:r w:rsidR="00F02135">
          <w:rPr>
            <w:noProof/>
            <w:webHidden/>
          </w:rPr>
          <w:t>9</w:t>
        </w:r>
        <w:r w:rsidR="00F02135">
          <w:rPr>
            <w:noProof/>
            <w:webHidden/>
          </w:rPr>
          <w:fldChar w:fldCharType="end"/>
        </w:r>
      </w:hyperlink>
    </w:p>
    <w:p w:rsidR="00F02135" w:rsidRDefault="007839F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30127741" w:history="1">
        <w:r w:rsidR="00F02135" w:rsidRPr="00C476F0">
          <w:rPr>
            <w:rStyle w:val="Hyperlink"/>
            <w:noProof/>
          </w:rPr>
          <w:t>2.6</w:t>
        </w:r>
        <w:r w:rsidR="00F02135">
          <w:rPr>
            <w:rFonts w:asciiTheme="minorHAnsi" w:eastAsiaTheme="minorEastAsia" w:hAnsiTheme="minorHAnsi" w:cstheme="minorBidi"/>
            <w:b w:val="0"/>
            <w:caps w:val="0"/>
            <w:noProof/>
            <w:sz w:val="22"/>
            <w:szCs w:val="22"/>
          </w:rPr>
          <w:tab/>
        </w:r>
        <w:r w:rsidR="00F02135" w:rsidRPr="00C476F0">
          <w:rPr>
            <w:rStyle w:val="Hyperlink"/>
            <w:noProof/>
          </w:rPr>
          <w:t>STATISTICAL ANALYSIS</w:t>
        </w:r>
        <w:r w:rsidR="00F02135">
          <w:rPr>
            <w:noProof/>
            <w:webHidden/>
          </w:rPr>
          <w:tab/>
        </w:r>
        <w:r w:rsidR="00F02135">
          <w:rPr>
            <w:noProof/>
            <w:webHidden/>
          </w:rPr>
          <w:fldChar w:fldCharType="begin"/>
        </w:r>
        <w:r w:rsidR="00F02135">
          <w:rPr>
            <w:noProof/>
            <w:webHidden/>
          </w:rPr>
          <w:instrText xml:space="preserve"> PAGEREF _Toc530127741 \h </w:instrText>
        </w:r>
        <w:r w:rsidR="00F02135">
          <w:rPr>
            <w:noProof/>
            <w:webHidden/>
          </w:rPr>
        </w:r>
        <w:r w:rsidR="00F02135">
          <w:rPr>
            <w:noProof/>
            <w:webHidden/>
          </w:rPr>
          <w:fldChar w:fldCharType="separate"/>
        </w:r>
        <w:r w:rsidR="00F02135">
          <w:rPr>
            <w:noProof/>
            <w:webHidden/>
          </w:rPr>
          <w:t>11</w:t>
        </w:r>
        <w:r w:rsidR="00F02135">
          <w:rPr>
            <w:noProof/>
            <w:webHidden/>
          </w:rPr>
          <w:fldChar w:fldCharType="end"/>
        </w:r>
      </w:hyperlink>
    </w:p>
    <w:p w:rsidR="00F02135" w:rsidRDefault="007839F0">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30127742" w:history="1">
        <w:r w:rsidR="00F02135" w:rsidRPr="00C476F0">
          <w:rPr>
            <w:rStyle w:val="Hyperlink"/>
            <w:noProof/>
          </w:rPr>
          <w:t>3.0</w:t>
        </w:r>
        <w:r w:rsidR="00F02135">
          <w:rPr>
            <w:rFonts w:asciiTheme="minorHAnsi" w:eastAsiaTheme="minorEastAsia" w:hAnsiTheme="minorHAnsi" w:cstheme="minorBidi"/>
            <w:b w:val="0"/>
            <w:caps w:val="0"/>
            <w:noProof/>
            <w:sz w:val="22"/>
            <w:szCs w:val="22"/>
          </w:rPr>
          <w:tab/>
        </w:r>
        <w:r w:rsidR="00F02135" w:rsidRPr="00C476F0">
          <w:rPr>
            <w:rStyle w:val="Hyperlink"/>
            <w:noProof/>
          </w:rPr>
          <w:t>RESULTS</w:t>
        </w:r>
        <w:r w:rsidR="00F02135">
          <w:rPr>
            <w:noProof/>
            <w:webHidden/>
          </w:rPr>
          <w:tab/>
        </w:r>
        <w:r w:rsidR="00F02135">
          <w:rPr>
            <w:noProof/>
            <w:webHidden/>
          </w:rPr>
          <w:fldChar w:fldCharType="begin"/>
        </w:r>
        <w:r w:rsidR="00F02135">
          <w:rPr>
            <w:noProof/>
            <w:webHidden/>
          </w:rPr>
          <w:instrText xml:space="preserve"> PAGEREF _Toc530127742 \h </w:instrText>
        </w:r>
        <w:r w:rsidR="00F02135">
          <w:rPr>
            <w:noProof/>
            <w:webHidden/>
          </w:rPr>
        </w:r>
        <w:r w:rsidR="00F02135">
          <w:rPr>
            <w:noProof/>
            <w:webHidden/>
          </w:rPr>
          <w:fldChar w:fldCharType="separate"/>
        </w:r>
        <w:r w:rsidR="00F02135">
          <w:rPr>
            <w:noProof/>
            <w:webHidden/>
          </w:rPr>
          <w:t>14</w:t>
        </w:r>
        <w:r w:rsidR="00F02135">
          <w:rPr>
            <w:noProof/>
            <w:webHidden/>
          </w:rPr>
          <w:fldChar w:fldCharType="end"/>
        </w:r>
      </w:hyperlink>
    </w:p>
    <w:p w:rsidR="00F02135" w:rsidRDefault="007839F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30127743" w:history="1">
        <w:r w:rsidR="00F02135" w:rsidRPr="00C476F0">
          <w:rPr>
            <w:rStyle w:val="Hyperlink"/>
            <w:noProof/>
          </w:rPr>
          <w:t>3.1</w:t>
        </w:r>
        <w:r w:rsidR="00F02135">
          <w:rPr>
            <w:rFonts w:asciiTheme="minorHAnsi" w:eastAsiaTheme="minorEastAsia" w:hAnsiTheme="minorHAnsi" w:cstheme="minorBidi"/>
            <w:b w:val="0"/>
            <w:caps w:val="0"/>
            <w:noProof/>
            <w:sz w:val="22"/>
            <w:szCs w:val="22"/>
          </w:rPr>
          <w:tab/>
        </w:r>
        <w:r w:rsidR="00F02135" w:rsidRPr="00C476F0">
          <w:rPr>
            <w:rStyle w:val="Hyperlink"/>
            <w:noProof/>
          </w:rPr>
          <w:t>DESCRIPTION OF THE COHORT</w:t>
        </w:r>
        <w:r w:rsidR="00F02135">
          <w:rPr>
            <w:noProof/>
            <w:webHidden/>
          </w:rPr>
          <w:tab/>
        </w:r>
        <w:r w:rsidR="00F02135">
          <w:rPr>
            <w:noProof/>
            <w:webHidden/>
          </w:rPr>
          <w:fldChar w:fldCharType="begin"/>
        </w:r>
        <w:r w:rsidR="00F02135">
          <w:rPr>
            <w:noProof/>
            <w:webHidden/>
          </w:rPr>
          <w:instrText xml:space="preserve"> PAGEREF _Toc530127743 \h </w:instrText>
        </w:r>
        <w:r w:rsidR="00F02135">
          <w:rPr>
            <w:noProof/>
            <w:webHidden/>
          </w:rPr>
        </w:r>
        <w:r w:rsidR="00F02135">
          <w:rPr>
            <w:noProof/>
            <w:webHidden/>
          </w:rPr>
          <w:fldChar w:fldCharType="separate"/>
        </w:r>
        <w:r w:rsidR="00F02135">
          <w:rPr>
            <w:noProof/>
            <w:webHidden/>
          </w:rPr>
          <w:t>14</w:t>
        </w:r>
        <w:r w:rsidR="00F02135">
          <w:rPr>
            <w:noProof/>
            <w:webHidden/>
          </w:rPr>
          <w:fldChar w:fldCharType="end"/>
        </w:r>
      </w:hyperlink>
    </w:p>
    <w:p w:rsidR="00F02135" w:rsidRDefault="007839F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30127744" w:history="1">
        <w:r w:rsidR="00F02135" w:rsidRPr="00C476F0">
          <w:rPr>
            <w:rStyle w:val="Hyperlink"/>
            <w:noProof/>
          </w:rPr>
          <w:t>3.2</w:t>
        </w:r>
        <w:r w:rsidR="00F02135">
          <w:rPr>
            <w:rFonts w:asciiTheme="minorHAnsi" w:eastAsiaTheme="minorEastAsia" w:hAnsiTheme="minorHAnsi" w:cstheme="minorBidi"/>
            <w:b w:val="0"/>
            <w:caps w:val="0"/>
            <w:noProof/>
            <w:sz w:val="22"/>
            <w:szCs w:val="22"/>
          </w:rPr>
          <w:tab/>
        </w:r>
        <w:r w:rsidR="00F02135" w:rsidRPr="00C476F0">
          <w:rPr>
            <w:rStyle w:val="Hyperlink"/>
            <w:noProof/>
          </w:rPr>
          <w:t>trajectory groups</w:t>
        </w:r>
        <w:r w:rsidR="00F02135">
          <w:rPr>
            <w:noProof/>
            <w:webHidden/>
          </w:rPr>
          <w:tab/>
        </w:r>
        <w:r w:rsidR="00F02135">
          <w:rPr>
            <w:noProof/>
            <w:webHidden/>
          </w:rPr>
          <w:fldChar w:fldCharType="begin"/>
        </w:r>
        <w:r w:rsidR="00F02135">
          <w:rPr>
            <w:noProof/>
            <w:webHidden/>
          </w:rPr>
          <w:instrText xml:space="preserve"> PAGEREF _Toc530127744 \h </w:instrText>
        </w:r>
        <w:r w:rsidR="00F02135">
          <w:rPr>
            <w:noProof/>
            <w:webHidden/>
          </w:rPr>
        </w:r>
        <w:r w:rsidR="00F02135">
          <w:rPr>
            <w:noProof/>
            <w:webHidden/>
          </w:rPr>
          <w:fldChar w:fldCharType="separate"/>
        </w:r>
        <w:r w:rsidR="00F02135">
          <w:rPr>
            <w:noProof/>
            <w:webHidden/>
          </w:rPr>
          <w:t>15</w:t>
        </w:r>
        <w:r w:rsidR="00F02135">
          <w:rPr>
            <w:noProof/>
            <w:webHidden/>
          </w:rPr>
          <w:fldChar w:fldCharType="end"/>
        </w:r>
      </w:hyperlink>
    </w:p>
    <w:p w:rsidR="00F02135" w:rsidRDefault="007839F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30127745" w:history="1">
        <w:r w:rsidR="00F02135" w:rsidRPr="00C476F0">
          <w:rPr>
            <w:rStyle w:val="Hyperlink"/>
            <w:noProof/>
          </w:rPr>
          <w:t>3.3</w:t>
        </w:r>
        <w:r w:rsidR="00F02135">
          <w:rPr>
            <w:rFonts w:asciiTheme="minorHAnsi" w:eastAsiaTheme="minorEastAsia" w:hAnsiTheme="minorHAnsi" w:cstheme="minorBidi"/>
            <w:b w:val="0"/>
            <w:caps w:val="0"/>
            <w:noProof/>
            <w:sz w:val="22"/>
            <w:szCs w:val="22"/>
          </w:rPr>
          <w:tab/>
        </w:r>
        <w:r w:rsidR="00F02135" w:rsidRPr="00C476F0">
          <w:rPr>
            <w:rStyle w:val="Hyperlink"/>
            <w:noProof/>
          </w:rPr>
          <w:t>the effect of tbi on sgp130:sil6-R</w:t>
        </w:r>
        <w:r w:rsidR="00F02135">
          <w:rPr>
            <w:noProof/>
            <w:webHidden/>
          </w:rPr>
          <w:tab/>
        </w:r>
        <w:r w:rsidR="00F02135">
          <w:rPr>
            <w:noProof/>
            <w:webHidden/>
          </w:rPr>
          <w:fldChar w:fldCharType="begin"/>
        </w:r>
        <w:r w:rsidR="00F02135">
          <w:rPr>
            <w:noProof/>
            <w:webHidden/>
          </w:rPr>
          <w:instrText xml:space="preserve"> PAGEREF _Toc530127745 \h </w:instrText>
        </w:r>
        <w:r w:rsidR="00F02135">
          <w:rPr>
            <w:noProof/>
            <w:webHidden/>
          </w:rPr>
        </w:r>
        <w:r w:rsidR="00F02135">
          <w:rPr>
            <w:noProof/>
            <w:webHidden/>
          </w:rPr>
          <w:fldChar w:fldCharType="separate"/>
        </w:r>
        <w:r w:rsidR="00F02135">
          <w:rPr>
            <w:noProof/>
            <w:webHidden/>
          </w:rPr>
          <w:t>16</w:t>
        </w:r>
        <w:r w:rsidR="00F02135">
          <w:rPr>
            <w:noProof/>
            <w:webHidden/>
          </w:rPr>
          <w:fldChar w:fldCharType="end"/>
        </w:r>
      </w:hyperlink>
    </w:p>
    <w:p w:rsidR="00F02135" w:rsidRDefault="007839F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30127746" w:history="1">
        <w:r w:rsidR="00F02135" w:rsidRPr="00C476F0">
          <w:rPr>
            <w:rStyle w:val="Hyperlink"/>
            <w:noProof/>
          </w:rPr>
          <w:t>3.4</w:t>
        </w:r>
        <w:r w:rsidR="00F02135">
          <w:rPr>
            <w:rFonts w:asciiTheme="minorHAnsi" w:eastAsiaTheme="minorEastAsia" w:hAnsiTheme="minorHAnsi" w:cstheme="minorBidi"/>
            <w:b w:val="0"/>
            <w:caps w:val="0"/>
            <w:noProof/>
            <w:sz w:val="22"/>
            <w:szCs w:val="22"/>
          </w:rPr>
          <w:tab/>
        </w:r>
        <w:r w:rsidR="00F02135" w:rsidRPr="00C476F0">
          <w:rPr>
            <w:rStyle w:val="Hyperlink"/>
            <w:noProof/>
          </w:rPr>
          <w:t>determining the sgp130:sIl-6R cut-point</w:t>
        </w:r>
        <w:r w:rsidR="00F02135">
          <w:rPr>
            <w:noProof/>
            <w:webHidden/>
          </w:rPr>
          <w:tab/>
        </w:r>
        <w:r w:rsidR="00F02135">
          <w:rPr>
            <w:noProof/>
            <w:webHidden/>
          </w:rPr>
          <w:fldChar w:fldCharType="begin"/>
        </w:r>
        <w:r w:rsidR="00F02135">
          <w:rPr>
            <w:noProof/>
            <w:webHidden/>
          </w:rPr>
          <w:instrText xml:space="preserve"> PAGEREF _Toc530127746 \h </w:instrText>
        </w:r>
        <w:r w:rsidR="00F02135">
          <w:rPr>
            <w:noProof/>
            <w:webHidden/>
          </w:rPr>
        </w:r>
        <w:r w:rsidR="00F02135">
          <w:rPr>
            <w:noProof/>
            <w:webHidden/>
          </w:rPr>
          <w:fldChar w:fldCharType="separate"/>
        </w:r>
        <w:r w:rsidR="00F02135">
          <w:rPr>
            <w:noProof/>
            <w:webHidden/>
          </w:rPr>
          <w:t>17</w:t>
        </w:r>
        <w:r w:rsidR="00F02135">
          <w:rPr>
            <w:noProof/>
            <w:webHidden/>
          </w:rPr>
          <w:fldChar w:fldCharType="end"/>
        </w:r>
      </w:hyperlink>
    </w:p>
    <w:p w:rsidR="00F02135" w:rsidRDefault="007839F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30127747" w:history="1">
        <w:r w:rsidR="00F02135" w:rsidRPr="00C476F0">
          <w:rPr>
            <w:rStyle w:val="Hyperlink"/>
            <w:noProof/>
          </w:rPr>
          <w:t>3.5</w:t>
        </w:r>
        <w:r w:rsidR="00F02135">
          <w:rPr>
            <w:rFonts w:asciiTheme="minorHAnsi" w:eastAsiaTheme="minorEastAsia" w:hAnsiTheme="minorHAnsi" w:cstheme="minorBidi"/>
            <w:b w:val="0"/>
            <w:caps w:val="0"/>
            <w:noProof/>
            <w:sz w:val="22"/>
            <w:szCs w:val="22"/>
          </w:rPr>
          <w:tab/>
        </w:r>
        <w:r w:rsidR="00F02135" w:rsidRPr="00C476F0">
          <w:rPr>
            <w:rStyle w:val="Hyperlink"/>
            <w:noProof/>
          </w:rPr>
          <w:t>biomarker relationships to headache trajectory group</w:t>
        </w:r>
        <w:r w:rsidR="00F02135">
          <w:rPr>
            <w:noProof/>
            <w:webHidden/>
          </w:rPr>
          <w:tab/>
        </w:r>
        <w:r w:rsidR="00F02135">
          <w:rPr>
            <w:noProof/>
            <w:webHidden/>
          </w:rPr>
          <w:tab/>
        </w:r>
        <w:r w:rsidR="00F02135">
          <w:rPr>
            <w:noProof/>
            <w:webHidden/>
          </w:rPr>
          <w:fldChar w:fldCharType="begin"/>
        </w:r>
        <w:r w:rsidR="00F02135">
          <w:rPr>
            <w:noProof/>
            <w:webHidden/>
          </w:rPr>
          <w:instrText xml:space="preserve"> PAGEREF _Toc530127747 \h </w:instrText>
        </w:r>
        <w:r w:rsidR="00F02135">
          <w:rPr>
            <w:noProof/>
            <w:webHidden/>
          </w:rPr>
        </w:r>
        <w:r w:rsidR="00F02135">
          <w:rPr>
            <w:noProof/>
            <w:webHidden/>
          </w:rPr>
          <w:fldChar w:fldCharType="separate"/>
        </w:r>
        <w:r w:rsidR="00F02135">
          <w:rPr>
            <w:noProof/>
            <w:webHidden/>
          </w:rPr>
          <w:t>19</w:t>
        </w:r>
        <w:r w:rsidR="00F02135">
          <w:rPr>
            <w:noProof/>
            <w:webHidden/>
          </w:rPr>
          <w:fldChar w:fldCharType="end"/>
        </w:r>
      </w:hyperlink>
    </w:p>
    <w:p w:rsidR="00F02135" w:rsidRDefault="007839F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30127748" w:history="1">
        <w:r w:rsidR="00F02135" w:rsidRPr="00C476F0">
          <w:rPr>
            <w:rStyle w:val="Hyperlink"/>
            <w:noProof/>
          </w:rPr>
          <w:t>3.6</w:t>
        </w:r>
        <w:r w:rsidR="00F02135">
          <w:rPr>
            <w:rFonts w:asciiTheme="minorHAnsi" w:eastAsiaTheme="minorEastAsia" w:hAnsiTheme="minorHAnsi" w:cstheme="minorBidi"/>
            <w:b w:val="0"/>
            <w:caps w:val="0"/>
            <w:noProof/>
            <w:sz w:val="22"/>
            <w:szCs w:val="22"/>
          </w:rPr>
          <w:tab/>
        </w:r>
        <w:r w:rsidR="00F02135" w:rsidRPr="00C476F0">
          <w:rPr>
            <w:rStyle w:val="Hyperlink"/>
            <w:noProof/>
          </w:rPr>
          <w:t>characterization of headache</w:t>
        </w:r>
        <w:r w:rsidR="00F02135">
          <w:rPr>
            <w:noProof/>
            <w:webHidden/>
          </w:rPr>
          <w:tab/>
        </w:r>
        <w:r w:rsidR="00F02135">
          <w:rPr>
            <w:noProof/>
            <w:webHidden/>
          </w:rPr>
          <w:fldChar w:fldCharType="begin"/>
        </w:r>
        <w:r w:rsidR="00F02135">
          <w:rPr>
            <w:noProof/>
            <w:webHidden/>
          </w:rPr>
          <w:instrText xml:space="preserve"> PAGEREF _Toc530127748 \h </w:instrText>
        </w:r>
        <w:r w:rsidR="00F02135">
          <w:rPr>
            <w:noProof/>
            <w:webHidden/>
          </w:rPr>
        </w:r>
        <w:r w:rsidR="00F02135">
          <w:rPr>
            <w:noProof/>
            <w:webHidden/>
          </w:rPr>
          <w:fldChar w:fldCharType="separate"/>
        </w:r>
        <w:r w:rsidR="00F02135">
          <w:rPr>
            <w:noProof/>
            <w:webHidden/>
          </w:rPr>
          <w:t>21</w:t>
        </w:r>
        <w:r w:rsidR="00F02135">
          <w:rPr>
            <w:noProof/>
            <w:webHidden/>
          </w:rPr>
          <w:fldChar w:fldCharType="end"/>
        </w:r>
      </w:hyperlink>
    </w:p>
    <w:p w:rsidR="00F02135" w:rsidRDefault="007839F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30127749" w:history="1">
        <w:r w:rsidR="00F02135" w:rsidRPr="00C476F0">
          <w:rPr>
            <w:rStyle w:val="Hyperlink"/>
            <w:noProof/>
          </w:rPr>
          <w:t>3.7</w:t>
        </w:r>
        <w:r w:rsidR="00F02135">
          <w:rPr>
            <w:rFonts w:asciiTheme="minorHAnsi" w:eastAsiaTheme="minorEastAsia" w:hAnsiTheme="minorHAnsi" w:cstheme="minorBidi"/>
            <w:b w:val="0"/>
            <w:caps w:val="0"/>
            <w:noProof/>
            <w:sz w:val="22"/>
            <w:szCs w:val="22"/>
          </w:rPr>
          <w:tab/>
        </w:r>
        <w:r w:rsidR="00F02135" w:rsidRPr="00C476F0">
          <w:rPr>
            <w:rStyle w:val="Hyperlink"/>
            <w:noProof/>
          </w:rPr>
          <w:t>associations between headache trajectory group and secondary outcomes</w:t>
        </w:r>
        <w:r w:rsidR="00F02135">
          <w:rPr>
            <w:noProof/>
            <w:webHidden/>
          </w:rPr>
          <w:tab/>
        </w:r>
        <w:r w:rsidR="00F02135">
          <w:rPr>
            <w:noProof/>
            <w:webHidden/>
          </w:rPr>
          <w:fldChar w:fldCharType="begin"/>
        </w:r>
        <w:r w:rsidR="00F02135">
          <w:rPr>
            <w:noProof/>
            <w:webHidden/>
          </w:rPr>
          <w:instrText xml:space="preserve"> PAGEREF _Toc530127749 \h </w:instrText>
        </w:r>
        <w:r w:rsidR="00F02135">
          <w:rPr>
            <w:noProof/>
            <w:webHidden/>
          </w:rPr>
        </w:r>
        <w:r w:rsidR="00F02135">
          <w:rPr>
            <w:noProof/>
            <w:webHidden/>
          </w:rPr>
          <w:fldChar w:fldCharType="separate"/>
        </w:r>
        <w:r w:rsidR="00F02135">
          <w:rPr>
            <w:noProof/>
            <w:webHidden/>
          </w:rPr>
          <w:t>23</w:t>
        </w:r>
        <w:r w:rsidR="00F02135">
          <w:rPr>
            <w:noProof/>
            <w:webHidden/>
          </w:rPr>
          <w:fldChar w:fldCharType="end"/>
        </w:r>
      </w:hyperlink>
    </w:p>
    <w:p w:rsidR="00F02135" w:rsidRDefault="007839F0">
      <w:pPr>
        <w:pStyle w:val="TOC3"/>
        <w:tabs>
          <w:tab w:val="left" w:pos="1760"/>
          <w:tab w:val="right" w:leader="dot" w:pos="9350"/>
        </w:tabs>
        <w:rPr>
          <w:rFonts w:asciiTheme="minorHAnsi" w:eastAsiaTheme="minorEastAsia" w:hAnsiTheme="minorHAnsi" w:cstheme="minorBidi"/>
          <w:b w:val="0"/>
          <w:noProof/>
          <w:sz w:val="22"/>
          <w:szCs w:val="22"/>
        </w:rPr>
      </w:pPr>
      <w:hyperlink w:anchor="_Toc530127750" w:history="1">
        <w:r w:rsidR="00F02135" w:rsidRPr="00C476F0">
          <w:rPr>
            <w:rStyle w:val="Hyperlink"/>
            <w:noProof/>
          </w:rPr>
          <w:t>3.7.1</w:t>
        </w:r>
        <w:r w:rsidR="00F02135">
          <w:rPr>
            <w:rFonts w:asciiTheme="minorHAnsi" w:eastAsiaTheme="minorEastAsia" w:hAnsiTheme="minorHAnsi" w:cstheme="minorBidi"/>
            <w:b w:val="0"/>
            <w:noProof/>
            <w:sz w:val="22"/>
            <w:szCs w:val="22"/>
          </w:rPr>
          <w:tab/>
        </w:r>
        <w:r w:rsidR="00F02135" w:rsidRPr="00C476F0">
          <w:rPr>
            <w:rStyle w:val="Hyperlink"/>
            <w:noProof/>
          </w:rPr>
          <w:t>Percent back to normal</w:t>
        </w:r>
        <w:r w:rsidR="00F02135">
          <w:rPr>
            <w:noProof/>
            <w:webHidden/>
          </w:rPr>
          <w:tab/>
        </w:r>
        <w:r w:rsidR="00F02135">
          <w:rPr>
            <w:noProof/>
            <w:webHidden/>
          </w:rPr>
          <w:fldChar w:fldCharType="begin"/>
        </w:r>
        <w:r w:rsidR="00F02135">
          <w:rPr>
            <w:noProof/>
            <w:webHidden/>
          </w:rPr>
          <w:instrText xml:space="preserve"> PAGEREF _Toc530127750 \h </w:instrText>
        </w:r>
        <w:r w:rsidR="00F02135">
          <w:rPr>
            <w:noProof/>
            <w:webHidden/>
          </w:rPr>
        </w:r>
        <w:r w:rsidR="00F02135">
          <w:rPr>
            <w:noProof/>
            <w:webHidden/>
          </w:rPr>
          <w:fldChar w:fldCharType="separate"/>
        </w:r>
        <w:r w:rsidR="00F02135">
          <w:rPr>
            <w:noProof/>
            <w:webHidden/>
          </w:rPr>
          <w:t>23</w:t>
        </w:r>
        <w:r w:rsidR="00F02135">
          <w:rPr>
            <w:noProof/>
            <w:webHidden/>
          </w:rPr>
          <w:fldChar w:fldCharType="end"/>
        </w:r>
      </w:hyperlink>
    </w:p>
    <w:p w:rsidR="00F02135" w:rsidRDefault="007839F0">
      <w:pPr>
        <w:pStyle w:val="TOC3"/>
        <w:tabs>
          <w:tab w:val="left" w:pos="1760"/>
          <w:tab w:val="right" w:leader="dot" w:pos="9350"/>
        </w:tabs>
        <w:rPr>
          <w:rFonts w:asciiTheme="minorHAnsi" w:eastAsiaTheme="minorEastAsia" w:hAnsiTheme="minorHAnsi" w:cstheme="minorBidi"/>
          <w:b w:val="0"/>
          <w:noProof/>
          <w:sz w:val="22"/>
          <w:szCs w:val="22"/>
        </w:rPr>
      </w:pPr>
      <w:hyperlink w:anchor="_Toc530127751" w:history="1">
        <w:r w:rsidR="00F02135" w:rsidRPr="00C476F0">
          <w:rPr>
            <w:rStyle w:val="Hyperlink"/>
            <w:noProof/>
          </w:rPr>
          <w:t>3.7.2</w:t>
        </w:r>
        <w:r w:rsidR="00F02135">
          <w:rPr>
            <w:rFonts w:asciiTheme="minorHAnsi" w:eastAsiaTheme="minorEastAsia" w:hAnsiTheme="minorHAnsi" w:cstheme="minorBidi"/>
            <w:b w:val="0"/>
            <w:noProof/>
            <w:sz w:val="22"/>
            <w:szCs w:val="22"/>
          </w:rPr>
          <w:tab/>
        </w:r>
        <w:r w:rsidR="00F02135" w:rsidRPr="00C476F0">
          <w:rPr>
            <w:rStyle w:val="Hyperlink"/>
            <w:noProof/>
          </w:rPr>
          <w:t>Anxiety, PTD, and fatigue</w:t>
        </w:r>
        <w:r w:rsidR="00F02135">
          <w:rPr>
            <w:noProof/>
            <w:webHidden/>
          </w:rPr>
          <w:tab/>
        </w:r>
        <w:r w:rsidR="00F02135">
          <w:rPr>
            <w:noProof/>
            <w:webHidden/>
          </w:rPr>
          <w:fldChar w:fldCharType="begin"/>
        </w:r>
        <w:r w:rsidR="00F02135">
          <w:rPr>
            <w:noProof/>
            <w:webHidden/>
          </w:rPr>
          <w:instrText xml:space="preserve"> PAGEREF _Toc530127751 \h </w:instrText>
        </w:r>
        <w:r w:rsidR="00F02135">
          <w:rPr>
            <w:noProof/>
            <w:webHidden/>
          </w:rPr>
        </w:r>
        <w:r w:rsidR="00F02135">
          <w:rPr>
            <w:noProof/>
            <w:webHidden/>
          </w:rPr>
          <w:fldChar w:fldCharType="separate"/>
        </w:r>
        <w:r w:rsidR="00F02135">
          <w:rPr>
            <w:noProof/>
            <w:webHidden/>
          </w:rPr>
          <w:t>25</w:t>
        </w:r>
        <w:r w:rsidR="00F02135">
          <w:rPr>
            <w:noProof/>
            <w:webHidden/>
          </w:rPr>
          <w:fldChar w:fldCharType="end"/>
        </w:r>
      </w:hyperlink>
    </w:p>
    <w:p w:rsidR="00F02135" w:rsidRDefault="007839F0">
      <w:pPr>
        <w:pStyle w:val="TOC3"/>
        <w:tabs>
          <w:tab w:val="left" w:pos="1760"/>
          <w:tab w:val="right" w:leader="dot" w:pos="9350"/>
        </w:tabs>
        <w:rPr>
          <w:rFonts w:asciiTheme="minorHAnsi" w:eastAsiaTheme="minorEastAsia" w:hAnsiTheme="minorHAnsi" w:cstheme="minorBidi"/>
          <w:b w:val="0"/>
          <w:noProof/>
          <w:sz w:val="22"/>
          <w:szCs w:val="22"/>
        </w:rPr>
      </w:pPr>
      <w:hyperlink w:anchor="_Toc530127752" w:history="1">
        <w:r w:rsidR="00F02135" w:rsidRPr="00C476F0">
          <w:rPr>
            <w:rStyle w:val="Hyperlink"/>
            <w:noProof/>
          </w:rPr>
          <w:t>3.7.3</w:t>
        </w:r>
        <w:r w:rsidR="00F02135">
          <w:rPr>
            <w:rFonts w:asciiTheme="minorHAnsi" w:eastAsiaTheme="minorEastAsia" w:hAnsiTheme="minorHAnsi" w:cstheme="minorBidi"/>
            <w:b w:val="0"/>
            <w:noProof/>
            <w:sz w:val="22"/>
            <w:szCs w:val="22"/>
          </w:rPr>
          <w:tab/>
        </w:r>
        <w:r w:rsidR="00F02135" w:rsidRPr="00C476F0">
          <w:rPr>
            <w:rStyle w:val="Hyperlink"/>
            <w:noProof/>
          </w:rPr>
          <w:t>Cortisol</w:t>
        </w:r>
        <w:r w:rsidR="00F02135">
          <w:rPr>
            <w:noProof/>
            <w:webHidden/>
          </w:rPr>
          <w:tab/>
        </w:r>
        <w:r w:rsidR="00F02135">
          <w:rPr>
            <w:noProof/>
            <w:webHidden/>
          </w:rPr>
          <w:fldChar w:fldCharType="begin"/>
        </w:r>
        <w:r w:rsidR="00F02135">
          <w:rPr>
            <w:noProof/>
            <w:webHidden/>
          </w:rPr>
          <w:instrText xml:space="preserve"> PAGEREF _Toc530127752 \h </w:instrText>
        </w:r>
        <w:r w:rsidR="00F02135">
          <w:rPr>
            <w:noProof/>
            <w:webHidden/>
          </w:rPr>
        </w:r>
        <w:r w:rsidR="00F02135">
          <w:rPr>
            <w:noProof/>
            <w:webHidden/>
          </w:rPr>
          <w:fldChar w:fldCharType="separate"/>
        </w:r>
        <w:r w:rsidR="00F02135">
          <w:rPr>
            <w:noProof/>
            <w:webHidden/>
          </w:rPr>
          <w:t>26</w:t>
        </w:r>
        <w:r w:rsidR="00F02135">
          <w:rPr>
            <w:noProof/>
            <w:webHidden/>
          </w:rPr>
          <w:fldChar w:fldCharType="end"/>
        </w:r>
      </w:hyperlink>
    </w:p>
    <w:p w:rsidR="00F02135" w:rsidRDefault="007839F0">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30127753" w:history="1">
        <w:r w:rsidR="00F02135" w:rsidRPr="00C476F0">
          <w:rPr>
            <w:rStyle w:val="Hyperlink"/>
            <w:noProof/>
          </w:rPr>
          <w:t>4.0</w:t>
        </w:r>
        <w:r w:rsidR="00F02135">
          <w:rPr>
            <w:rFonts w:asciiTheme="minorHAnsi" w:eastAsiaTheme="minorEastAsia" w:hAnsiTheme="minorHAnsi" w:cstheme="minorBidi"/>
            <w:b w:val="0"/>
            <w:caps w:val="0"/>
            <w:noProof/>
            <w:sz w:val="22"/>
            <w:szCs w:val="22"/>
          </w:rPr>
          <w:tab/>
        </w:r>
        <w:r w:rsidR="00F02135" w:rsidRPr="00C476F0">
          <w:rPr>
            <w:rStyle w:val="Hyperlink"/>
            <w:noProof/>
          </w:rPr>
          <w:t>discussion</w:t>
        </w:r>
        <w:r w:rsidR="00F02135">
          <w:rPr>
            <w:noProof/>
            <w:webHidden/>
          </w:rPr>
          <w:tab/>
        </w:r>
        <w:r w:rsidR="00F02135">
          <w:rPr>
            <w:noProof/>
            <w:webHidden/>
          </w:rPr>
          <w:fldChar w:fldCharType="begin"/>
        </w:r>
        <w:r w:rsidR="00F02135">
          <w:rPr>
            <w:noProof/>
            <w:webHidden/>
          </w:rPr>
          <w:instrText xml:space="preserve"> PAGEREF _Toc530127753 \h </w:instrText>
        </w:r>
        <w:r w:rsidR="00F02135">
          <w:rPr>
            <w:noProof/>
            <w:webHidden/>
          </w:rPr>
        </w:r>
        <w:r w:rsidR="00F02135">
          <w:rPr>
            <w:noProof/>
            <w:webHidden/>
          </w:rPr>
          <w:fldChar w:fldCharType="separate"/>
        </w:r>
        <w:r w:rsidR="00F02135">
          <w:rPr>
            <w:noProof/>
            <w:webHidden/>
          </w:rPr>
          <w:t>28</w:t>
        </w:r>
        <w:r w:rsidR="00F02135">
          <w:rPr>
            <w:noProof/>
            <w:webHidden/>
          </w:rPr>
          <w:fldChar w:fldCharType="end"/>
        </w:r>
      </w:hyperlink>
    </w:p>
    <w:p w:rsidR="00F02135" w:rsidRDefault="007839F0">
      <w:pPr>
        <w:pStyle w:val="TOC1"/>
        <w:tabs>
          <w:tab w:val="right" w:leader="dot" w:pos="9350"/>
        </w:tabs>
        <w:rPr>
          <w:rFonts w:asciiTheme="minorHAnsi" w:eastAsiaTheme="minorEastAsia" w:hAnsiTheme="minorHAnsi" w:cstheme="minorBidi"/>
          <w:b w:val="0"/>
          <w:caps w:val="0"/>
          <w:noProof/>
          <w:sz w:val="22"/>
          <w:szCs w:val="22"/>
        </w:rPr>
      </w:pPr>
      <w:hyperlink w:anchor="_Toc530127754" w:history="1">
        <w:r w:rsidR="00F02135" w:rsidRPr="00C476F0">
          <w:rPr>
            <w:rStyle w:val="Hyperlink"/>
            <w:noProof/>
          </w:rPr>
          <w:t>bibliography</w:t>
        </w:r>
        <w:r w:rsidR="00F02135">
          <w:rPr>
            <w:noProof/>
            <w:webHidden/>
          </w:rPr>
          <w:tab/>
        </w:r>
        <w:r w:rsidR="00F02135">
          <w:rPr>
            <w:noProof/>
            <w:webHidden/>
          </w:rPr>
          <w:fldChar w:fldCharType="begin"/>
        </w:r>
        <w:r w:rsidR="00F02135">
          <w:rPr>
            <w:noProof/>
            <w:webHidden/>
          </w:rPr>
          <w:instrText xml:space="preserve"> PAGEREF _Toc530127754 \h </w:instrText>
        </w:r>
        <w:r w:rsidR="00F02135">
          <w:rPr>
            <w:noProof/>
            <w:webHidden/>
          </w:rPr>
        </w:r>
        <w:r w:rsidR="00F02135">
          <w:rPr>
            <w:noProof/>
            <w:webHidden/>
          </w:rPr>
          <w:fldChar w:fldCharType="separate"/>
        </w:r>
        <w:r w:rsidR="00F02135">
          <w:rPr>
            <w:noProof/>
            <w:webHidden/>
          </w:rPr>
          <w:t>35</w:t>
        </w:r>
        <w:r w:rsidR="00F02135">
          <w:rPr>
            <w:noProof/>
            <w:webHidden/>
          </w:rPr>
          <w:fldChar w:fldCharType="end"/>
        </w:r>
      </w:hyperlink>
    </w:p>
    <w:p w:rsidR="00CB03F9" w:rsidRDefault="00367476" w:rsidP="00035D1E">
      <w:pPr>
        <w:pStyle w:val="Preliminary"/>
      </w:pPr>
      <w:r>
        <w:fldChar w:fldCharType="end"/>
      </w:r>
      <w:r w:rsidR="00CB03F9">
        <w:t xml:space="preserve">List of </w:t>
      </w:r>
      <w:r w:rsidR="00CB03F9" w:rsidRPr="00B424B6">
        <w:t>tables</w:t>
      </w:r>
    </w:p>
    <w:p w:rsidR="00F02135" w:rsidRDefault="00CB03F9">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530127755" w:history="1">
        <w:r w:rsidR="00F02135" w:rsidRPr="003D2041">
          <w:rPr>
            <w:rStyle w:val="Hyperlink"/>
            <w:noProof/>
          </w:rPr>
          <w:t>Table 1. Demographic characterization of the cohort and associations of demographic and clinical variables with sgp130:sIL-6R.</w:t>
        </w:r>
        <w:r w:rsidR="00F02135">
          <w:rPr>
            <w:noProof/>
            <w:webHidden/>
          </w:rPr>
          <w:tab/>
        </w:r>
        <w:r w:rsidR="00F02135">
          <w:rPr>
            <w:noProof/>
            <w:webHidden/>
          </w:rPr>
          <w:fldChar w:fldCharType="begin"/>
        </w:r>
        <w:r w:rsidR="00F02135">
          <w:rPr>
            <w:noProof/>
            <w:webHidden/>
          </w:rPr>
          <w:instrText xml:space="preserve"> PAGEREF _Toc530127755 \h </w:instrText>
        </w:r>
        <w:r w:rsidR="00F02135">
          <w:rPr>
            <w:noProof/>
            <w:webHidden/>
          </w:rPr>
        </w:r>
        <w:r w:rsidR="00F02135">
          <w:rPr>
            <w:noProof/>
            <w:webHidden/>
          </w:rPr>
          <w:fldChar w:fldCharType="separate"/>
        </w:r>
        <w:r w:rsidR="00F02135">
          <w:rPr>
            <w:noProof/>
            <w:webHidden/>
          </w:rPr>
          <w:t>14</w:t>
        </w:r>
        <w:r w:rsidR="00F02135">
          <w:rPr>
            <w:noProof/>
            <w:webHidden/>
          </w:rPr>
          <w:fldChar w:fldCharType="end"/>
        </w:r>
      </w:hyperlink>
    </w:p>
    <w:p w:rsidR="00F02135" w:rsidRDefault="007839F0">
      <w:pPr>
        <w:pStyle w:val="TableofFigures"/>
        <w:tabs>
          <w:tab w:val="right" w:leader="dot" w:pos="9350"/>
        </w:tabs>
        <w:rPr>
          <w:rFonts w:asciiTheme="minorHAnsi" w:eastAsiaTheme="minorEastAsia" w:hAnsiTheme="minorHAnsi" w:cstheme="minorBidi"/>
          <w:noProof/>
          <w:sz w:val="22"/>
          <w:szCs w:val="22"/>
        </w:rPr>
      </w:pPr>
      <w:hyperlink w:anchor="_Toc530127756" w:history="1">
        <w:r w:rsidR="00F02135" w:rsidRPr="003D2041">
          <w:rPr>
            <w:rStyle w:val="Hyperlink"/>
            <w:noProof/>
          </w:rPr>
          <w:t>Table 2. Demographic characterization of the cohort by trajectory group.</w:t>
        </w:r>
        <w:r w:rsidR="00F02135">
          <w:rPr>
            <w:noProof/>
            <w:webHidden/>
          </w:rPr>
          <w:tab/>
        </w:r>
        <w:r w:rsidR="00F02135">
          <w:rPr>
            <w:noProof/>
            <w:webHidden/>
          </w:rPr>
          <w:fldChar w:fldCharType="begin"/>
        </w:r>
        <w:r w:rsidR="00F02135">
          <w:rPr>
            <w:noProof/>
            <w:webHidden/>
          </w:rPr>
          <w:instrText xml:space="preserve"> PAGEREF _Toc530127756 \h </w:instrText>
        </w:r>
        <w:r w:rsidR="00F02135">
          <w:rPr>
            <w:noProof/>
            <w:webHidden/>
          </w:rPr>
        </w:r>
        <w:r w:rsidR="00F02135">
          <w:rPr>
            <w:noProof/>
            <w:webHidden/>
          </w:rPr>
          <w:fldChar w:fldCharType="separate"/>
        </w:r>
        <w:r w:rsidR="00F02135">
          <w:rPr>
            <w:noProof/>
            <w:webHidden/>
          </w:rPr>
          <w:t>18</w:t>
        </w:r>
        <w:r w:rsidR="00F02135">
          <w:rPr>
            <w:noProof/>
            <w:webHidden/>
          </w:rPr>
          <w:fldChar w:fldCharType="end"/>
        </w:r>
      </w:hyperlink>
    </w:p>
    <w:p w:rsidR="00F02135" w:rsidRDefault="007839F0">
      <w:pPr>
        <w:pStyle w:val="TableofFigures"/>
        <w:tabs>
          <w:tab w:val="right" w:leader="dot" w:pos="9350"/>
        </w:tabs>
        <w:rPr>
          <w:rFonts w:asciiTheme="minorHAnsi" w:eastAsiaTheme="minorEastAsia" w:hAnsiTheme="minorHAnsi" w:cstheme="minorBidi"/>
          <w:noProof/>
          <w:sz w:val="22"/>
          <w:szCs w:val="22"/>
        </w:rPr>
      </w:pPr>
      <w:hyperlink w:anchor="_Toc530127757" w:history="1">
        <w:r w:rsidR="00F02135" w:rsidRPr="003D2041">
          <w:rPr>
            <w:rStyle w:val="Hyperlink"/>
            <w:noProof/>
          </w:rPr>
          <w:t>Table 3. Univariate and Multivariate models for Q1 sgp130:sIL6R.</w:t>
        </w:r>
        <w:r w:rsidR="00F02135">
          <w:rPr>
            <w:noProof/>
            <w:webHidden/>
          </w:rPr>
          <w:tab/>
        </w:r>
        <w:r w:rsidR="00F02135">
          <w:rPr>
            <w:noProof/>
            <w:webHidden/>
          </w:rPr>
          <w:fldChar w:fldCharType="begin"/>
        </w:r>
        <w:r w:rsidR="00F02135">
          <w:rPr>
            <w:noProof/>
            <w:webHidden/>
          </w:rPr>
          <w:instrText xml:space="preserve"> PAGEREF _Toc530127757 \h </w:instrText>
        </w:r>
        <w:r w:rsidR="00F02135">
          <w:rPr>
            <w:noProof/>
            <w:webHidden/>
          </w:rPr>
        </w:r>
        <w:r w:rsidR="00F02135">
          <w:rPr>
            <w:noProof/>
            <w:webHidden/>
          </w:rPr>
          <w:fldChar w:fldCharType="separate"/>
        </w:r>
        <w:r w:rsidR="00F02135">
          <w:rPr>
            <w:noProof/>
            <w:webHidden/>
          </w:rPr>
          <w:t>20</w:t>
        </w:r>
        <w:r w:rsidR="00F02135">
          <w:rPr>
            <w:noProof/>
            <w:webHidden/>
          </w:rPr>
          <w:fldChar w:fldCharType="end"/>
        </w:r>
      </w:hyperlink>
    </w:p>
    <w:p w:rsidR="00F02135" w:rsidRDefault="007839F0">
      <w:pPr>
        <w:pStyle w:val="TableofFigures"/>
        <w:tabs>
          <w:tab w:val="right" w:leader="dot" w:pos="9350"/>
        </w:tabs>
        <w:rPr>
          <w:rFonts w:asciiTheme="minorHAnsi" w:eastAsiaTheme="minorEastAsia" w:hAnsiTheme="minorHAnsi" w:cstheme="minorBidi"/>
          <w:noProof/>
          <w:sz w:val="22"/>
          <w:szCs w:val="22"/>
        </w:rPr>
      </w:pPr>
      <w:hyperlink w:anchor="_Toc530127758" w:history="1">
        <w:r w:rsidR="00F02135" w:rsidRPr="003D2041">
          <w:rPr>
            <w:rStyle w:val="Hyperlink"/>
            <w:noProof/>
          </w:rPr>
          <w:t>Table 4. Quality of Life measured by self-reported percent back to pre-injury normal functioning, stratified by trajectory group.</w:t>
        </w:r>
        <w:r w:rsidR="00F02135">
          <w:rPr>
            <w:noProof/>
            <w:webHidden/>
          </w:rPr>
          <w:tab/>
        </w:r>
        <w:r w:rsidR="00F02135">
          <w:rPr>
            <w:noProof/>
            <w:webHidden/>
          </w:rPr>
          <w:fldChar w:fldCharType="begin"/>
        </w:r>
        <w:r w:rsidR="00F02135">
          <w:rPr>
            <w:noProof/>
            <w:webHidden/>
          </w:rPr>
          <w:instrText xml:space="preserve"> PAGEREF _Toc530127758 \h </w:instrText>
        </w:r>
        <w:r w:rsidR="00F02135">
          <w:rPr>
            <w:noProof/>
            <w:webHidden/>
          </w:rPr>
        </w:r>
        <w:r w:rsidR="00F02135">
          <w:rPr>
            <w:noProof/>
            <w:webHidden/>
          </w:rPr>
          <w:fldChar w:fldCharType="separate"/>
        </w:r>
        <w:r w:rsidR="00F02135">
          <w:rPr>
            <w:noProof/>
            <w:webHidden/>
          </w:rPr>
          <w:t>23</w:t>
        </w:r>
        <w:r w:rsidR="00F02135">
          <w:rPr>
            <w:noProof/>
            <w:webHidden/>
          </w:rPr>
          <w:fldChar w:fldCharType="end"/>
        </w:r>
      </w:hyperlink>
    </w:p>
    <w:p w:rsidR="00F02135" w:rsidRDefault="007839F0">
      <w:pPr>
        <w:pStyle w:val="TableofFigures"/>
        <w:tabs>
          <w:tab w:val="right" w:leader="dot" w:pos="9350"/>
        </w:tabs>
        <w:rPr>
          <w:rFonts w:asciiTheme="minorHAnsi" w:eastAsiaTheme="minorEastAsia" w:hAnsiTheme="minorHAnsi" w:cstheme="minorBidi"/>
          <w:noProof/>
          <w:sz w:val="22"/>
          <w:szCs w:val="22"/>
        </w:rPr>
      </w:pPr>
      <w:hyperlink w:anchor="_Toc530127759" w:history="1">
        <w:r w:rsidR="00F02135" w:rsidRPr="003D2041">
          <w:rPr>
            <w:rStyle w:val="Hyperlink"/>
            <w:noProof/>
          </w:rPr>
          <w:t>Table 5.</w:t>
        </w:r>
        <w:r w:rsidR="00F02135">
          <w:rPr>
            <w:noProof/>
            <w:webHidden/>
          </w:rPr>
          <w:tab/>
        </w:r>
        <w:r w:rsidR="00F02135">
          <w:rPr>
            <w:noProof/>
            <w:webHidden/>
          </w:rPr>
          <w:fldChar w:fldCharType="begin"/>
        </w:r>
        <w:r w:rsidR="00F02135">
          <w:rPr>
            <w:noProof/>
            <w:webHidden/>
          </w:rPr>
          <w:instrText xml:space="preserve"> PAGEREF _Toc530127759 \h </w:instrText>
        </w:r>
        <w:r w:rsidR="00F02135">
          <w:rPr>
            <w:noProof/>
            <w:webHidden/>
          </w:rPr>
        </w:r>
        <w:r w:rsidR="00F02135">
          <w:rPr>
            <w:noProof/>
            <w:webHidden/>
          </w:rPr>
          <w:fldChar w:fldCharType="separate"/>
        </w:r>
        <w:r w:rsidR="00F02135">
          <w:rPr>
            <w:noProof/>
            <w:webHidden/>
          </w:rPr>
          <w:t>25</w:t>
        </w:r>
        <w:r w:rsidR="00F02135">
          <w:rPr>
            <w:noProof/>
            <w:webHidden/>
          </w:rPr>
          <w:fldChar w:fldCharType="end"/>
        </w:r>
      </w:hyperlink>
    </w:p>
    <w:p w:rsidR="00B424B6" w:rsidRDefault="00CB03F9" w:rsidP="00035D1E">
      <w:pPr>
        <w:pStyle w:val="Preliminary"/>
      </w:pPr>
      <w:r>
        <w:fldChar w:fldCharType="end"/>
      </w:r>
      <w:r w:rsidR="00B424B6">
        <w:t>List of figures</w:t>
      </w:r>
    </w:p>
    <w:p w:rsidR="00F02135" w:rsidRDefault="00B424B6">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530127760" w:history="1">
        <w:r w:rsidR="00F02135" w:rsidRPr="00DD6B45">
          <w:rPr>
            <w:rStyle w:val="Hyperlink"/>
            <w:noProof/>
          </w:rPr>
          <w:t>Figure 1. Percent of individuals who endorsed headache at a given month by trajectory group.</w:t>
        </w:r>
        <w:r w:rsidR="00F02135">
          <w:rPr>
            <w:noProof/>
            <w:webHidden/>
          </w:rPr>
          <w:tab/>
        </w:r>
        <w:r w:rsidR="00F02135">
          <w:rPr>
            <w:noProof/>
            <w:webHidden/>
          </w:rPr>
          <w:fldChar w:fldCharType="begin"/>
        </w:r>
        <w:r w:rsidR="00F02135">
          <w:rPr>
            <w:noProof/>
            <w:webHidden/>
          </w:rPr>
          <w:instrText xml:space="preserve"> PAGEREF _Toc530127760 \h </w:instrText>
        </w:r>
        <w:r w:rsidR="00F02135">
          <w:rPr>
            <w:noProof/>
            <w:webHidden/>
          </w:rPr>
        </w:r>
        <w:r w:rsidR="00F02135">
          <w:rPr>
            <w:noProof/>
            <w:webHidden/>
          </w:rPr>
          <w:fldChar w:fldCharType="separate"/>
        </w:r>
        <w:r w:rsidR="00F02135">
          <w:rPr>
            <w:noProof/>
            <w:webHidden/>
          </w:rPr>
          <w:t>15</w:t>
        </w:r>
        <w:r w:rsidR="00F02135">
          <w:rPr>
            <w:noProof/>
            <w:webHidden/>
          </w:rPr>
          <w:fldChar w:fldCharType="end"/>
        </w:r>
      </w:hyperlink>
    </w:p>
    <w:p w:rsidR="00F02135" w:rsidRDefault="007839F0">
      <w:pPr>
        <w:pStyle w:val="TableofFigures"/>
        <w:tabs>
          <w:tab w:val="right" w:leader="dot" w:pos="9350"/>
        </w:tabs>
        <w:rPr>
          <w:rFonts w:asciiTheme="minorHAnsi" w:eastAsiaTheme="minorEastAsia" w:hAnsiTheme="minorHAnsi" w:cstheme="minorBidi"/>
          <w:noProof/>
          <w:sz w:val="22"/>
          <w:szCs w:val="22"/>
        </w:rPr>
      </w:pPr>
      <w:hyperlink w:anchor="_Toc530127761" w:history="1">
        <w:r w:rsidR="00F02135" w:rsidRPr="00DD6B45">
          <w:rPr>
            <w:rStyle w:val="Hyperlink"/>
            <w:noProof/>
          </w:rPr>
          <w:t>Figure 2. Mean quarterly sgp130:sIL6R levels for individuals after a TBI (n=77).</w:t>
        </w:r>
        <w:r w:rsidR="00F02135">
          <w:rPr>
            <w:noProof/>
            <w:webHidden/>
          </w:rPr>
          <w:tab/>
        </w:r>
        <w:r w:rsidR="00F02135">
          <w:rPr>
            <w:noProof/>
            <w:webHidden/>
          </w:rPr>
          <w:fldChar w:fldCharType="begin"/>
        </w:r>
        <w:r w:rsidR="00F02135">
          <w:rPr>
            <w:noProof/>
            <w:webHidden/>
          </w:rPr>
          <w:instrText xml:space="preserve"> PAGEREF _Toc530127761 \h </w:instrText>
        </w:r>
        <w:r w:rsidR="00F02135">
          <w:rPr>
            <w:noProof/>
            <w:webHidden/>
          </w:rPr>
        </w:r>
        <w:r w:rsidR="00F02135">
          <w:rPr>
            <w:noProof/>
            <w:webHidden/>
          </w:rPr>
          <w:fldChar w:fldCharType="separate"/>
        </w:r>
        <w:r w:rsidR="00F02135">
          <w:rPr>
            <w:noProof/>
            <w:webHidden/>
          </w:rPr>
          <w:t>16</w:t>
        </w:r>
        <w:r w:rsidR="00F02135">
          <w:rPr>
            <w:noProof/>
            <w:webHidden/>
          </w:rPr>
          <w:fldChar w:fldCharType="end"/>
        </w:r>
      </w:hyperlink>
    </w:p>
    <w:p w:rsidR="00F02135" w:rsidRDefault="007839F0">
      <w:pPr>
        <w:pStyle w:val="TableofFigures"/>
        <w:tabs>
          <w:tab w:val="right" w:leader="dot" w:pos="9350"/>
        </w:tabs>
        <w:rPr>
          <w:rFonts w:asciiTheme="minorHAnsi" w:eastAsiaTheme="minorEastAsia" w:hAnsiTheme="minorHAnsi" w:cstheme="minorBidi"/>
          <w:noProof/>
          <w:sz w:val="22"/>
          <w:szCs w:val="22"/>
        </w:rPr>
      </w:pPr>
      <w:hyperlink w:anchor="_Toc530127762" w:history="1">
        <w:r w:rsidR="00F02135" w:rsidRPr="00DD6B45">
          <w:rPr>
            <w:rStyle w:val="Hyperlink"/>
            <w:noProof/>
          </w:rPr>
          <w:t>Figure 3. Distribution of sgp130:sIL-6R in the resolve and chronic trajectory groups.</w:t>
        </w:r>
        <w:r w:rsidR="00F02135">
          <w:rPr>
            <w:noProof/>
            <w:webHidden/>
          </w:rPr>
          <w:tab/>
        </w:r>
        <w:r w:rsidR="00F02135">
          <w:rPr>
            <w:noProof/>
            <w:webHidden/>
          </w:rPr>
          <w:fldChar w:fldCharType="begin"/>
        </w:r>
        <w:r w:rsidR="00F02135">
          <w:rPr>
            <w:noProof/>
            <w:webHidden/>
          </w:rPr>
          <w:instrText xml:space="preserve"> PAGEREF _Toc530127762 \h </w:instrText>
        </w:r>
        <w:r w:rsidR="00F02135">
          <w:rPr>
            <w:noProof/>
            <w:webHidden/>
          </w:rPr>
        </w:r>
        <w:r w:rsidR="00F02135">
          <w:rPr>
            <w:noProof/>
            <w:webHidden/>
          </w:rPr>
          <w:fldChar w:fldCharType="separate"/>
        </w:r>
        <w:r w:rsidR="00F02135">
          <w:rPr>
            <w:noProof/>
            <w:webHidden/>
          </w:rPr>
          <w:t>17</w:t>
        </w:r>
        <w:r w:rsidR="00F02135">
          <w:rPr>
            <w:noProof/>
            <w:webHidden/>
          </w:rPr>
          <w:fldChar w:fldCharType="end"/>
        </w:r>
      </w:hyperlink>
    </w:p>
    <w:p w:rsidR="00F02135" w:rsidRDefault="007839F0">
      <w:pPr>
        <w:pStyle w:val="TableofFigures"/>
        <w:tabs>
          <w:tab w:val="right" w:leader="dot" w:pos="9350"/>
        </w:tabs>
        <w:rPr>
          <w:rFonts w:asciiTheme="minorHAnsi" w:eastAsiaTheme="minorEastAsia" w:hAnsiTheme="minorHAnsi" w:cstheme="minorBidi"/>
          <w:noProof/>
          <w:sz w:val="22"/>
          <w:szCs w:val="22"/>
        </w:rPr>
      </w:pPr>
      <w:hyperlink w:anchor="_Toc530127763" w:history="1">
        <w:r w:rsidR="00F02135" w:rsidRPr="00DD6B45">
          <w:rPr>
            <w:rStyle w:val="Hyperlink"/>
            <w:noProof/>
          </w:rPr>
          <w:t>Figure 4. Mean quarterly sgp130:sIL6R levels for the low (n=21), resolve (n=23), and chronic (n=33) headache trajectory groups.</w:t>
        </w:r>
        <w:r w:rsidR="00F02135">
          <w:rPr>
            <w:noProof/>
            <w:webHidden/>
          </w:rPr>
          <w:tab/>
        </w:r>
        <w:r w:rsidR="00F02135">
          <w:rPr>
            <w:noProof/>
            <w:webHidden/>
          </w:rPr>
          <w:fldChar w:fldCharType="begin"/>
        </w:r>
        <w:r w:rsidR="00F02135">
          <w:rPr>
            <w:noProof/>
            <w:webHidden/>
          </w:rPr>
          <w:instrText xml:space="preserve"> PAGEREF _Toc530127763 \h </w:instrText>
        </w:r>
        <w:r w:rsidR="00F02135">
          <w:rPr>
            <w:noProof/>
            <w:webHidden/>
          </w:rPr>
        </w:r>
        <w:r w:rsidR="00F02135">
          <w:rPr>
            <w:noProof/>
            <w:webHidden/>
          </w:rPr>
          <w:fldChar w:fldCharType="separate"/>
        </w:r>
        <w:r w:rsidR="00F02135">
          <w:rPr>
            <w:noProof/>
            <w:webHidden/>
          </w:rPr>
          <w:t>19</w:t>
        </w:r>
        <w:r w:rsidR="00F02135">
          <w:rPr>
            <w:noProof/>
            <w:webHidden/>
          </w:rPr>
          <w:fldChar w:fldCharType="end"/>
        </w:r>
      </w:hyperlink>
    </w:p>
    <w:p w:rsidR="00F02135" w:rsidRDefault="007839F0">
      <w:pPr>
        <w:pStyle w:val="TableofFigures"/>
        <w:tabs>
          <w:tab w:val="right" w:leader="dot" w:pos="9350"/>
        </w:tabs>
        <w:rPr>
          <w:rFonts w:asciiTheme="minorHAnsi" w:eastAsiaTheme="minorEastAsia" w:hAnsiTheme="minorHAnsi" w:cstheme="minorBidi"/>
          <w:noProof/>
          <w:sz w:val="22"/>
          <w:szCs w:val="22"/>
        </w:rPr>
      </w:pPr>
      <w:hyperlink w:anchor="_Toc530127764" w:history="1">
        <w:r w:rsidR="00F02135" w:rsidRPr="00DD6B45">
          <w:rPr>
            <w:rStyle w:val="Hyperlink"/>
            <w:noProof/>
          </w:rPr>
          <w:t>Figure 5. Mean quarterly sgp130:sIL6R levels for the resolve (n=23) and chronic (n=33) headache trajectory groups.</w:t>
        </w:r>
        <w:r w:rsidR="00F02135">
          <w:rPr>
            <w:noProof/>
            <w:webHidden/>
          </w:rPr>
          <w:tab/>
        </w:r>
        <w:r w:rsidR="00F02135">
          <w:rPr>
            <w:noProof/>
            <w:webHidden/>
          </w:rPr>
          <w:fldChar w:fldCharType="begin"/>
        </w:r>
        <w:r w:rsidR="00F02135">
          <w:rPr>
            <w:noProof/>
            <w:webHidden/>
          </w:rPr>
          <w:instrText xml:space="preserve"> PAGEREF _Toc530127764 \h </w:instrText>
        </w:r>
        <w:r w:rsidR="00F02135">
          <w:rPr>
            <w:noProof/>
            <w:webHidden/>
          </w:rPr>
        </w:r>
        <w:r w:rsidR="00F02135">
          <w:rPr>
            <w:noProof/>
            <w:webHidden/>
          </w:rPr>
          <w:fldChar w:fldCharType="separate"/>
        </w:r>
        <w:r w:rsidR="00F02135">
          <w:rPr>
            <w:noProof/>
            <w:webHidden/>
          </w:rPr>
          <w:t>19</w:t>
        </w:r>
        <w:r w:rsidR="00F02135">
          <w:rPr>
            <w:noProof/>
            <w:webHidden/>
          </w:rPr>
          <w:fldChar w:fldCharType="end"/>
        </w:r>
      </w:hyperlink>
    </w:p>
    <w:p w:rsidR="00F02135" w:rsidRDefault="007839F0">
      <w:pPr>
        <w:pStyle w:val="TableofFigures"/>
        <w:tabs>
          <w:tab w:val="right" w:leader="dot" w:pos="9350"/>
        </w:tabs>
        <w:rPr>
          <w:rFonts w:asciiTheme="minorHAnsi" w:eastAsiaTheme="minorEastAsia" w:hAnsiTheme="minorHAnsi" w:cstheme="minorBidi"/>
          <w:noProof/>
          <w:sz w:val="22"/>
          <w:szCs w:val="22"/>
        </w:rPr>
      </w:pPr>
      <w:hyperlink w:anchor="_Toc530127765" w:history="1">
        <w:r w:rsidR="00F02135" w:rsidRPr="00DD6B45">
          <w:rPr>
            <w:rStyle w:val="Hyperlink"/>
            <w:noProof/>
          </w:rPr>
          <w:t>Figure 6. (a) Quarterly mean number of headache days in a month by resolve (n=23) and chronic (n=35) headache trajectory groups.</w:t>
        </w:r>
        <w:r w:rsidR="00F02135">
          <w:rPr>
            <w:noProof/>
            <w:webHidden/>
          </w:rPr>
          <w:tab/>
        </w:r>
        <w:r w:rsidR="00F02135">
          <w:rPr>
            <w:noProof/>
            <w:webHidden/>
          </w:rPr>
          <w:fldChar w:fldCharType="begin"/>
        </w:r>
        <w:r w:rsidR="00F02135">
          <w:rPr>
            <w:noProof/>
            <w:webHidden/>
          </w:rPr>
          <w:instrText xml:space="preserve"> PAGEREF _Toc530127765 \h </w:instrText>
        </w:r>
        <w:r w:rsidR="00F02135">
          <w:rPr>
            <w:noProof/>
            <w:webHidden/>
          </w:rPr>
        </w:r>
        <w:r w:rsidR="00F02135">
          <w:rPr>
            <w:noProof/>
            <w:webHidden/>
          </w:rPr>
          <w:fldChar w:fldCharType="separate"/>
        </w:r>
        <w:r w:rsidR="00F02135">
          <w:rPr>
            <w:noProof/>
            <w:webHidden/>
          </w:rPr>
          <w:t>22</w:t>
        </w:r>
        <w:r w:rsidR="00F02135">
          <w:rPr>
            <w:noProof/>
            <w:webHidden/>
          </w:rPr>
          <w:fldChar w:fldCharType="end"/>
        </w:r>
      </w:hyperlink>
    </w:p>
    <w:p w:rsidR="00F02135" w:rsidRDefault="007839F0">
      <w:pPr>
        <w:pStyle w:val="TableofFigures"/>
        <w:tabs>
          <w:tab w:val="right" w:leader="dot" w:pos="9350"/>
        </w:tabs>
        <w:rPr>
          <w:rFonts w:asciiTheme="minorHAnsi" w:eastAsiaTheme="minorEastAsia" w:hAnsiTheme="minorHAnsi" w:cstheme="minorBidi"/>
          <w:noProof/>
          <w:sz w:val="22"/>
          <w:szCs w:val="22"/>
        </w:rPr>
      </w:pPr>
      <w:hyperlink w:anchor="_Toc530127766" w:history="1">
        <w:r w:rsidR="00F02135" w:rsidRPr="00DD6B45">
          <w:rPr>
            <w:rStyle w:val="Hyperlink"/>
            <w:noProof/>
          </w:rPr>
          <w:t>Figure 7. Clinical decision tree to model the suggested care for a patient given the sgp130:sIL-6R cut-point of 5.9.</w:t>
        </w:r>
        <w:r w:rsidR="00F02135">
          <w:rPr>
            <w:noProof/>
            <w:webHidden/>
          </w:rPr>
          <w:tab/>
        </w:r>
        <w:r w:rsidR="00F02135">
          <w:rPr>
            <w:noProof/>
            <w:webHidden/>
          </w:rPr>
          <w:fldChar w:fldCharType="begin"/>
        </w:r>
        <w:r w:rsidR="00F02135">
          <w:rPr>
            <w:noProof/>
            <w:webHidden/>
          </w:rPr>
          <w:instrText xml:space="preserve"> PAGEREF _Toc530127766 \h </w:instrText>
        </w:r>
        <w:r w:rsidR="00F02135">
          <w:rPr>
            <w:noProof/>
            <w:webHidden/>
          </w:rPr>
        </w:r>
        <w:r w:rsidR="00F02135">
          <w:rPr>
            <w:noProof/>
            <w:webHidden/>
          </w:rPr>
          <w:fldChar w:fldCharType="separate"/>
        </w:r>
        <w:r w:rsidR="00F02135">
          <w:rPr>
            <w:noProof/>
            <w:webHidden/>
          </w:rPr>
          <w:t>31</w:t>
        </w:r>
        <w:r w:rsidR="00F02135">
          <w:rPr>
            <w:noProof/>
            <w:webHidden/>
          </w:rPr>
          <w:fldChar w:fldCharType="end"/>
        </w:r>
      </w:hyperlink>
    </w:p>
    <w:p w:rsidR="00AA2C6A" w:rsidRPr="00AA2C6A" w:rsidRDefault="00B424B6" w:rsidP="00C459F4">
      <w:pPr>
        <w:pStyle w:val="TableofFigures"/>
        <w:tabs>
          <w:tab w:val="right" w:leader="dot" w:pos="9350"/>
        </w:tabs>
        <w:sectPr w:rsidR="00AA2C6A" w:rsidRPr="00AA2C6A" w:rsidSect="00367476">
          <w:footerReference w:type="default" r:id="rId8"/>
          <w:pgSz w:w="12240" w:h="15840"/>
          <w:pgMar w:top="1440" w:right="1440" w:bottom="1440" w:left="1440" w:header="720" w:footer="720" w:gutter="0"/>
          <w:pgNumType w:fmt="lowerRoman" w:start="1"/>
          <w:cols w:space="720"/>
          <w:titlePg/>
          <w:docGrid w:linePitch="360"/>
        </w:sectPr>
      </w:pPr>
      <w:r>
        <w:fldChar w:fldCharType="end"/>
      </w:r>
    </w:p>
    <w:p w:rsidR="006B1124" w:rsidRDefault="006B1124" w:rsidP="006B1124">
      <w:pPr>
        <w:pStyle w:val="Heading1"/>
      </w:pPr>
      <w:bookmarkStart w:id="2" w:name="_Toc106513527"/>
      <w:bookmarkStart w:id="3" w:name="_Toc106717785"/>
      <w:bookmarkStart w:id="4" w:name="_Toc530127730"/>
      <w:r>
        <w:t>Introduction</w:t>
      </w:r>
      <w:bookmarkEnd w:id="2"/>
      <w:bookmarkEnd w:id="3"/>
      <w:bookmarkEnd w:id="4"/>
    </w:p>
    <w:p w:rsidR="00B917F0" w:rsidRDefault="00D07913" w:rsidP="00B917F0">
      <w:pPr>
        <w:pStyle w:val="Heading2"/>
      </w:pPr>
      <w:bookmarkStart w:id="5" w:name="_Toc530127731"/>
      <w:r>
        <w:t>TRAUMATIC BRAIN INJURY EPIDEMIOLOGY AND IMPACT</w:t>
      </w:r>
      <w:bookmarkEnd w:id="5"/>
    </w:p>
    <w:p w:rsidR="00D07913" w:rsidRDefault="00D07913" w:rsidP="00D07913">
      <w:r>
        <w:t>Traumatic brain injuries (TBIs) are an underrated public health problem in the United States today. Moderate to severe TBIs are commonly caused by motor vehicle accidents and falls. Military personnel exposed to explosions can acquire a TBI via blast injuries. Symptom onset is commonly immediately after injury, including dizziness and loss of consciousness. Later-onset of symptoms is also common and can include headache, loss of balance, tinnitus, depression, anxiety, and problems with cognition. These symptoms often persist for years post-injury and can even occur with mild TBIs, also known as concussion.</w:t>
      </w:r>
      <w:r>
        <w:fldChar w:fldCharType="begin"/>
      </w:r>
      <w:r w:rsidR="00BD4E5A">
        <w:instrText xml:space="preserve"> ADDIN ZOTERO_ITEM CSL_CITATION {"citationID":"3eg1Hwxk","properties":{"formattedCitation":"\\super 1\\nosupersub{}","plainCitation":"1","noteIndex":0},"citationItems":[{"id":465,"uris":["http://zotero.org/users/3974286/items/WY3Z3QCA"],"uri":["http://zotero.org/users/3974286/items/WY3Z3QCA"],"itemData":{"id":465,"type":"webpage","title":"Traumatic Brain Injury - Public Health","URL":"https://www.publichealth.va.gov/exposures/traumatic-brain-injury.asp","accessed":{"date-parts":[["2018",10,3]]}}}],"schema":"https://github.com/citation-style-language/schema/raw/master/csl-citation.json"} </w:instrText>
      </w:r>
      <w:r>
        <w:fldChar w:fldCharType="separate"/>
      </w:r>
      <w:r w:rsidR="00BD4E5A" w:rsidRPr="00BD4E5A">
        <w:rPr>
          <w:vertAlign w:val="superscript"/>
        </w:rPr>
        <w:t>1</w:t>
      </w:r>
      <w:r>
        <w:fldChar w:fldCharType="end"/>
      </w:r>
    </w:p>
    <w:p w:rsidR="00D07913" w:rsidRDefault="00D07913" w:rsidP="00D07913">
      <w:r>
        <w:t>Approximately 1.7 million civilians require medical attention after a TBI every year, with a resultant 53,000 deaths and 275,000 non-fatal hospitalizations.</w:t>
      </w:r>
      <w:r>
        <w:fldChar w:fldCharType="begin"/>
      </w:r>
      <w:r w:rsidR="00BD4E5A">
        <w:instrText xml:space="preserve"> ADDIN ZOTERO_ITEM CSL_CITATION {"citationID":"3vdLMRi0","properties":{"formattedCitation":"\\super 2\\nosupersub{}","plainCitation":"2","noteIndex":0},"citationItems":[{"id":449,"uris":["http://zotero.org/users/3974286/items/I6HTZHN2"],"uri":["http://zotero.org/users/3974286/items/I6HTZHN2"],"itemData":{"id":449,"type":"article-journal","title":"Traumatic Brain Injury in the United States","page":"74","source":"Zotero","language":"en","author":[{"family":"Frieden","given":"Thomas R"},{"family":"Ikeda","given":"Robin"},{"family":"Hunt","given":"Richard C"}],"issued":{"date-parts":[["2010",3]]}}}],"schema":"https://github.com/citation-style-language/schema/raw/master/csl-citation.json"} </w:instrText>
      </w:r>
      <w:r>
        <w:fldChar w:fldCharType="separate"/>
      </w:r>
      <w:r w:rsidR="00BD4E5A" w:rsidRPr="00BD4E5A">
        <w:rPr>
          <w:vertAlign w:val="superscript"/>
        </w:rPr>
        <w:t>2</w:t>
      </w:r>
      <w:r>
        <w:fldChar w:fldCharType="end"/>
      </w:r>
      <w:r>
        <w:t xml:space="preserve"> An additional 20,000 TBIs per year occur in the US military population.</w:t>
      </w:r>
      <w:r>
        <w:fldChar w:fldCharType="begin"/>
      </w:r>
      <w:r w:rsidR="00BD4E5A">
        <w:instrText xml:space="preserve"> ADDIN ZOTERO_ITEM CSL_CITATION {"citationID":"yfrd2Z67","properties":{"formattedCitation":"\\super 3\\nosupersub{}","plainCitation":"3","noteIndex":0},"citationItems":[{"id":464,"uris":["http://zotero.org/users/3974286/items/5KM2TZXQ"],"uri":["http://zotero.org/users/3974286/items/5KM2TZXQ"],"itemData":{"id":464,"type":"webpage","title":"DoD Worldwide Numbers for TBI | DVBIC","URL":"http://dvbic.dcoe.mil/dod-worldwide-numbers-tbi","accessed":{"date-parts":[["2018",10,3]]}}}],"schema":"https://github.com/citation-style-language/schema/raw/master/csl-citation.json"} </w:instrText>
      </w:r>
      <w:r>
        <w:fldChar w:fldCharType="separate"/>
      </w:r>
      <w:r w:rsidR="00BD4E5A" w:rsidRPr="00BD4E5A">
        <w:rPr>
          <w:vertAlign w:val="superscript"/>
        </w:rPr>
        <w:t>3</w:t>
      </w:r>
      <w:r>
        <w:fldChar w:fldCharType="end"/>
      </w:r>
      <w:r>
        <w:t xml:space="preserve"> Of those who were hospitalized, an estimated 43% of individuals live with a disability after one year.</w:t>
      </w:r>
      <w:r>
        <w:fldChar w:fldCharType="begin"/>
      </w:r>
      <w:r w:rsidR="00BD4E5A">
        <w:instrText xml:space="preserve"> ADDIN ZOTERO_ITEM CSL_CITATION {"citationID":"46GQfgzs","properties":{"formattedCitation":"\\super 4\\nosupersub{}","plainCitation":"4","noteIndex":0},"citationItems":[{"id":74,"uris":["http://zotero.org/users/3974286/items/PQTULQ3N"],"uri":["http://zotero.org/users/3974286/items/PQTULQ3N"],"itemData":{"id":74,"type":"article-journal","title":"Neurogenic inflammation after traumatic brain injury and its potentiation of classical inflammation","container-title":"Journal of Neuroinflammation","page":"264","volume":"13","source":"BioMed Central","abstract":"The neuroinflammatory response following traumatic brain injury (TBI) is known to be a key secondary injury factor that can drive ongoing neuronal injury. Despite this, treatments that have targeted aspects of the inflammatory pathway have not shown significant efficacy in clinical trials.","DOI":"10.1186/s12974-016-0738-9","ISSN":"1742-2094","journalAbbreviation":"Journal of Neuroinflammation","author":[{"family":"Corrigan","given":"Frances"},{"family":"Mander","given":"Kimberley A."},{"family":"Leonard","given":"Anna V."},{"family":"Vink","given":"Robert"}],"issued":{"date-parts":[["2016",10,11]]}}}],"schema":"https://github.com/citation-style-language/schema/raw/master/csl-citation.json"} </w:instrText>
      </w:r>
      <w:r>
        <w:fldChar w:fldCharType="separate"/>
      </w:r>
      <w:r w:rsidR="00BD4E5A" w:rsidRPr="00BD4E5A">
        <w:rPr>
          <w:vertAlign w:val="superscript"/>
        </w:rPr>
        <w:t>4</w:t>
      </w:r>
      <w:r>
        <w:fldChar w:fldCharType="end"/>
      </w:r>
      <w:r>
        <w:t xml:space="preserve"> The disabilities that are acquired after a TBI put individuals at higher risk for poor health outcomes including chronic diseases, unemployment, additional medical complications, and increased healthcare costs. The economic burden of TBI is calculated as healthcare costs and expenses associated with ongoing care; it is estimated to be approximately $400 billion per year.</w:t>
      </w:r>
      <w:r>
        <w:fldChar w:fldCharType="begin"/>
      </w:r>
      <w:r w:rsidR="00BD4E5A">
        <w:instrText xml:space="preserve"> ADDIN ZOTERO_ITEM CSL_CITATION {"citationID":"FfgdXwrc","properties":{"formattedCitation":"\\super 5\\nosupersub{}","plainCitation":"5","noteIndex":0},"citationItems":[{"id":452,"uris":["http://zotero.org/users/3974286/items/VXH3LC4M"],"uri":["http://zotero.org/users/3974286/items/VXH3LC4M"],"itemData":{"id":452,"type":"article-journal","title":"TBI Rehabilomics Research: an Exemplar of a Biomarker-Based Approach to Precision Care for Populations with Disability","container-title":"Current Neurology and Neuroscience Reports","page":"84","volume":"17","issue":"11","source":"Springer Link","abstract":"Purpose of reviewThe purpose of this review is to summarize how “-omics” technologies can inform rehabilitation-relevant outcomes for a range of populations with neurologically related disability by including outcome metrics linked to the World Health Organization’s International Classification of Functioning, Disability, and Health (WHO-ICF) domains of impairments in body function, activity limitations, and participation restrictions.Recent findingsTo date, nearly every area of medicine uses biomarkers in some capacity to aid in understanding how personal biology informs clinical care. “-Omics”-based approaches use high throughput genomics, proteomics, and transcriptomics assay platforms to tailor and personalize treatments for subgroups of similar individuals based on these results. The recent Precision Medicine Initiative (PMI), sponsored by the National Institutes of Health (NIH), has propelled biomarker-based and genomics research to the forefront of many translational research and care programs addressing a variety of medical populations. Yet, the literature is sparse on precision medicine approaches for those with neurologically related and other disability.SummaryWe demonstrate how the Rehabilomics Research model represents a translational framework for programs of precision rehabilitation research and care focused on linking personal biology to the biopsychosocial constructs that represent the WHO-ICF model and multidimensional outcome. We provide multiple exemplars from our own research program involving individuals with moderate-to-severe traumatic brain injury (TBI) to demonstrate how genomics and other biomarkers can be identified and assessed for their capacity to assist with personalized (precision) neurorehabilitation care and management.","DOI":"10.1007/s11910-017-0791-5","ISSN":"1534-6293","shortTitle":"TBI Rehabilomics Research","journalAbbreviation":"Curr Neurol Neurosci Rep","language":"en","author":[{"family":"Wagner","given":"Amy K."}],"issued":{"date-parts":[["2017",9,19]]}}}],"schema":"https://github.com/citation-style-language/schema/raw/master/csl-citation.json"} </w:instrText>
      </w:r>
      <w:r>
        <w:fldChar w:fldCharType="separate"/>
      </w:r>
      <w:r w:rsidR="00BD4E5A" w:rsidRPr="00BD4E5A">
        <w:rPr>
          <w:vertAlign w:val="superscript"/>
        </w:rPr>
        <w:t>5</w:t>
      </w:r>
      <w:r>
        <w:fldChar w:fldCharType="end"/>
      </w:r>
      <w:r>
        <w:t xml:space="preserve"> </w:t>
      </w:r>
    </w:p>
    <w:p w:rsidR="00D07913" w:rsidRDefault="00D07913" w:rsidP="00D07913">
      <w:r>
        <w:t>Civilian populations at increased risk for a mild TBI include the homeless, prisoners, and refugees. The incidence of mild TBI in these groups is associated with disinhibited behaviors, alcohol, and subsequent head injuries. The life expectancy of those who sustain a TBI is significantly lessened when compared to other forms of injury.</w:t>
      </w:r>
      <w:r>
        <w:fldChar w:fldCharType="begin"/>
      </w:r>
      <w:r w:rsidR="00BD4E5A">
        <w:instrText xml:space="preserve"> ADDIN ZOTERO_ITEM CSL_CITATION {"citationID":"gU1j1bln","properties":{"formattedCitation":"\\super 6\\nosupersub{}","plainCitation":"6","noteIndex":0},"citationItems":[{"id":462,"uris":["http://zotero.org/users/3974286/items/3W97S5U3"],"uri":["http://zotero.org/users/3974286/items/3W97S5U3"],"itemData":{"id":462,"type":"article-journal","title":"Death rate is increased for at least 7 years after head injury: a prospective study | Brain | Oxford Academic","page":"2520-2527","volume":"130","issue":"10","journalAbbreviation":"Brain","author":[{"family":"McMillan","given":"TM"},{"family":"Teasdale","given":"GM"}],"issued":{"date-parts":[["2007",10,1]]}}}],"schema":"https://github.com/citation-style-language/schema/raw/master/csl-citation.json"} </w:instrText>
      </w:r>
      <w:r>
        <w:fldChar w:fldCharType="separate"/>
      </w:r>
      <w:r w:rsidR="00BD4E5A" w:rsidRPr="00BD4E5A">
        <w:rPr>
          <w:vertAlign w:val="superscript"/>
        </w:rPr>
        <w:t>6</w:t>
      </w:r>
      <w:r>
        <w:fldChar w:fldCharType="end"/>
      </w:r>
      <w:r>
        <w:t xml:space="preserve"> Moderate to severe TBIs in particular are associated with mood and cognitive impairments that impact quality of life and return to work after injury. One of the most common neurobehavioral complications post-injury is post-traumatic depression (PTD). Compared to the 6% annual rate of depression in the general population, individuals who sustain a moderate to severe TBI have a 53% annual rate, and are at increased risk for recurring depressive episodes. In both populations, depressive symptoms are associated with additional cognitive impairments that could be due to underlying neuropathologies.</w:t>
      </w:r>
      <w:r>
        <w:fldChar w:fldCharType="begin"/>
      </w:r>
      <w:r w:rsidR="00BD4E5A">
        <w:instrText xml:space="preserve"> ADDIN ZOTERO_ITEM CSL_CITATION {"citationID":"ctAYMQG7","properties":{"formattedCitation":"\\super 5\\nosupersub{}","plainCitation":"5","noteIndex":0},"citationItems":[{"id":452,"uris":["http://zotero.org/users/3974286/items/VXH3LC4M"],"uri":["http://zotero.org/users/3974286/items/VXH3LC4M"],"itemData":{"id":452,"type":"article-journal","title":"TBI Rehabilomics Research: an Exemplar of a Biomarker-Based Approach to Precision Care for Populations with Disability","container-title":"Current Neurology and Neuroscience Reports","page":"84","volume":"17","issue":"11","source":"Springer Link","abstract":"Purpose of reviewThe purpose of this review is to summarize how “-omics” technologies can inform rehabilitation-relevant outcomes for a range of populations with neurologically related disability by including outcome metrics linked to the World Health Organization’s International Classification of Functioning, Disability, and Health (WHO-ICF) domains of impairments in body function, activity limitations, and participation restrictions.Recent findingsTo date, nearly every area of medicine uses biomarkers in some capacity to aid in understanding how personal biology informs clinical care. “-Omics”-based approaches use high throughput genomics, proteomics, and transcriptomics assay platforms to tailor and personalize treatments for subgroups of similar individuals based on these results. The recent Precision Medicine Initiative (PMI), sponsored by the National Institutes of Health (NIH), has propelled biomarker-based and genomics research to the forefront of many translational research and care programs addressing a variety of medical populations. Yet, the literature is sparse on precision medicine approaches for those with neurologically related and other disability.SummaryWe demonstrate how the Rehabilomics Research model represents a translational framework for programs of precision rehabilitation research and care focused on linking personal biology to the biopsychosocial constructs that represent the WHO-ICF model and multidimensional outcome. We provide multiple exemplars from our own research program involving individuals with moderate-to-severe traumatic brain injury (TBI) to demonstrate how genomics and other biomarkers can be identified and assessed for their capacity to assist with personalized (precision) neurorehabilitation care and management.","DOI":"10.1007/s11910-017-0791-5","ISSN":"1534-6293","shortTitle":"TBI Rehabilomics Research","journalAbbreviation":"Curr Neurol Neurosci Rep","language":"en","author":[{"family":"Wagner","given":"Amy K."}],"issued":{"date-parts":[["2017",9,19]]}}}],"schema":"https://github.com/citation-style-language/schema/raw/master/csl-citation.json"} </w:instrText>
      </w:r>
      <w:r>
        <w:fldChar w:fldCharType="separate"/>
      </w:r>
      <w:r w:rsidR="00BD4E5A" w:rsidRPr="00BD4E5A">
        <w:rPr>
          <w:vertAlign w:val="superscript"/>
        </w:rPr>
        <w:t>5</w:t>
      </w:r>
      <w:r>
        <w:fldChar w:fldCharType="end"/>
      </w:r>
      <w:r>
        <w:t xml:space="preserve"> Understanding the underlying biology and consequential public health significance of this condition in the moderate to severe TBI population can inform rehabilitation efforts to improve impairments in mobility, cognition, independent living, and performance on activities of daily living. </w:t>
      </w:r>
    </w:p>
    <w:p w:rsidR="00B917F0" w:rsidRDefault="00D07913" w:rsidP="00832E95">
      <w:pPr>
        <w:pStyle w:val="Noindent"/>
        <w:ind w:firstLine="720"/>
      </w:pPr>
      <w:r>
        <w:t>Currently, the management of disability after TBI is difficult due to the heterogeneous nature of injury. Unlike most public health problems, the predicted recovery and long-term impairments for an individual are diverse. The variability that results in functional, cognitive, emotional, and behavioral outcomes can be due to pre- and post-injury environmental factors, pre-injury personal biology, and injury-induced pathology. Thus, current research focuses on the development of biomarker-guided clinical decision algorithms in order to generate appropriate screening and prevention tools for undesirable complications and persistent post-injury disabilities.</w:t>
      </w:r>
      <w:r>
        <w:fldChar w:fldCharType="begin"/>
      </w:r>
      <w:r w:rsidR="00BD4E5A">
        <w:instrText xml:space="preserve"> ADDIN ZOTERO_ITEM CSL_CITATION {"citationID":"agLzkhrF","properties":{"formattedCitation":"\\super 5\\nosupersub{}","plainCitation":"5","noteIndex":0},"citationItems":[{"id":452,"uris":["http://zotero.org/users/3974286/items/VXH3LC4M"],"uri":["http://zotero.org/users/3974286/items/VXH3LC4M"],"itemData":{"id":452,"type":"article-journal","title":"TBI Rehabilomics Research: an Exemplar of a Biomarker-Based Approach to Precision Care for Populations with Disability","container-title":"Current Neurology and Neuroscience Reports","page":"84","volume":"17","issue":"11","source":"Springer Link","abstract":"Purpose of reviewThe purpose of this review is to summarize how “-omics” technologies can inform rehabilitation-relevant outcomes for a range of populations with neurologically related disability by including outcome metrics linked to the World Health Organization’s International Classification of Functioning, Disability, and Health (WHO-ICF) domains of impairments in body function, activity limitations, and participation restrictions.Recent findingsTo date, nearly every area of medicine uses biomarkers in some capacity to aid in understanding how personal biology informs clinical care. “-Omics”-based approaches use high throughput genomics, proteomics, and transcriptomics assay platforms to tailor and personalize treatments for subgroups of similar individuals based on these results. The recent Precision Medicine Initiative (PMI), sponsored by the National Institutes of Health (NIH), has propelled biomarker-based and genomics research to the forefront of many translational research and care programs addressing a variety of medical populations. Yet, the literature is sparse on precision medicine approaches for those with neurologically related and other disability.SummaryWe demonstrate how the Rehabilomics Research model represents a translational framework for programs of precision rehabilitation research and care focused on linking personal biology to the biopsychosocial constructs that represent the WHO-ICF model and multidimensional outcome. We provide multiple exemplars from our own research program involving individuals with moderate-to-severe traumatic brain injury (TBI) to demonstrate how genomics and other biomarkers can be identified and assessed for their capacity to assist with personalized (precision) neurorehabilitation care and management.","DOI":"10.1007/s11910-017-0791-5","ISSN":"1534-6293","shortTitle":"TBI Rehabilomics Research","journalAbbreviation":"Curr Neurol Neurosci Rep","language":"en","author":[{"family":"Wagner","given":"Amy K."}],"issued":{"date-parts":[["2017",9,19]]}}}],"schema":"https://github.com/citation-style-language/schema/raw/master/csl-citation.json"} </w:instrText>
      </w:r>
      <w:r>
        <w:fldChar w:fldCharType="separate"/>
      </w:r>
      <w:r w:rsidR="00BD4E5A" w:rsidRPr="00BD4E5A">
        <w:rPr>
          <w:vertAlign w:val="superscript"/>
        </w:rPr>
        <w:t>5</w:t>
      </w:r>
      <w:r>
        <w:fldChar w:fldCharType="end"/>
      </w:r>
    </w:p>
    <w:p w:rsidR="00B917F0" w:rsidRDefault="00D07913" w:rsidP="00B917F0">
      <w:pPr>
        <w:pStyle w:val="Heading2"/>
      </w:pPr>
      <w:bookmarkStart w:id="6" w:name="_Toc530127732"/>
      <w:r>
        <w:t>HEADACHES AFTER TBI</w:t>
      </w:r>
      <w:bookmarkEnd w:id="6"/>
    </w:p>
    <w:p w:rsidR="00D07913" w:rsidRDefault="00D07913" w:rsidP="00D07913">
      <w:r w:rsidRPr="00025290">
        <w:t xml:space="preserve">Post-traumatic headache (PTH) is a secondary headache disorder that can result after a </w:t>
      </w:r>
      <w:r>
        <w:t>TBI</w:t>
      </w:r>
      <w:r w:rsidRPr="00025290">
        <w:t>.</w:t>
      </w:r>
      <w:r w:rsidRPr="00025290">
        <w:fldChar w:fldCharType="begin"/>
      </w:r>
      <w:r w:rsidR="00BD4E5A">
        <w:instrText xml:space="preserve"> ADDIN ZOTERO_ITEM CSL_CITATION {"citationID":"cVV3XtyK","properties":{"formattedCitation":"\\super 7,8\\nosupersub{}","plainCitation":"7,8","noteIndex":0},"citationItems":[{"id":4,"uris":["http://zotero.org/users/3974286/items/N9DPJR3F"],"uri":["http://zotero.org/users/3974286/items/N9DPJR3F"],"itemData":{"id":4,"type":"article-journal","title":"Post-Concussive Syndrome: a Focus on Post-Traumatic Headache and Related Cognitive, Psychiatric, and Sleep Issues","container-title":"Current Neurology and Neuroscience Reports","page":"100","volume":"16","issue":"11","source":"link.springer.com","abstract":"Purpose of ReviewPost-traumatic headache (PTH) is a secondary headache disorder following traumatic brain injury. We sought to examine the recent literature on PTH and associated cognitive, psychiatric, and sleep conditions to understand the latest findings about the associated conditions and available screening tools, and to understand the available treatment options for PTH.Recent FindingsUp to one third of PTH patients may have depression and about one quarter may have insomnia. Anxiety and cognitive issues are also common. While there are few studies examining abortive medications for PTH, recent studies of preventive medications examine the efficacy of topiramate, and topiramate may be better than other oral preventive medications. Other currently investigated treatments include nerve blocks, onabotulinum toxin A, transmagnetic stimulation, and behavioral therapy (biofeedback).SummaryDue to an expanded focus on and knowledge of concussion and PTH, comorbid psychiatric, cognitive, and sleep issues have become more widely acknowledged and studied. However, more high-quality studies must be conducted to examine the underlying pathophysiology of PTH and associated symptoms and to determine the most effective abortive and preventive treatment options.","DOI":"10.1007/s11910-016-0697-7","ISSN":"1528-4042, 1534-6293","shortTitle":"Post-Concussive Syndrome","journalAbbreviation":"Curr Neurol Neurosci Rep","language":"en","author":[{"family":"Minen","given":"Mia T."},{"family":"Boubour","given":"Alexandra"},{"family":"Walia","given":"Harjasleen"},{"family":"Barr","given":"William"}],"issued":{"date-parts":[["2016",11,1]]}}},{"id":11,"uris":["http://zotero.org/users/3974286/items/DKT4AN2P"],"uri":["http://zotero.org/users/3974286/items/DKT4AN2P"],"itemData":{"id":11,"type":"article-journal","title":"Post-Traumatic Headaches in Civilians and Military Personnel: A Comparative, Clinical Review","container-title":"Headache: The Journal of Head and Face Pain","page":"881-900","volume":"53","issue":"6","source":"Wiley Online Library","abstract":"Post-traumatic headache (PTH) is the most frequent symptom after traumatic brain injury (TBI). We review the epidemiology and characterization of PTH in military and civilian settings. PTH appears to be more likely to develop following mild TBI (concussion) compared with moderate or severe TBI. PTH often clinically resembles primary headache disorders, usually migraine. For migraine-like PTH, individuals who had the most severe headache pain had the highest headache frequencies. Based on studies to date in both civilian and military settings, we recommend changes to the current definition of PTH. Anxiety disorders such as post-traumatic stress disorder (PTSD) are frequently associated with TBI, especially in military populations and in combat settings. PTSD can complicate treatment of PTH as a comorbid condition of post-concussion syndrome. PTH should not be treated as an isolated condition. Comorbid conditions such as PTSD and sleep disturbances also need to be treated. Double-blind placebo-controlled trials in PTH population are necessary to see whether similar phenotypes in the primary headache disorders and PTH will respond similarly to treatment. Until blinded treatment trials are completed, we suggest that, when possible, PTH be treated as one would treat the primary headache disorder(s) that the PTH most closely resembles.","DOI":"10.1111/head.12123","ISSN":"1526-4610","shortTitle":"Post-Traumatic Headaches in Civilians and Military Personnel","language":"en","author":[{"family":"Theeler","given":"Brett"},{"family":"Lucas","given":"Sylvia"},{"family":"Riechers","given":"Ronald G."},{"family":"Ruff","given":"Robert L."}],"issued":{"date-parts":[["2013"]]}}}],"schema":"https://github.com/citation-style-language/schema/raw/master/csl-citation.json"} </w:instrText>
      </w:r>
      <w:r w:rsidRPr="00025290">
        <w:fldChar w:fldCharType="separate"/>
      </w:r>
      <w:r w:rsidR="00BD4E5A" w:rsidRPr="00BD4E5A">
        <w:rPr>
          <w:vertAlign w:val="superscript"/>
        </w:rPr>
        <w:t>7,8</w:t>
      </w:r>
      <w:r w:rsidRPr="00025290">
        <w:fldChar w:fldCharType="end"/>
      </w:r>
      <w:r w:rsidRPr="00025290">
        <w:t xml:space="preserve"> Detrimental long-term effects of headaches have been demonstrated in TBI,</w:t>
      </w:r>
      <w:r w:rsidRPr="00025290">
        <w:fldChar w:fldCharType="begin"/>
      </w:r>
      <w:r w:rsidR="00BD4E5A">
        <w:instrText xml:space="preserve"> ADDIN ZOTERO_ITEM CSL_CITATION {"citationID":"CJLwYWEy","properties":{"formattedCitation":"\\super 7,9\\uc0\\u8211{}13\\nosupersub{}","plainCitation":"7,9–13","noteIndex":0},"citationItems":[{"id":30,"uris":["http://zotero.org/users/3974286/items/GHMVCQR2"],"uri":["http://zotero.org/users/3974286/items/GHMVCQR2"],"itemData":{"id":30,"type":"article-journal","title":"Natural History of Headache after Traumatic Brain Injury","container-title":"Journal of Neurotrauma","page":"1719-1725","volume":"28","issue":"9","source":"PubMed Central","abstract":"Headache is one of the most common persisting symptoms after traumatic brain injury (TBI). Yet there is a paucity of prospective longitudinal studies of the incidence and prevalence of headache in a sample with a range of injury severity. We sought to describe the natural history of headache in the first year after TBI, and to determine the roles of prior history of headache, sex, and severity of TBI as risk factors for post-traumatic headache. A cohort of 452 acute, consecutive patients admitted to inpatient rehabilitation services with TBI were enrolled during their inpatient rehabilitation from February 2008 to June 2009. Subjects were enrolled across 7 acute rehabilitation centers designated as TBI Model Systems centers. They were prospectively assessed by structured interviews prior to inpatient rehabilitation discharge, and at 3, 6, and 12 months after injury. Results of this natural history study suggest that 71% of participants reported headache during the first year after injury. The prevalence of headache remained high over the first year, with more than 41% of participants reporting headache at 3, 6, and 12 months post-injury. Persons with a pre-injury history of headache (p&lt;0.001) and females (p&lt;0.01) were significantly more likely to report headache. The incidence of headache had no relation to TBI severity (p=0.67). Overall, headache is common in the first year after TBI, independent of the severity of injury range examined in this study. Use of the International Classification of Headache Disorders criteria requiring onset of headache within 1 week of injury underestimates rates of post-traumatic headache. Better understanding of the natural history of headache including timing, type, and risk factors should aid in the design of treatment studies to prevent or reduce the chronicity of headache and its disruptive effects on quality of life.","DOI":"10.1089/neu.2011.1914","ISSN":"0897-7151","note":"PMID: 21732765\nPMCID: PMC3172878","journalAbbreviation":"J Neurotrauma","author":[{"family":"Hoffman","given":"Jeanne M."},{"family":"Lucas","given":"Sylvia"},{"family":"Dikmen","given":"Sureyya"},{"family":"Braden","given":"Cynthia A."},{"family":"Brown","given":"Allen W."},{"family":"Brunner","given":"Robert"},{"family":"Diaz-Arrastia","given":"Ramon"},{"family":"Walker","given":"William C."},{"family":"Watanabe","given":"Thomas K."},{"family":"Bell","given":"Kathleen R."}],"issued":{"date-parts":[["2011",9]]}}},{"id":22,"uris":["http://zotero.org/users/3974286/items/DDWRJ4ST"],"uri":["http://zotero.org/users/3974286/items/DDWRJ4ST"],"itemData":{"id":22,"type":"article-journal","title":"Post-traumatic headache in patients with minimal traumatic intracranial hemorrhage after traumatic brain injury: a retrospective matched case-control study","container-title":"The Journal of Headache and Pain","volume":"18","issue":"1","source":"PubMed Central","abstract":"Background\nNo evidence is available on the risks of neurologically asymptomatic minimal traumatic intracranial hemorrhage (mTIH) in patients with traumatic brain injury (TBI) for post-traumatic headache (PTH). The purpose of this study was to investigate whether mTIH in patients with TBI was associated with PTH and to evaluate its risk factors.\n\nMethods\nBetween September 2009 and December 2014, 1484 patients with TBI were treated at our institution, 57 of whom had mTIH after TBI and were include in this study. We performed propensity score matching to establish a control group among the 823 patients with TBI treated during the same period. Patients with TBI rated their headaches prospectively using a numeric rating scale (NRS). We compared NRS scores between mTIH group (n = 57) and non-mTIH group (n = 57) and evaluated risk factors of moderate-to-severe PTH (NRS ≥ 4) at the 12-month follow-up.\n\nResults\nModerate-to-severe PTH was reported by 21.9% of patients (29.8% in mTIH group and 14.0% in non-mTIH group B, p = 0.012) at the 12-month follow-up. The mean NRS was higher in mTIH group than in non-mTIH group throughout the follow-up period (95% confidence interval [CI], 0.11 to 1.14; p &lt; 0.05, ANCOVA). Logistic regression analysis showed that post-traumatic seizure (odds ratio, 1.520; 95% CI, 1.128–6.785; p = 0.047) and mTIH (odds ratio, 2.194; 95% CI, 1.285–8.475; p = 0.039) were independently associated with moderate-to-severe PTH at the 12-month follow-up.\n\nConclusions\nModerate-to-severe PTH can be expected after TBI in patients with mTIH and post-traumatic seizure. PTH occurs more frequently in patients with mTIH than in those without mTIH.","URL":"https://www.ncbi.nlm.nih.gov/pmc/articles/PMC5484651/","DOI":"10.1186/s10194-017-0774-6","ISSN":"1129-2369","note":"PMID: 28653247\nPMCID: PMC5484651","shortTitle":"Post-traumatic headache in patients with minimal traumatic intracranial hemorrhage after traumatic brain injury","journalAbbreviation":"J Headache Pain","author":[{"family":"Hong","given":"Chang-Ki"},{"family":"Shim","given":"Yu Shik"},{"family":"Sim","given":"Sook Young"},{"family":"Joo","given":"Jin-Yang"},{"family":"Kwon","given":"Min A"},{"family":"Kim","given":"Yong Bae"},{"family":"Chung","given":"Joonho"}],"issued":{"date-parts":[["2017",6,26]]},"accessed":{"date-parts":[["2018",6,1]]}}},{"id":33,"uris":["http://zotero.org/users/3974286/items/65WB2KL8"],"uri":["http://zotero.org/users/3974286/items/65WB2KL8"],"itemData":{"id":33,"type":"article-journal","title":"Is Age Associated With the Severity of Post–Mild Traumatic Brain Injury Symptoms?","container-title":"Canadian Journal of Neurological Sciences","page":"384-390","volume":"44","issue":"4","source":"Cambridge Core","abstract":"Background:\n Mild traumatic brain injury (mTBI) is a significant public health concern. Research has shown that mTBI is associated with persistent physical, cognitive, and behavioural symptoms, leading to significant direct and indirect medical costs. Our objective was to determine if age impacts the type and severity of post-mTBI symptoms experienced. \nMethods:\n Retrospective analysis of prospectively collected data at a level 1 tertiary care outpatient head injury clinic. Participants (N=167) were patients seen at the clinic following an mTBI. The Rivermead Post-Concussion Symptoms Questionnaire was used to assess symptom severity. \nResults:\n In our sample, the mean age was 44±16 years with 51% males. Compared with other age groups, patients &gt;66 years of age were significantly more likely to report an mTBI between 6 AM to 12 PM (69%). Middle-aged patients (36-55 years) were more likely to report higher severity of certain post-mTBI symptoms (headache, nausea and vomiting, irritability, poor concentration, sleep disturbance, blurry vision, light sensitivity, and taking longer to think) compared with patients &gt;66 years of age. \nConclusions:\n In general, middle-aged patients reported higher severity of post-mTBI symptoms compared with the oldest patients. Thus, there was a significant association between age and the severity of specific mTBI symptoms, which highlights the need for targeted management. Additional research is needed to understand the mechanisms that could be contributing to the higher symptom severity experienced by the middle-aged group.","DOI":"10.1017/cjn.2016.441","ISSN":"0317-1671, 2057-0155","language":"en","author":[{"family":"Hu","given":"Tina"},{"family":"Hunt","given":"Cindy"},{"family":"Ouchterlony","given":"Donna"}],"issued":{"date-parts":[["2017",7]]}}},{"id":42,"uris":["http://zotero.org/users/3974286/items/WLBWMVXV"],"uri":["http://zotero.org/users/3974286/items/WLBWMVXV"],"itemData":{"id":42,"type":"article-journal","title":"Chronic post-traumatic headache after mild head injury: A descriptive study","container-title":"Cephalalgia","page":"191-200","volume":"34","issue":"3","source":"Crossref","abstract":"Background: The aetiology behind chronic post-traumatic headache (CPTH) after mild head injury is unclear and management is complicated. In order to optimize treatment strategies we aimed to characterize a CPTH population.\nMethods: Ninety patients with CPTH and 45 patients with chronic primary headaches were enrolled from the Danish Headache Center. All patients were interviewed about demographic and headache data. They completed the Harvard Trauma Questionnaire (HTQ), Rivermead Post Concussion Symptoms Questionnaire, SF-36 and a headache diary.\nResults: The CPTH group experienced more cognitive (p &lt; 0.001) and somatic symptoms (p ¼ 0.048) and rated their selfperceived health as more affected in terms of physical function (p ¼ 0.036), physical role function (p ¼ 0.012) and social function (p ¼ 0.012) than the control group. Surprisingly, 31% of the CPTH group had a score equal to or above the cutoff score for having post-traumatic stress disorder (PTSD) according to the HTQ. In terms of demographics and headache, the groups were comparable except the CPTH group were more often without affiliation to the labour market (p &lt; 0.001).\nConclusions: The loss of work capacity and high levels of disability for the CPTH patients suggests directions for further research into what important factors are embedded in the patients’ PTSD symptoms and might explain their prolonged illness.","DOI":"10.1177/0333102413505236","ISSN":"0333-1024, 1468-2982","shortTitle":"Chronic post-traumatic headache after mild head injury","language":"en","author":[{"family":"Kjeldgaard","given":"Dorte"},{"family":"Forchhammer","given":"Hysse"},{"family":"Teasdale","given":"Tom"},{"family":"Jensen","given":"Rigmor H"}],"issued":{"date-parts":[["2014",3]]}}},{"id":4,"uris":["http://zotero.org/users/3974286/items/N9DPJR3F"],"uri":["http://zotero.org/users/3974286/items/N9DPJR3F"],"itemData":{"id":4,"type":"article-journal","title":"Post-Concussive Syndrome: a Focus on Post-Traumatic Headache and Related Cognitive, Psychiatric, and Sleep Issues","container-title":"Current Neurology and Neuroscience Reports","page":"100","volume":"16","issue":"11","source":"link.springer.com","abstract":"Purpose of ReviewPost-traumatic headache (PTH) is a secondary headache disorder following traumatic brain injury. We sought to examine the recent literature on PTH and associated cognitive, psychiatric, and sleep conditions to understand the latest findings about the associated conditions and available screening tools, and to understand the available treatment options for PTH.Recent FindingsUp to one third of PTH patients may have depression and about one quarter may have insomnia. Anxiety and cognitive issues are also common. While there are few studies examining abortive medications for PTH, recent studies of preventive medications examine the efficacy of topiramate, and topiramate may be better than other oral preventive medications. Other currently investigated treatments include nerve blocks, onabotulinum toxin A, transmagnetic stimulation, and behavioral therapy (biofeedback).SummaryDue to an expanded focus on and knowledge of concussion and PTH, comorbid psychiatric, cognitive, and sleep issues have become more widely acknowledged and studied. However, more high-quality studies must be conducted to examine the underlying pathophysiology of PTH and associated symptoms and to determine the most effective abortive and preventive treatment options.","DOI":"10.1007/s11910-016-0697-7","ISSN":"1528-4042, 1534-6293","shortTitle":"Post-Concussive Syndrome","journalAbbreviation":"Curr Neurol Neurosci Rep","language":"en","author":[{"family":"Minen","given":"Mia T."},{"family":"Boubour","given":"Alexandra"},{"family":"Walia","given":"Harjasleen"},{"family":"Barr","given":"William"}],"issued":{"date-parts":[["2016",11,1]]}}},{"id":25,"uris":["http://zotero.org/users/3974286/items/NM5DBVQ6"],"uri":["http://zotero.org/users/3974286/items/NM5DBVQ6"],"itemData":{"id":25,"type":"article-journal","title":"Natural History of Headache Five Years after Traumatic Brain Injury","container-title":"Journal of Neurotrauma","page":"1558-1564","volume":"34","issue":"8","source":"liebertpub.com (Atypon)","abstract":"Headache is one of the most frequently reported symptoms following traumatic brain injury (TBI). Little is known about how these headaches change over time. We describe the natural history of headache in individuals with moderate to severe TBI over 5 years after injury. A total of 316 patients were prospectively enrolled and followed at 3, 6, 12, and 60 months after injury. Individuals were 72% male, 73% white, and 55% injured in motor vehicle crashes, with an average age of 42. Pre-injury headache was reported in 17% of individuals. New or worse headache prevalence remained consistent with at least 33% at all time points. Incidence was &gt;17% at all time points with first report of new or worse headache in 20% of participants at 60 months. Disability related to headache was high, with average headache pain (on 0–10 scale) ranging from 5.5 at baseline to 5.7 at 60 months post-injury, and reports of substantial impact on daily life across all time points. More than half of classifiable headaches matched the profile of migraine or probable migraine. Headache is a substantial problem after TBI. Results suggest that ongoing assessment and treatment of headache after TBI is needed, as this symptom may be a problem up to 5 years post-injury.","DOI":"10.1089/neu.2016.4721","ISSN":"0897-7151","journalAbbreviation":"Journal of Neurotrauma","author":[{"family":"Stacey","given":"Arthur"},{"family":"Lucas","given":"Sylvia"},{"family":"Dikmen","given":"Sureyya"},{"family":"Temkin","given":"Nancy"},{"family":"Bell","given":"Kathleen R."},{"family":"Brown","given":"Allen"},{"family":"Brunner","given":"Robert"},{"family":"Diaz-Arrastia","given":"Ramon"},{"family":"Watanabe","given":"Thomas K."},{"family":"Weintraub","given":"Alan"},{"family":"Hoffman","given":"Jeanne M."}],"issued":{"date-parts":[["2016",12,7]]}}}],"schema":"https://github.com/citation-style-language/schema/raw/master/csl-citation.json"} </w:instrText>
      </w:r>
      <w:r w:rsidRPr="00025290">
        <w:fldChar w:fldCharType="separate"/>
      </w:r>
      <w:r w:rsidR="00BD4E5A" w:rsidRPr="00BD4E5A">
        <w:rPr>
          <w:vertAlign w:val="superscript"/>
        </w:rPr>
        <w:t>7,9–13</w:t>
      </w:r>
      <w:r w:rsidRPr="00025290">
        <w:fldChar w:fldCharType="end"/>
      </w:r>
      <w:r w:rsidRPr="00025290">
        <w:t xml:space="preserve"> US Army soldiers deployed in support of Operation Iraqi Freedom</w:t>
      </w:r>
      <w:r w:rsidRPr="00025290">
        <w:fldChar w:fldCharType="begin"/>
      </w:r>
      <w:r w:rsidR="00BD4E5A">
        <w:instrText xml:space="preserve"> ADDIN ZOTERO_ITEM CSL_CITATION {"citationID":"SDcxNPjK","properties":{"formattedCitation":"\\super 14\\nosupersub{}","plainCitation":"14","noteIndex":0},"citationItems":[{"id":44,"uris":["http://zotero.org/users/3974286/items/7BD862J9"],"uri":["http://zotero.org/users/3974286/items/7BD862J9"],"itemData":{"id":44,"type":"article-journal","title":"Prevalence and Impact of Migraine Among US Army Soldiers Deployed in Support of Operation Iraqi Freedom","container-title":"Headache: The Journal of Head and Face Pain","page":"876-882","volume":"48","issue":"6","source":"Wiley Online Library","abstract":"Objectives.— To assess the prevalence and impact of migraine headaches in US Army soldiers deployed in support of Operation Iraqi Freedom. Methods.— A brigade of US Army soldiers stationed at Ft. Lewis, Washingtion was given a self-administered headache questionnaire within 10 days of return from a 1-year combat tour in Iraq. Soldiers who screened positive for migraine were surveyed again by phone 3 months after return from Iraq. Results.— In total, 19% of soldiers screened positive for migraine and 17% for possible migraine. Soldiers with a positive migraine screen had a mean of 3.1 headache days per month, a mean headache duration of 5.2 hours, and a mean of 2.4 impaired duty days per month due to headache. Soldiers with migraine made a total of 490 sick call visits for headache over a 3-month period compared with 90 sick call visits among those with possible migraine. In all, 75% of the soldiers with migraine used over-the-counter analgesics and only 4% used triptans. Soldiers with migraine contacted 3 months after returning from Iraq had a mean of 5.3 headache days per month and 36% had a Migraine Disability Assessment Scale grade of 3 or 4. Conclusions.— Migraine headaches are common in deployed US Army soldiers exceeding the expected prevalence. These headaches result in impaired duty performance and are a frequent cause of sick call visits. Migraine headaches tend to persist after deployment in many soldiers.","DOI":"10.1111/j.1526-4610.2008.01159.x","ISSN":"1526-4610","language":"en","author":[{"family":"Theeler","given":"Brett J."},{"family":"Mercer","given":"Renee"},{"family":"Erickson","given":"Jay C."}],"issued":{"date-parts":[["2008"]]}}}],"schema":"https://github.com/citation-style-language/schema/raw/master/csl-citation.json"} </w:instrText>
      </w:r>
      <w:r w:rsidRPr="00025290">
        <w:fldChar w:fldCharType="separate"/>
      </w:r>
      <w:r w:rsidR="00BD4E5A" w:rsidRPr="00BD4E5A">
        <w:rPr>
          <w:vertAlign w:val="superscript"/>
        </w:rPr>
        <w:t>14</w:t>
      </w:r>
      <w:r w:rsidRPr="00025290">
        <w:fldChar w:fldCharType="end"/>
      </w:r>
      <w:r w:rsidRPr="00025290">
        <w:t>, and in populations with chronic migraine.</w:t>
      </w:r>
      <w:r w:rsidRPr="00025290">
        <w:fldChar w:fldCharType="begin"/>
      </w:r>
      <w:r w:rsidR="00BD4E5A">
        <w:instrText xml:space="preserve"> ADDIN ZOTERO_ITEM CSL_CITATION {"citationID":"KJ3RW9xa","properties":{"formattedCitation":"\\super 15,16\\nosupersub{}","plainCitation":"15,16","noteIndex":0},"citationItems":[{"id":43,"uris":["http://zotero.org/users/3974286/items/8RZLKQ8F"],"uri":["http://zotero.org/users/3974286/items/8RZLKQ8F"],"itemData":{"id":43,"type":"article-journal","title":"Chronic migraine in the population","container-title":"Neurology","page":"559","volume":"71","issue":"8","abstract":"Objective: To evaluate the disability profile and patterns of treatment and health care use for chronic migraine (CM) in the general population, in contrast to episodic migraine. Methods: We identified 24,000 headache sufferers, drawn from more than 165,000 individuals representative of the US population. This sample has been followed up with annual surveys using validated questionnaires for the diagnosis of episodic migraine and CM. As a part of the survey, subjects were asked to report the specific medications currently used for their most severe headaches, as well as level of satisfaction with treatment. Results: Our sample consisted of 520 individuals with CM and 9,424 with episodic migraine. Over a 3-month period, more than half of the individuals with CM missed at least 5 days of household work, compared with 24.3% of those with episodic migraine (p &amp;lt; 0.001). Reduced productivity in household work for at least 5 days over 3 months was reported by 58.1% and 18.2% (p &amp;lt; 0.001); at least 5 days of missed family activities was reported by 36.9% and 9.5% (p &amp;lt; 0.001). The majority of the CM sufferers (87.6%) had previously sought care to discuss their headaches with a health professional. Migraine-specific acute treatments were used by 31.6% of respondents with CM and 24.8% with episodic migraine. Around 48% of the individuals with CM were satisfied with their acute therapies. Just 33.3% of those with CM were currently using preventive medications. Conclusion: Chronic migraine (CM) is more disabling than episodic migraine in the population. Although most individuals with CM sought medical care for this disorder, the majority did not receive specific acute or preventive medications. AMPP=American Migraine Prevalence and Prevention; CM=chronic migraine; CM-R=chronic migraine, revised definition; ICHD-2=International Classification of Headache Disorders, Second Edition; MIDAS=Migraine Disability Assessment; NSAID=nonsteroidal anti-inflammatory drug; OR=odds ratio; TM=transformed migraine.","DOI":"10.1212/01.wnl.0000323925.29520.e7","journalAbbreviation":"Neurology","author":[{"family":"Bigal","given":"Marcelo E."},{"family":"Serrano","given":"Daniel"},{"family":"Reed","given":"Michael"},{"family":"Lipton","given":"Richard B."}],"issued":{"date-parts":[["2008",8,19]]}}},{"id":52,"uris":["http://zotero.org/users/3974286/items/BDLQGT66"],"uri":["http://zotero.org/users/3974286/items/BDLQGT66"],"itemData":{"id":52,"type":"article-journal","title":"Persistent post-traumatic headache vs. migraine: an MRI study demonstrating differences in brain structure","container-title":"The Journal of Headache and Pain","volume":"18","issue":"1","source":"PubMed Central","abstract":"Background\nThe majority of individuals with post-traumatic headache have symptoms that are indistinguishable from migraine. The overlap in symptoms amongst these individuals raises the question as to whether post-traumatic headache has a unique pathophysiology or if head trauma triggers migraine. The objective of this study was to compare brain structure in individuals with persistent post-traumatic headache (i.e. headache lasting at least 3 months following a traumatic brain injury) attributed to mild traumatic brain injury to that of individuals with migraine.\n\nMethods\nTwenty-eight individuals with persistent post-traumatic headache attributed to mild traumatic brain injury and 28 individuals with migraine underwent brain magnetic resonance imaging on a 3 T scanner. Regional volumes, cortical thickness, surface area and curvature measurements were calculated from T1-weighted sequences and compared between subject groups using ANCOVA. MRI data from 28 healthy control subjects were used to interpret the differences in brain structure between migraine and persistent post-traumatic headache.\n\nResults\nDifferences in regional volumes, cortical thickness, surface area and brain curvature were identified when comparing the group of individuals with persistent post-traumatic headache to the group with migraine. Structure was different between groups for regions within the right lateral orbitofrontal lobe, left caudal middle frontal lobe, left superior frontal lobe, left precuneus and right supramarginal gyrus (p &lt; .05). Considering these regions only, there were differences between individuals with persistent post-traumatic headache and healthy controls within the right lateral orbitofrontal lobe, right supramarginal gyrus, and left superior frontal lobe and no differences when comparing the migraine cohort to healthy controls.\n\nConclusions\nIn conclusion, persistent post-traumatic headache and migraine are associated with differences in brain structure, perhaps suggesting differences in their underlying pathophysiology. Additional studies are needed to further delineate similarities and differences in brain structure and function that are associated with post-traumatic headache and migraine and to determine their specificity for each of the headache types.","URL":"https://www.ncbi.nlm.nih.gov/pmc/articles/PMC5567584/","DOI":"10.1186/s10194-017-0796-0","ISSN":"1129-2369","note":"PMID: 28831776\nPMCID: PMC5567584","shortTitle":"Persistent post-traumatic headache vs. migraine","journalAbbreviation":"J Headache Pain","author":[{"family":"Schwedt","given":"Todd J."},{"family":"Chong","given":"Catherine D."},{"family":"Peplinski","given":"Jacob"},{"family":"Ross","given":"Katherine"},{"family":"Berisha","given":"Visar"}],"issued":{"date-parts":[["2017",8,22]]},"accessed":{"date-parts":[["2018",6,1]]}}}],"schema":"https://github.com/citation-style-language/schema/raw/master/csl-citation.json"} </w:instrText>
      </w:r>
      <w:r w:rsidRPr="00025290">
        <w:fldChar w:fldCharType="separate"/>
      </w:r>
      <w:r w:rsidR="00BD4E5A" w:rsidRPr="00BD4E5A">
        <w:rPr>
          <w:vertAlign w:val="superscript"/>
        </w:rPr>
        <w:t>15,16</w:t>
      </w:r>
      <w:r w:rsidRPr="00025290">
        <w:fldChar w:fldCharType="end"/>
      </w:r>
      <w:r w:rsidRPr="00025290">
        <w:t xml:space="preserve"> Headaches after TBI do not occur in isolation, and individuals with TBI often have multiple co-occurring impairments, including anxiety and depression,</w:t>
      </w:r>
      <w:r w:rsidRPr="00025290">
        <w:fldChar w:fldCharType="begin"/>
      </w:r>
      <w:r w:rsidR="00BD4E5A">
        <w:instrText xml:space="preserve"> ADDIN ZOTERO_ITEM CSL_CITATION {"citationID":"Q3ZAwAUS","properties":{"formattedCitation":"\\super 17\\nosupersub{}","plainCitation":"17","noteIndex":0},"citationItems":[{"id":19,"uris":["http://zotero.org/users/3974286/items/9E38BPT7"],"uri":["http://zotero.org/users/3974286/items/9E38BPT7"],"itemData":{"id":19,"type":"article-journal","title":"A cohort study examining headaches among veterans of Iraq and Afghanistan wars: Associations with traumatic brain injury, PTSD, and depression","container-title":"Headache: The Journal of Head and Face Pain","page":"528-539","volume":"56","issue":"3","source":"Wiley Online Library","abstract":"Objectives To describe the prevalence and persistence of headache and associated conditions in an inception cohort of U.S. veterans of Iraq and Afghanistan wars. Background Iraq and Afghanistan war veterans (IAV) suffer from persistent and difficult-to-treat headaches that have been found to co-occur with traumatic brain injury (TBI) and other deployment related comorbidities. Methods This longitudinal retrospective cohort study used data from the national Veterans Health Administration (VA) data repository for IAV who first received VA care in 2008 (baseline) and also received care each year in 2009, 2010, and 2011. We used ICD-9-CM codes, to identify those treated for headache each year (2008-2011). Individuals with headache diagnosed each year were classified as having persistent headache. We also identified comorbidities that may be associated with baseline headache using algorithms validated for use with ICD-9-CM codes. Comorbidities included TBI, posttraumatic stress disorder (PTSD), depression, and conditions associated with these diagnoses (anxiety, memory/attention/cognition, neck pain, tinnitus/hyperacusis, photosensitivity/photo blurring, insomnia, malaise/fatigue, and vertigo/dizziness). Multivariable logistic regression analysis was used to determine characteristics associated with baseline headache as well as those associated with persistent headache. Results Among all IAV, 38,426 received their first year of VA care in 2008 and had care each year 2009-2011: 13.7% of these were diagnosed with headache in 2008. Veterans diagnosed with headache in 2008 were more likely than those without a headache diagnosis to also have a diagnosis of TBI alone (adjusted odds ratios [AOR] 6.75; 95% CI 5.79-7.86), TBI + depression (AOR 7.09; 95% CI 5.23-9.66), TBI + PTSD (AOR 10.16; 95% CI 8.96-11.53), TBI + PTSD + depression (AOR 9.40; 95% CI 8.12-10.09), and neck pain (AOR 2.44; 95% CI 2.14-2.77). Among those with headache diagnosis in 2008, 24.3% had a headache diagnosis each of the subsequent years of care (persistent headache). While diagnoses of TBI, PTSD, and/or depression at baseline were not associated with headache persistence, persistence was more likely for individuals with baseline tinnitus/hyperacusis (AOR 1.21; 95% CI 1.02-1.45), insomnia (AOR 1.19; 95% CI 1.02-1.39), and vertigo/dizziness (AOR 1.83; 95% CI 1.30-2.57). Conclusions Our results indicate that TBI alone is a strong predictor of headache in the first year of VA care among IAV and that comorbid psychiatric comorbidities increase the likelihood of headache among individuals with TBI. However, among those with baseline headache, only tinnitus, insomnia, and vertigo were baseline clinical predictors of headache persistence. These results suggest that attention to other symptoms and conditions early in the diagnosis and treatment of headaches may be important for understanding prognosis. These comorbidities offer potential targets for intervention strategies that may help address postdeployment headaches.","DOI":"10.1111/head.12726","ISSN":"1526-4610","shortTitle":"A cohort study examining headaches among veterans of Iraq and Afghanistan wars","language":"en","author":[{"family":"Jaramillo","given":"Carlos A."},{"family":"Eapen","given":"Blessen C."},{"family":"McGeary","given":"Cindy A."},{"family":"McGeary","given":"Donald D."},{"family":"Robinson","given":"Jedediah"},{"family":"Amuan","given":"Megan"},{"family":"Pugh","given":"Mary Jo"}],"issued":{"date-parts":[["2015"]]}}}],"schema":"https://github.com/citation-style-language/schema/raw/master/csl-citation.json"} </w:instrText>
      </w:r>
      <w:r w:rsidRPr="00025290">
        <w:fldChar w:fldCharType="separate"/>
      </w:r>
      <w:r w:rsidR="00BD4E5A" w:rsidRPr="00BD4E5A">
        <w:rPr>
          <w:vertAlign w:val="superscript"/>
        </w:rPr>
        <w:t>17</w:t>
      </w:r>
      <w:r w:rsidRPr="00025290">
        <w:fldChar w:fldCharType="end"/>
      </w:r>
      <w:r w:rsidRPr="00025290">
        <w:t xml:space="preserve"> seizures,</w:t>
      </w:r>
      <w:r w:rsidRPr="00025290">
        <w:fldChar w:fldCharType="begin"/>
      </w:r>
      <w:r w:rsidR="00BD4E5A">
        <w:instrText xml:space="preserve"> ADDIN ZOTERO_ITEM CSL_CITATION {"citationID":"vQNtJzOy","properties":{"formattedCitation":"\\super 10\\nosupersub{}","plainCitation":"10","noteIndex":0},"citationItems":[{"id":22,"uris":["http://zotero.org/users/3974286/items/DDWRJ4ST"],"uri":["http://zotero.org/users/3974286/items/DDWRJ4ST"],"itemData":{"id":22,"type":"article-journal","title":"Post-traumatic headache in patients with minimal traumatic intracranial hemorrhage after traumatic brain injury: a retrospective matched case-control study","container-title":"The Journal of Headache and Pain","volume":"18","issue":"1","source":"PubMed Central","abstract":"Background\nNo evidence is available on the risks of neurologically asymptomatic minimal traumatic intracranial hemorrhage (mTIH) in patients with traumatic brain injury (TBI) for post-traumatic headache (PTH). The purpose of this study was to investigate whether mTIH in patients with TBI was associated with PTH and to evaluate its risk factors.\n\nMethods\nBetween September 2009 and December 2014, 1484 patients with TBI were treated at our institution, 57 of whom had mTIH after TBI and were include in this study. We performed propensity score matching to establish a control group among the 823 patients with TBI treated during the same period. Patients with TBI rated their headaches prospectively using a numeric rating scale (NRS). We compared NRS scores between mTIH group (n = 57) and non-mTIH group (n = 57) and evaluated risk factors of moderate-to-severe PTH (NRS ≥ 4) at the 12-month follow-up.\n\nResults\nModerate-to-severe PTH was reported by 21.9% of patients (29.8% in mTIH group and 14.0% in non-mTIH group B, p = 0.012) at the 12-month follow-up. The mean NRS was higher in mTIH group than in non-mTIH group throughout the follow-up period (95% confidence interval [CI], 0.11 to 1.14; p &lt; 0.05, ANCOVA). Logistic regression analysis showed that post-traumatic seizure (odds ratio, 1.520; 95% CI, 1.128–6.785; p = 0.047) and mTIH (odds ratio, 2.194; 95% CI, 1.285–8.475; p = 0.039) were independently associated with moderate-to-severe PTH at the 12-month follow-up.\n\nConclusions\nModerate-to-severe PTH can be expected after TBI in patients with mTIH and post-traumatic seizure. PTH occurs more frequently in patients with mTIH than in those without mTIH.","URL":"https://www.ncbi.nlm.nih.gov/pmc/articles/PMC5484651/","DOI":"10.1186/s10194-017-0774-6","ISSN":"1129-2369","note":"PMID: 28653247\nPMCID: PMC5484651","shortTitle":"Post-traumatic headache in patients with minimal traumatic intracranial hemorrhage after traumatic brain injury","journalAbbreviation":"J Headache Pain","author":[{"family":"Hong","given":"Chang-Ki"},{"family":"Shim","given":"Yu Shik"},{"family":"Sim","given":"Sook Young"},{"family":"Joo","given":"Jin-Yang"},{"family":"Kwon","given":"Min A"},{"family":"Kim","given":"Yong Bae"},{"family":"Chung","given":"Joonho"}],"issued":{"date-parts":[["2017",6,26]]},"accessed":{"date-parts":[["2018",6,1]]}}}],"schema":"https://github.com/citation-style-language/schema/raw/master/csl-citation.json"} </w:instrText>
      </w:r>
      <w:r w:rsidRPr="00025290">
        <w:fldChar w:fldCharType="separate"/>
      </w:r>
      <w:r w:rsidR="00BD4E5A" w:rsidRPr="00BD4E5A">
        <w:rPr>
          <w:vertAlign w:val="superscript"/>
        </w:rPr>
        <w:t>10</w:t>
      </w:r>
      <w:r w:rsidRPr="00025290">
        <w:fldChar w:fldCharType="end"/>
      </w:r>
      <w:r w:rsidRPr="00025290">
        <w:t xml:space="preserve"> cognitive issues,</w:t>
      </w:r>
      <w:r w:rsidRPr="00025290">
        <w:fldChar w:fldCharType="begin"/>
      </w:r>
      <w:r w:rsidR="00BD4E5A">
        <w:instrText xml:space="preserve"> ADDIN ZOTERO_ITEM CSL_CITATION {"citationID":"TsgHrEHz","properties":{"formattedCitation":"\\super 7,12\\nosupersub{}","plainCitation":"7,12","noteIndex":0},"citationItems":[{"id":4,"uris":["http://zotero.org/users/3974286/items/N9DPJR3F"],"uri":["http://zotero.org/users/3974286/items/N9DPJR3F"],"itemData":{"id":4,"type":"article-journal","title":"Post-Concussive Syndrome: a Focus on Post-Traumatic Headache and Related Cognitive, Psychiatric, and Sleep Issues","container-title":"Current Neurology and Neuroscience Reports","page":"100","volume":"16","issue":"11","source":"link.springer.com","abstract":"Purpose of ReviewPost-traumatic headache (PTH) is a secondary headache disorder following traumatic brain injury. We sought to examine the recent literature on PTH and associated cognitive, psychiatric, and sleep conditions to understand the latest findings about the associated conditions and available screening tools, and to understand the available treatment options for PTH.Recent FindingsUp to one third of PTH patients may have depression and about one quarter may have insomnia. Anxiety and cognitive issues are also common. While there are few studies examining abortive medications for PTH, recent studies of preventive medications examine the efficacy of topiramate, and topiramate may be better than other oral preventive medications. Other currently investigated treatments include nerve blocks, onabotulinum toxin A, transmagnetic stimulation, and behavioral therapy (biofeedback).SummaryDue to an expanded focus on and knowledge of concussion and PTH, comorbid psychiatric, cognitive, and sleep issues have become more widely acknowledged and studied. However, more high-quality studies must be conducted to examine the underlying pathophysiology of PTH and associated symptoms and to determine the most effective abortive and preventive treatment options.","DOI":"10.1007/s11910-016-0697-7","ISSN":"1528-4042, 1534-6293","shortTitle":"Post-Concussive Syndrome","journalAbbreviation":"Curr Neurol Neurosci Rep","language":"en","author":[{"family":"Minen","given":"Mia T."},{"family":"Boubour","given":"Alexandra"},{"family":"Walia","given":"Harjasleen"},{"family":"Barr","given":"William"}],"issued":{"date-parts":[["2016",11,1]]}}},{"id":42,"uris":["http://zotero.org/users/3974286/items/WLBWMVXV"],"uri":["http://zotero.org/users/3974286/items/WLBWMVXV"],"itemData":{"id":42,"type":"article-journal","title":"Chronic post-traumatic headache after mild head injury: A descriptive study","container-title":"Cephalalgia","page":"191-200","volume":"34","issue":"3","source":"Crossref","abstract":"Background: The aetiology behind chronic post-traumatic headache (CPTH) after mild head injury is unclear and management is complicated. In order to optimize treatment strategies we aimed to characterize a CPTH population.\nMethods: Ninety patients with CPTH and 45 patients with chronic primary headaches were enrolled from the Danish Headache Center. All patients were interviewed about demographic and headache data. They completed the Harvard Trauma Questionnaire (HTQ), Rivermead Post Concussion Symptoms Questionnaire, SF-36 and a headache diary.\nResults: The CPTH group experienced more cognitive (p &lt; 0.001) and somatic symptoms (p ¼ 0.048) and rated their selfperceived health as more affected in terms of physical function (p ¼ 0.036), physical role function (p ¼ 0.012) and social function (p ¼ 0.012) than the control group. Surprisingly, 31% of the CPTH group had a score equal to or above the cutoff score for having post-traumatic stress disorder (PTSD) according to the HTQ. In terms of demographics and headache, the groups were comparable except the CPTH group were more often without affiliation to the labour market (p &lt; 0.001).\nConclusions: The loss of work capacity and high levels of disability for the CPTH patients suggests directions for further research into what important factors are embedded in the patients’ PTSD symptoms and might explain their prolonged illness.","DOI":"10.1177/0333102413505236","ISSN":"0333-1024, 1468-2982","shortTitle":"Chronic post-traumatic headache after mild head injury","language":"en","author":[{"family":"Kjeldgaard","given":"Dorte"},{"family":"Forchhammer","given":"Hysse"},{"family":"Teasdale","given":"Tom"},{"family":"Jensen","given":"Rigmor H"}],"issued":{"date-parts":[["2014",3]]}}}],"schema":"https://github.com/citation-style-language/schema/raw/master/csl-citation.json"} </w:instrText>
      </w:r>
      <w:r w:rsidRPr="00025290">
        <w:fldChar w:fldCharType="separate"/>
      </w:r>
      <w:r w:rsidR="00BD4E5A" w:rsidRPr="00BD4E5A">
        <w:rPr>
          <w:vertAlign w:val="superscript"/>
        </w:rPr>
        <w:t>7,12</w:t>
      </w:r>
      <w:r w:rsidRPr="00025290">
        <w:fldChar w:fldCharType="end"/>
      </w:r>
      <w:r w:rsidRPr="00025290">
        <w:t xml:space="preserve"> other neuropsychiatric symptoms,</w:t>
      </w:r>
      <w:r w:rsidRPr="00025290">
        <w:fldChar w:fldCharType="begin"/>
      </w:r>
      <w:r w:rsidR="00BD4E5A">
        <w:instrText xml:space="preserve"> ADDIN ZOTERO_ITEM CSL_CITATION {"citationID":"z0sE80Zp","properties":{"formattedCitation":"\\super 18\\nosupersub{}","plainCitation":"18","noteIndex":0},"citationItems":[{"id":36,"uris":["http://zotero.org/users/3974286/items/752U8A8A"],"uri":["http://zotero.org/users/3974286/items/752U8A8A"],"itemData":{"id":36,"type":"article-journal","title":"Neuropsychiatric Predictors of Post-Injury Headache After Mild-Moderate Traumatic Brain Injury in Veterans","container-title":"Headache: The Journal of Head and Face Pain","page":"699-710","volume":"56","issue":"4","source":"Wiley Online Library","abstract":"Objectives To determine differences in neuropsychiatric complaints between Veterans with mild to moderate traumatic brain injury (TBI), with and without headache, compared with Veteran controls, and to identify neuropsychiatric predictors of headache severity. Background Mild to moderate TBI is a common occurrence in Veterans, and is frequently associated with complaints of headache. Neuropsychiatric complaints are also common among individuals who have sustained head injury, although the relationship between these factors and headache after injury is unclear. Research is needed to comprehensively determine differences between individuals with mild to moderate traumatic brain injury who differ with respect to headache, and which injury, psychological, or sleep and fatigue factors predict headache severity. Methods A cross-sectional study compared 85 Veterans in three groups (positive for TBI and headache, positive for TBI without significant headache, and a control group) on a set of injury characteristics and neuropsychiatric variables. Correlates of headache severity were examined, and a regression model was used to identify significant independent predictors of headache severity. Results Individuals with mild to moderate TBI and headache endorsed significantly greater neuropsychiatric symptoms than participants in the other groups (ηp2 = .23−.36) Neuropsychiatric complaints, as well as presence of posttraumatic amnesia, were correlated with headache in the subsample with TBI (rs = .44−.57). When entering all predictors into a regression model, only fatigue represented a significant independent predictor of headache severity (β = .59, R2= .35). Conclusions Rather than being a global risk factor, mild to moderate TBI was associated with poorer mental health outcomes, particularly for those who endorse headache. Findings underscore the possibility that Veterans with history of TBI who present with complaints of headache may represent a particularly vulnerable subgroup. Additionally, our findings suggest that clinical outcomes may be improved in those with neurotrauma by incorporating a focus on fatigue in treatment.","DOI":"10.1111/head.12799","ISSN":"1526-4610","language":"en","author":[{"family":"Bomyea","given":"Jessica"},{"family":"Lang","given":"Ariel J."},{"family":"Delano</w:instrText>
      </w:r>
      <w:r w:rsidR="00BD4E5A">
        <w:rPr>
          <w:rFonts w:ascii="Cambria Math" w:hAnsi="Cambria Math" w:cs="Cambria Math"/>
        </w:rPr>
        <w:instrText>‐</w:instrText>
      </w:r>
      <w:r w:rsidR="00BD4E5A">
        <w:instrText xml:space="preserve">Wood","given":"Lisa"},{"family":"Jak","given":"Amy"},{"family":"Hanson","given":"Karen L."},{"family":"Sorg","given":"Scott"},{"family":"Clark","given":"Alexandra L."},{"family":"Schiehser","given":"Dawn M."}],"issued":{"date-parts":[["2016"]]}}}],"schema":"https://github.com/citation-style-language/schema/raw/master/csl-citation.json"} </w:instrText>
      </w:r>
      <w:r w:rsidRPr="00025290">
        <w:fldChar w:fldCharType="separate"/>
      </w:r>
      <w:r w:rsidR="00BD4E5A" w:rsidRPr="00BD4E5A">
        <w:rPr>
          <w:vertAlign w:val="superscript"/>
        </w:rPr>
        <w:t>18</w:t>
      </w:r>
      <w:r w:rsidRPr="00025290">
        <w:fldChar w:fldCharType="end"/>
      </w:r>
      <w:r w:rsidRPr="00025290">
        <w:t xml:space="preserve"> and sleep disorders such as insomnia and sleep apnea.</w:t>
      </w:r>
      <w:r w:rsidRPr="00025290">
        <w:fldChar w:fldCharType="begin"/>
      </w:r>
      <w:r w:rsidR="00BD4E5A">
        <w:instrText xml:space="preserve"> ADDIN ZOTERO_ITEM CSL_CITATION {"citationID":"pQJqlPvD","properties":{"formattedCitation":"\\super 8,11,19\\uc0\\u8211{}21\\nosupersub{}","plainCitation":"8,11,19–21","noteIndex":0},"citationItems":[{"id":33,"uris":["http://zotero.org/users/3974286/items/65WB2KL8"],"uri":["http://zotero.org/users/3974286/items/65WB2KL8"],"itemData":{"id":33,"type":"article-journal","title":"Is Age Associated With the Severity of Post–Mild Traumatic Brain Injury Symptoms?","container-title":"Canadian Journal of Neurological Sciences","page":"384-390","volume":"44","issue":"4","source":"Cambridge Core","abstract":"Background:\n Mild traumatic brain injury (mTBI) is a significant public health concern. Research has shown that mTBI is associated with persistent physical, cognitive, and behavioural symptoms, leading to significant direct and indirect medical costs. Our objective was to determine if age impacts the type and severity of post-mTBI symptoms experienced. \nMethods:\n Retrospective analysis of prospectively collected data at a level 1 tertiary care outpatient head injury clinic. Participants (N=167) were patients seen at the clinic following an mTBI. The Rivermead Post-Concussion Symptoms Questionnaire was used to assess symptom severity. \nResults:\n In our sample, the mean age was 44±16 years with 51% males. Compared with other age groups, patients &gt;66 years of age were significantly more likely to report an mTBI between 6 AM to 12 PM (69%). Middle-aged patients (36-55 years) were more likely to report higher severity of certain post-mTBI symptoms (headache, nausea and vomiting, irritability, poor concentration, sleep disturbance, blurry vision, light sensitivity, and taking longer to think) compared with patients &gt;66 years of age. \nConclusions:\n In general, middle-aged patients reported higher severity of post-mTBI symptoms compared with the oldest patients. Thus, there was a significant association between age and the severity of specific mTBI symptoms, which highlights the need for targeted management. Additional research is needed to understand the mechanisms that could be contributing to the higher symptom severity experienced by the middle-aged group.","DOI":"10.1017/cjn.2016.441","ISSN":"0317-1671, 2057-0155","language":"en","author":[{"family":"Hu","given":"Tina"},{"family":"Hunt","given":"Cindy"},{"family":"Ouchterlony","given":"Donna"}],"issued":{"date-parts":[["2017",7]]}}},{"id":99,"uris":["http://zotero.org/users/3974286/items/8YWB45US"],"uri":["http://zotero.org/users/3974286/items/8YWB45US"],"itemData":{"id":99,"type":"article-journal","title":"Prospective Evaluation of the Nature, Course, and Impact of Acute Sleep Abnormality After Traumatic Brain Injury","container-title":"Archives of Physical Medicine and Rehabilitation","page":"875-882","volume":"94","issue":"5","source":"Crossref","abstract":"Objective: To prospectively characterize the prevalence, course, and impact of acute sleep abnormality among traumatic brain injury (TBI) neurorehabilitation admissions. Design: Prospective observational study. Setting: Freestanding rehabilitation hospital. Participants: Primarily severe TBI (median emergency department Glasgow Coma Scale [GCS] scoreZ7; NZ205) patients who were mostly men (71%) and white (68%) were evaluated during acute neurorehabilitation. Interventions: None. Main Outcome Measure: Delirium Rating Scale-Revised-98 (DelRS-R98) was administered weekly throughout rehabilitation hospitalization. DelRS-R98 item 1 was used to classify severity of sleep-wake cycle disturbance (SWCD) as none, mild, moderate, or severe. SWCD ratings were analyzed both serially and at 1 month postinjury.\nResults: For the entire sample, 66% (mild to severe) had SWCD at 1 month postinjury. The course of the SWCD using a subset (nZ152) revealed that 84% had SWCD on rehabilitation admission, with 63% having moderate to severe ratings (median, 24d postinjury). By the third serial exam (median, 35d postinjury), 59% remained with SWCD, and 28% had moderate to severe ratings. Using general linear modeling and adjusting for age, emergency department GCS score, and days postinjury, presence of moderate to severe SWCD at 1 month postinjury made signiﬁcant contributions in predicting duration of posttraumatic amnesia (P&lt;.01) and rehabilitation hospital length of stay (P&lt;.01).\nConclusions: Results suggest that sleep abnormalities after TBI are prevalent and decrease over time. However, a high percent remained with SWCD throughout the course of rehabilitation intervention. Given the brevity of inpatient neurorehabilitation, future studies may explore targeting SWCD to improve early outcomes, such as cognitive functioning and economic impact, after TBI.","DOI":"10.1016/j.apmr.2013.01.001","ISSN":"00039993","language":"en","author":[{"family":"Nakase-Richardson","given":"Risa"},{"family":"Sherer","given":"Mark"},{"family":"Barnett","given":"Scott D."},{"family":"Yablon","given":"Stuart A."},{"family":"Evans","given":"Clea C."},{"family":"Kretzmer","given":"Tracy"},{"family":"Schwartz","given":"Daniel J."},{"family":"Modarres","given":"Mo"}],"issued":{"date-parts":[["2013",5]]}}},{"id":39,"uris":["http://zotero.org/users/3974286/items/6BEQQMA7"],"uri":["http://zotero.org/users/3974286/items/6BEQQMA7"],"itemData":{"id":39,"type":"article-journal","title":"Factors related to satisfaction with life in veterans with mild traumatic brain injury","container-title":"Rehabilitation Psychology","page":"335-343","volume":"60","issue":"4","source":"APA PsycNET","abstract":"Purpose/Objective: Satisfaction with life (SWL) is an important measure of outcome in rehabilitation. Previous research suggests that those with a history of traumatic brain injury (TBI), even mild TBI, report lower levels of life satisfaction when compared with the noninjured population. Although is it possible that TBI has a direct effect on SWL, various medical and psychosocial factors commonly affecting those recovering from TBI likely contribute to SWL. Research Method/Design: The present study aimed to identify factors related to SWL in 95 veterans of Operation Enduring Freedom (OEF), Operation Iraqi Freedom (OIF), and Operation New Dawn (OND) with a history of mild TBI. Results: Regression analyses indicated that headache impact, pain interference, sleep quality, posttraumatic stress symptom severity, and social support were all significantly related to SWL. However, when secondary analyses were conducted including posttraumatic stress symptom severity as a covariate before the entry of other predictors, only sleep quality and social support remained significantly associated with SWL. Conclusions/Implications: These results indicate the importance of properly identifying and treating symptoms of posttraumatic stress in veterans with a history of mTBI, as posttraumatic stress symptoms appear to be strongly related to SWL in those with a history of mild TBI. Optimizing sleep quality and social support may also be important in improving SWL. (PsycINFO Database Record (c) 2016 APA, all rights reserved)","DOI":"10.1037/rep0000064","ISSN":"1939-1544(Electronic),0090-5550(Print)","author":[{"family":"Seidl","given":"Jennifer N. Travis"},{"family":"Pastorek","given":"Nicholas J."},{"family":"Lillie","given":"Rema"},{"family":"Rosenblatt","given":"Andrew"},{"family":"Troyanskaya","given":"Maya"},{"family":"Miller","given":"Brian I."},{"family":"Romesser","given":"Jennifer"},{"family":"Lippa","given":"Sara"},{"family":"Sim","given":"Anita H."},{"family":"Linck","given":"John"}],"issued":{"date-parts":[["2015"]]}}},{"id":11,"uris":["http://zotero.org/users/3974286/items/DKT4AN2P"],"uri":["http://zotero.org/users/3974286/items/DKT4AN2P"],"itemData":{"id":11,"type":"article-journal","title":"Post-Traumatic Headaches in Civilians and Military Personnel: A Comparative, Clinical Review","container-title":"Headache: The Journal of Head and Face Pain","page":"881-900","volume":"53","issue":"6","source":"Wiley Online Library","abstract":"Post-traumatic headache (PTH) is the most frequent symptom after traumatic brain injury (TBI). We review the epidemiology and characterization of PTH in military and civilian settings. PTH appears to be more likely to develop following mild TBI (concussion) compared with moderate or severe TBI. PTH often clinically resembles primary headache disorders, usually migraine. For migraine-like PTH, individuals who had the most severe headache pain had the highest headache frequencies. Based on studies to date in both civilian and military settings, we recommend changes to the current definition of PTH. Anxiety disorders such as post-traumatic stress disorder (PTSD) are frequently associated with TBI, especially in military populations and in combat settings. PTSD can complicate treatment of PTH as a comorbid condition of post-concussion syndrome. PTH should not be treated as an isolated condition. Comorbid conditions such as PTSD and sleep disturbances also need to be treated. Double-blind placebo-controlled trials in PTH population are necessary to see whether similar phenotypes in the primary headache disorders and PTH will respond similarly to treatment. Until blinded treatment trials are completed, we suggest that, when possible, PTH be treated as one would treat the primary headache disorder(s) that the PTH most closely resembles.","DOI":"10.1111/head.12123","ISSN":"1526-4610","shortTitle":"Post-Traumatic Headaches in Civilians and Military Personnel","language":"en","author":[{"family":"Theeler","given":"Brett"},{"family":"Lucas","given":"Sylvia"},{"family":"Riechers","given":"Ronald G."},{"family":"Ruff","given":"Robert L."}],"issued":{"date-parts":[["2013"]]}}},{"id":95,"uris":["http://zotero.org/users/3974286/items/3L4H8F94"],"uri":["http://zotero.org/users/3974286/items/3L4H8F94"],"itemData":{"id":95,"type":"article-journal","title":"Sleep apnea in adults with traumatic brain injury: A preliminary investigation","container-title":"Archives of Physical Medicine and Rehabilitation","page":"316-321","volume":"82","issue":"3","source":"Crossref","abstract":"Objective: To determine the occurrence and nature of sleeprelated breathing disorders in adults with traumatic brain injury (TBI). Design: Prospective, observational, consecutive sample enrollment of subjects admitted for rehabilitation after TBI. Setting: Inpatient rehabilitation and subacute rehabilitation units of a tertiary care university medical system. Participants: Subjects (n ϭ 28) included adults with TBI and a Rancho Los Amigos Scale level of 3 or greater who were less than 3 months postinjury and admitted for comprehensive inpatient rehabilitation. Interventions: Overnight sleep study using portable 6-channel monitoring system. Main Outcome Measure: Respiratory disturbance index (RDI), which is the number of apneic and hypopneic episodes per hour of sleep.\nResults: Evidence of sleep apnea was found in 10 of 28 (36%) subjects as measured by a RDI level of 5 or greater and in 3 of 28 (11%) subjects as measured by a RDI level of 10 or greater. This rate of sleep apnea is signiﬁcantly (p ϭ .002) higher than would be predicted based on population norms. No correlation was found between the occurrence of signiﬁcant sleep apnea and measures of TBI severity or other demographic variables. Sleep-related breathing disorders were primarily central though obstructive apneas were also noted.\nConclusion: In this preliminary investigation, sleep-related breathing disorders as deﬁned by a respiratory disturbance index of 5 or greater appears to be common in adult subjects with TBI.","DOI":"10.1053/apmr.2001.20840","ISSN":"00039993","shortTitle":"Sleep apnea in adults with traumatic brain injury","language":"en","author":[{"family":"Webster","given":"Joseph B."},{"family":"Bell","given":"Kathleen R."},{"family":"Hussey","given":"John D."},{"family":"Natale","given":"Theresa K."},{"family":"Lakshminarayan","given":"Sambasiva"}],"issued":{"date-parts":[["2001",3]]}}}],"schema":"https://github.com/citation-style-language/schema/raw/master/csl-citation.json"} </w:instrText>
      </w:r>
      <w:r w:rsidRPr="00025290">
        <w:fldChar w:fldCharType="separate"/>
      </w:r>
      <w:r w:rsidR="00BD4E5A" w:rsidRPr="00BD4E5A">
        <w:rPr>
          <w:vertAlign w:val="superscript"/>
        </w:rPr>
        <w:t>8,11,19–21</w:t>
      </w:r>
      <w:r w:rsidRPr="00025290">
        <w:fldChar w:fldCharType="end"/>
      </w:r>
      <w:r w:rsidRPr="00025290">
        <w:t xml:space="preserve">  It is also well-documented that headaches negatively impact quality of life,</w:t>
      </w:r>
      <w:r w:rsidRPr="00025290">
        <w:fldChar w:fldCharType="begin"/>
      </w:r>
      <w:r w:rsidR="00BD4E5A">
        <w:instrText xml:space="preserve"> ADDIN ZOTERO_ITEM CSL_CITATION {"citationID":"zyiTW9pn","properties":{"formattedCitation":"\\super 14,15\\nosupersub{}","plainCitation":"14,15","noteIndex":0},"citationItems":[{"id":43,"uris":["http://zotero.org/users/3974286/items/8RZLKQ8F"],"uri":["http://zotero.org/users/3974286/items/8RZLKQ8F"],"itemData":{"id":43,"type":"article-journal","title":"Chronic migraine in the population","container-title":"Neurology","page":"559","volume":"71","issue":"8","abstract":"Objective: To evaluate the disability profile and patterns of treatment and health care use for chronic migraine (CM) in the general population, in contrast to episodic migraine. Methods: We identified 24,000 headache sufferers, drawn from more than 165,000 individuals representative of the US population. This sample has been followed up with annual surveys using validated questionnaires for the diagnosis of episodic migraine and CM. As a part of the survey, subjects were asked to report the specific medications currently used for their most severe headaches, as well as level of satisfaction with treatment. Results: Our sample consisted of 520 individuals with CM and 9,424 with episodic migraine. Over a 3-month period, more than half of the individuals with CM missed at least 5 days of household work, compared with 24.3% of those with episodic migraine (p &amp;lt; 0.001). Reduced productivity in household work for at least 5 days over 3 months was reported by 58.1% and 18.2% (p &amp;lt; 0.001); at least 5 days of missed family activities was reported by 36.9% and 9.5% (p &amp;lt; 0.001). The majority of the CM sufferers (87.6%) had previously sought care to discuss their headaches with a health professional. Migraine-specific acute treatments were used by 31.6% of respondents with CM and 24.8% with episodic migraine. Around 48% of the individuals with CM were satisfied with their acute therapies. Just 33.3% of those with CM were currently using preventive medications. Conclusion: Chronic migraine (CM) is more disabling than episodic migraine in the population. Although most individuals with CM sought medical care for this disorder, the majority did not receive specific acute or preventive medications. AMPP=American Migraine Prevalence and Prevention; CM=chronic migraine; CM-R=chronic migraine, revised definition; ICHD-2=International Classification of Headache Disorders, Second Edition; MIDAS=Migraine Disability Assessment; NSAID=nonsteroidal anti-inflammatory drug; OR=odds ratio; TM=transformed migraine.","DOI":"10.1212/01.wnl.0000323925.29520.e7","journalAbbreviation":"Neurology","author":[{"family":"Bigal","given":"Marcelo E."},{"family":"Serrano","given":"Daniel"},{"family":"Reed","given":"Michael"},{"family":"Lipton","given":"Richard B."}],"issued":{"date-parts":[["2008",8,19]]}}},{"id":44,"uris":["http://zotero.org/users/3974286/items/7BD862J9"],"uri":["http://zotero.org/users/3974286/items/7BD862J9"],"itemData":{"id":44,"type":"article-journal","title":"Prevalence and Impact of Migraine Among US Army Soldiers Deployed in Support of Operation Iraqi Freedom","container-title":"Headache: The Journal of Head and Face Pain","page":"876-882","volume":"48","issue":"6","source":"Wiley Online Library","abstract":"Objectives.— To assess the prevalence and impact of migraine headaches in US Army soldiers deployed in support of Operation Iraqi Freedom. Methods.— A brigade of US Army soldiers stationed at Ft. Lewis, Washingtion was given a self-administered headache questionnaire within 10 days of return from a 1-year combat tour in Iraq. Soldiers who screened positive for migraine were surveyed again by phone 3 months after return from Iraq. Results.— In total, 19% of soldiers screened positive for migraine and 17% for possible migraine. Soldiers with a positive migraine screen had a mean of 3.1 headache days per month, a mean headache duration of 5.2 hours, and a mean of 2.4 impaired duty days per month due to headache. Soldiers with migraine made a total of 490 sick call visits for headache over a 3-month period compared with 90 sick call visits among those with possible migraine. In all, 75% of the soldiers with migraine used over-the-counter analgesics and only 4% used triptans. Soldiers with migraine contacted 3 months after returning from Iraq had a mean of 5.3 headache days per month and 36% had a Migraine Disability Assessment Scale grade of 3 or 4. Conclusions.— Migraine headaches are common in deployed US Army soldiers exceeding the expected prevalence. These headaches result in impaired duty performance and are a frequent cause of sick call visits. Migraine headaches tend to persist after deployment in many soldiers.","DOI":"10.1111/j.1526-4610.2008.01159.x","ISSN":"1526-4610","language":"en","author":[{"family":"Theeler","given":"Brett J."},{"family":"Mercer","given":"Renee"},{"family":"Erickson","given":"Jay C."}],"issued":{"date-parts":[["2008"]]}}}],"schema":"https://github.com/citation-style-language/schema/raw/master/csl-citation.json"} </w:instrText>
      </w:r>
      <w:r w:rsidRPr="00025290">
        <w:fldChar w:fldCharType="separate"/>
      </w:r>
      <w:r w:rsidR="00BD4E5A" w:rsidRPr="00BD4E5A">
        <w:rPr>
          <w:vertAlign w:val="superscript"/>
        </w:rPr>
        <w:t>14,15</w:t>
      </w:r>
      <w:r w:rsidRPr="00025290">
        <w:fldChar w:fldCharType="end"/>
      </w:r>
      <w:r w:rsidRPr="00025290">
        <w:t xml:space="preserve"> satisfaction with life,</w:t>
      </w:r>
      <w:r w:rsidRPr="00025290">
        <w:fldChar w:fldCharType="begin"/>
      </w:r>
      <w:r w:rsidR="00BD4E5A">
        <w:instrText xml:space="preserve"> ADDIN ZOTERO_ITEM CSL_CITATION {"citationID":"opoEFLfa","properties":{"formattedCitation":"\\super 20\\nosupersub{}","plainCitation":"20","noteIndex":0},"citationItems":[{"id":39,"uris":["http://zotero.org/users/3974286/items/6BEQQMA7"],"uri":["http://zotero.org/users/3974286/items/6BEQQMA7"],"itemData":{"id":39,"type":"article-journal","title":"Factors related to satisfaction with life in veterans with mild traumatic brain injury","container-title":"Rehabilitation Psychology","page":"335-343","volume":"60","issue":"4","source":"APA PsycNET","abstract":"Purpose/Objective: Satisfaction with life (SWL) is an important measure of outcome in rehabilitation. Previous research suggests that those with a history of traumatic brain injury (TBI), even mild TBI, report lower levels of life satisfaction when compared with the noninjured population. Although is it possible that TBI has a direct effect on SWL, various medical and psychosocial factors commonly affecting those recovering from TBI likely contribute to SWL. Research Method/Design: The present study aimed to identify factors related to SWL in 95 veterans of Operation Enduring Freedom (OEF), Operation Iraqi Freedom (OIF), and Operation New Dawn (OND) with a history of mild TBI. Results: Regression analyses indicated that headache impact, pain interference, sleep quality, posttraumatic stress symptom severity, and social support were all significantly related to SWL. However, when secondary analyses were conducted including posttraumatic stress symptom severity as a covariate before the entry of other predictors, only sleep quality and social support remained significantly associated with SWL. Conclusions/Implications: These results indicate the importance of properly identifying and treating symptoms of posttraumatic stress in veterans with a history of mTBI, as posttraumatic stress symptoms appear to be strongly related to SWL in those with a history of mild TBI. Optimizing sleep quality and social support may also be important in improving SWL. (PsycINFO Database Record (c) 2016 APA, all rights reserved)","DOI":"10.1037/rep0000064","ISSN":"1939-1544(Electronic),0090-5550(Print)","author":[{"family":"Seidl","given":"Jennifer N. Travis"},{"family":"Pastorek","given":"Nicholas J."},{"family":"Lillie","given":"Rema"},{"family":"Rosenblatt","given":"Andrew"},{"family":"Troyanskaya","given":"Maya"},{"family":"Miller","given":"Brian I."},{"family":"Romesser","given":"Jennifer"},{"family":"Lippa","given":"Sara"},{"family":"Sim","given":"Anita H."},{"family":"Linck","given":"John"}],"issued":{"date-parts":[["2015"]]}}}],"schema":"https://github.com/citation-style-language/schema/raw/master/csl-citation.json"} </w:instrText>
      </w:r>
      <w:r w:rsidRPr="00025290">
        <w:fldChar w:fldCharType="separate"/>
      </w:r>
      <w:r w:rsidR="00BD4E5A" w:rsidRPr="00BD4E5A">
        <w:rPr>
          <w:vertAlign w:val="superscript"/>
        </w:rPr>
        <w:t>20</w:t>
      </w:r>
      <w:r w:rsidRPr="00025290">
        <w:fldChar w:fldCharType="end"/>
      </w:r>
      <w:r w:rsidRPr="00025290">
        <w:t xml:space="preserve"> and physical and social function.</w:t>
      </w:r>
      <w:r w:rsidRPr="00025290">
        <w:fldChar w:fldCharType="begin"/>
      </w:r>
      <w:r w:rsidR="00BD4E5A">
        <w:instrText xml:space="preserve"> ADDIN ZOTERO_ITEM CSL_CITATION {"citationID":"Abb3oL4Z","properties":{"formattedCitation":"\\super 12\\nosupersub{}","plainCitation":"12","noteIndex":0},"citationItems":[{"id":42,"uris":["http://zotero.org/users/3974286/items/WLBWMVXV"],"uri":["http://zotero.org/users/3974286/items/WLBWMVXV"],"itemData":{"id":42,"type":"article-journal","title":"Chronic post-traumatic headache after mild head injury: A descriptive study","container-title":"Cephalalgia","page":"191-200","volume":"34","issue":"3","source":"Crossref","abstract":"Background: The aetiology behind chronic post-traumatic headache (CPTH) after mild head injury is unclear and management is complicated. In order to optimize treatment strategies we aimed to characterize a CPTH population.\nMethods: Ninety patients with CPTH and 45 patients with chronic primary headaches were enrolled from the Danish Headache Center. All patients were interviewed about demographic and headache data. They completed the Harvard Trauma Questionnaire (HTQ), Rivermead Post Concussion Symptoms Questionnaire, SF-36 and a headache diary.\nResults: The CPTH group experienced more cognitive (p &lt; 0.001) and somatic symptoms (p ¼ 0.048) and rated their selfperceived health as more affected in terms of physical function (p ¼ 0.036), physical role function (p ¼ 0.012) and social function (p ¼ 0.012) than the control group. Surprisingly, 31% of the CPTH group had a score equal to or above the cutoff score for having post-traumatic stress disorder (PTSD) according to the HTQ. In terms of demographics and headache, the groups were comparable except the CPTH group were more often without affiliation to the labour market (p &lt; 0.001).\nConclusions: The loss of work capacity and high levels of disability for the CPTH patients suggests directions for further research into what important factors are embedded in the patients’ PTSD symptoms and might explain their prolonged illness.","DOI":"10.1177/0333102413505236","ISSN":"0333-1024, 1468-2982","shortTitle":"Chronic post-traumatic headache after mild head injury","language":"en","author":[{"family":"Kjeldgaard","given":"Dorte"},{"family":"Forchhammer","given":"Hysse"},{"family":"Teasdale","given":"Tom"},{"family":"Jensen","given":"Rigmor H"}],"issued":{"date-parts":[["2014",3]]}}}],"schema":"https://github.com/citation-style-language/schema/raw/master/csl-citation.json"} </w:instrText>
      </w:r>
      <w:r w:rsidRPr="00025290">
        <w:fldChar w:fldCharType="separate"/>
      </w:r>
      <w:r w:rsidR="00BD4E5A" w:rsidRPr="00BD4E5A">
        <w:rPr>
          <w:vertAlign w:val="superscript"/>
        </w:rPr>
        <w:t>12</w:t>
      </w:r>
      <w:r w:rsidRPr="00025290">
        <w:fldChar w:fldCharType="end"/>
      </w:r>
      <w:r w:rsidRPr="00025290">
        <w:t xml:space="preserve">  </w:t>
      </w:r>
    </w:p>
    <w:p w:rsidR="00D07913" w:rsidRDefault="00D07913" w:rsidP="00D07913">
      <w:r w:rsidRPr="00025290">
        <w:t>Past studies have also gathered limited data on longitudinal patterns of headaches and relationships with other common</w:t>
      </w:r>
      <w:r>
        <w:t xml:space="preserve"> and potentially treatable</w:t>
      </w:r>
      <w:r w:rsidRPr="00025290">
        <w:t xml:space="preserve"> TBI impairments. </w:t>
      </w:r>
      <w:r>
        <w:t>In the general population, migraines and headaches are themselves a public health problem. Women are disproportionately affected; in 2015, the prevalence in women was 20.7% but the prevalence in men was 9.7%. Additionally, headache or pain in the head was the fifth leading cause of visits to the emergency department in 2015.</w:t>
      </w:r>
      <w:r>
        <w:fldChar w:fldCharType="begin"/>
      </w:r>
      <w:r w:rsidR="00BD4E5A">
        <w:instrText xml:space="preserve"> ADDIN ZOTERO_ITEM CSL_CITATION {"citationID":"GQdpDo0T","properties":{"formattedCitation":"\\super 22\\nosupersub{}","plainCitation":"22","noteIndex":0},"citationItems":[{"id":461,"uris":["http://zotero.org/users/3974286/items/LX7MT82J"],"uri":["http://zotero.org/users/3974286/items/LX7MT82J"],"itemData":{"id":461,"type":"article-journal","title":"The Prevalence and Impact of Migraine and Severe Headache in the United States: Figures and Trends From Government Health Studies - Burch - 2018 - Headache: The Journal of Head and Face Pain - Wiley Online Library","container-title":"Headache","page":"496-505","volume":"58","issue":"4","author":[{"family":"Burch","given":"Rebecca"},{"family":"Rizzoli","given":"Paul"},{"family":"Loder","given":"Elizabeth"}],"issued":{"date-parts":[["2018",4]]}}}],"schema":"https://github.com/citation-style-language/schema/raw/master/csl-citation.json"} </w:instrText>
      </w:r>
      <w:r>
        <w:fldChar w:fldCharType="separate"/>
      </w:r>
      <w:r w:rsidR="00BD4E5A" w:rsidRPr="00BD4E5A">
        <w:rPr>
          <w:vertAlign w:val="superscript"/>
        </w:rPr>
        <w:t>22</w:t>
      </w:r>
      <w:r>
        <w:fldChar w:fldCharType="end"/>
      </w:r>
      <w:r>
        <w:t xml:space="preserve"> Headaches have many comorbid conditions. Physical and emotional symptoms of depression have been associated with headaches in the general population. This association is worsened with the co-occurrence of an anxiety mood disorder.</w:t>
      </w:r>
      <w:r>
        <w:fldChar w:fldCharType="begin"/>
      </w:r>
      <w:r w:rsidR="00BD4E5A">
        <w:instrText xml:space="preserve"> ADDIN ZOTERO_ITEM CSL_CITATION {"citationID":"vykKMZyi","properties":{"formattedCitation":"\\super 23\\nosupersub{}","plainCitation":"23","noteIndex":0},"citationItems":[{"id":457,"uris":["http://zotero.org/users/3974286/items/ABGGT94R"],"uri":["http://zotero.org/users/3974286/items/ABGGT94R"],"itemData":{"id":457,"type":"article-journal","title":"Anxiety and depression symptoms and migraine: a symptom-based approach research","container-title":"The Journal of Headache and Pain","volume":"18","issue":"1","source":"Crossref","abstract":"Background: Anxiety and mood disorders have been shown to be the most relevant psychiatric comorbidities associated with migraine, influencing its clinical course, treatment response, and clinical outcomes. Limited information is available on how specific anxiety and depression symptoms are related to migraine. Symptoms-based approach, a current trend in mental health research, may improve our understanding in migraine comorbidity. The purpose of this study was to analyze how anxiety and depression aspects are related to migraine through a symptom-based approach.\nMethods: We studied 782 patients from the general population who completed a self-administered questionnaire assessing demographics, headache features, anxiety and depression symptoms. A binary logistic regression analyses were conducted to test the association between all four ratings in GAD-7 (anxiety) and PHQ-9 (depression) scales subitems as covariates, and migraine vs no headache as the outcome.\nResults: The leading Odd Ratios (OR) observed in individuals with migraine relative to those without migraine were anxiety related, “Not being able to stop or control worrying” on a daily basis [OR (CI 95%)] 49.2 (13.6–178.2), “trouble relaxing” 25.7 (7.1–92.6), “Feeling nervous, anxious or on edge” on a daily basis 25.4 (6.9–93.8), and “worrying too much about different things” 24.4 (7.7–77.6). Although the hallmark symptoms of depression are emotional (hopelessness and sadness), the highest scores found were physical: apetite, fatigue, and poor sleep. Irritability had a significant increase in migraine risk [OR 3.8 (1.9–7.8) if experienced some days, 7.5 (2.7–20.7) more than half the days, and 22.0 (5.7–84.9) when experienced nearly every day].\nConclusions: Anxiety was more robustly associated with increase in migraine risk than depression. Lack of ability to properly control worrying and to relax are the most prominent issues in migraine psychiatric comorbidity. Physical symptoms in depression are more linked to migraine than emotional symptoms. A symptom-based approach helps clarifying migraine comorbidity and should be replicated in other studies.","URL":"https://thejournalofheadacheandpain.biomedcentral.com/articles/10.1186/s10194-017-0742-1","DOI":"10.1186/s10194-017-0742-1","ISSN":"1129-2369, 1129-2377","shortTitle":"Anxiety and depression symptoms and migraine","language":"en","author":[{"family":"Peres","given":"Mario Fernando Prieto"},{"family":"Mercante","given":"Juliane P. P."},{"family":"Tobo","given":"Patricia R."},{"family":"Kamei","given":"Helder"},{"family":"Bigal","given":"Marcelo Eduardo"}],"issued":{"date-parts":[["2017",12]]},"accessed":{"date-parts":[["2018",10,3]]}}}],"schema":"https://github.com/citation-style-language/schema/raw/master/csl-citation.json"} </w:instrText>
      </w:r>
      <w:r>
        <w:fldChar w:fldCharType="separate"/>
      </w:r>
      <w:r w:rsidR="00BD4E5A" w:rsidRPr="00BD4E5A">
        <w:rPr>
          <w:vertAlign w:val="superscript"/>
        </w:rPr>
        <w:t>23</w:t>
      </w:r>
      <w:r>
        <w:fldChar w:fldCharType="end"/>
      </w:r>
      <w:r>
        <w:t xml:space="preserve"> In individuals with Generalized Anxiety Disorder, an accurate diagnosis and treatment of headache disorder can improve clinical outcomes.</w:t>
      </w:r>
      <w:r>
        <w:fldChar w:fldCharType="begin"/>
      </w:r>
      <w:r w:rsidR="00BD4E5A">
        <w:instrText xml:space="preserve"> ADDIN ZOTERO_ITEM CSL_CITATION {"citationID":"oCWTeQYZ","properties":{"formattedCitation":"\\super 24\\nosupersub{}","plainCitation":"24","noteIndex":0},"citationItems":[{"id":458,"uris":["http://zotero.org/users/3974286/items/JM42J7P5"],"uri":["http://zotero.org/users/3974286/items/JM42J7P5"],"itemData":{"id":458,"type":"article-journal","title":"Primary headaches in patients with generalized anxiety disorder","container-title":"The Journal of Headache and Pain","page":"331-338","volume":"12","issue":"3","source":"Crossref","abstract":"Although anxiety disorders and headaches are comorbid conditions, there have been no studies evaluating the prevalence of primary headaches in patients with generalized anxiety disorder (GAD). The aim of this study was to analyze the lifetime prevalence of primary headaches in individuals with and without GAD. A total of 60 individuals were evaluated: 30 GAD patients and 30 controls without mental disorders. Psychiatric assessments and primary headache diagnoses were made using structured interviews. Among the GAD patients, the most common diagnosis was migraine, which was signiﬁcantly more prevalent among the GAD patients than among the controls, as were episodic migraine, chronic daily headache and aura. Tension-type headache was equally common in both groups. Primary headaches in general were signiﬁcantly more common and more severe in GAD patients than in controls. In anxiety disorder patients, particularly those with GAD, accurate diagnosis of primary headache can improve patient management and clinical outcomes.","DOI":"10.1007/s10194-010-0290-4","ISSN":"1129-2369, 1129-2377","language":"en","author":[{"family":"Mercante","given":"Juliane P. P."},{"family":"Peres","given":"Mario F. P."},{"family":"Bernik","given":"Márcio A."}],"issued":{"date-parts":[["2011",6]]}}}],"schema":"https://github.com/citation-style-language/schema/raw/master/csl-citation.json"} </w:instrText>
      </w:r>
      <w:r>
        <w:fldChar w:fldCharType="separate"/>
      </w:r>
      <w:r w:rsidR="00BD4E5A" w:rsidRPr="00BD4E5A">
        <w:rPr>
          <w:vertAlign w:val="superscript"/>
        </w:rPr>
        <w:t>24</w:t>
      </w:r>
      <w:r>
        <w:fldChar w:fldCharType="end"/>
      </w:r>
      <w:r>
        <w:t xml:space="preserve"> Independent of depression and anxiety, individuals with primary headache disorders have an overall reduced quality of life.</w:t>
      </w:r>
      <w:r>
        <w:fldChar w:fldCharType="begin"/>
      </w:r>
      <w:r w:rsidR="00BD4E5A">
        <w:instrText xml:space="preserve"> ADDIN ZOTERO_ITEM CSL_CITATION {"citationID":"q87zkgLD","properties":{"formattedCitation":"\\super 25\\nosupersub{}","plainCitation":"25","noteIndex":0},"citationItems":[{"id":454,"uris":["http://zotero.org/users/3974286/items/55BXHNVG"],"uri":["http://zotero.org/users/3974286/items/55BXHNVG"],"itemData":{"id":454,"type":"article-journal","title":"The impact of headache on quality of life","container-title":"The Journal of Headache and Pain","page":"s35-s41","volume":"4","issue":"S1","source":"Crossref","DOI":"10.1007/s101940300007","ISSN":"1129-2369","language":"en","author":[{"family":"Terwindt","given":"Gisela M."},{"family":"Ferrari","given":"Michel D."},{"family":"Launer","given":"Lenore J."}],"issued":{"date-parts":[["2003",3]]}}}],"schema":"https://github.com/citation-style-language/schema/raw/master/csl-citation.json"} </w:instrText>
      </w:r>
      <w:r>
        <w:fldChar w:fldCharType="separate"/>
      </w:r>
      <w:r w:rsidR="00BD4E5A" w:rsidRPr="00BD4E5A">
        <w:rPr>
          <w:vertAlign w:val="superscript"/>
        </w:rPr>
        <w:t>25</w:t>
      </w:r>
      <w:r>
        <w:fldChar w:fldCharType="end"/>
      </w:r>
      <w:r>
        <w:t xml:space="preserve"> Primary headache disorders have been suggested to be a maladaptive response to stress,</w:t>
      </w:r>
      <w:r>
        <w:fldChar w:fldCharType="begin"/>
      </w:r>
      <w:r w:rsidR="00BD4E5A">
        <w:instrText xml:space="preserve"> ADDIN ZOTERO_ITEM CSL_CITATION {"citationID":"qPijKCNR","properties":{"formattedCitation":"\\super 26\\nosupersub{}","plainCitation":"26","noteIndex":0},"citationItems":[{"id":456,"uris":["http://zotero.org/users/3974286/items/5LHQBQBB"],"uri":["http://zotero.org/users/3974286/items/5LHQBQBB"],"itemData":{"id":456,"type":"article-journal","title":"Migraine: Maladaptive Brain Responses to Stress: October 2012","container-title":"Headache: The Journal of Head and Face Pain","page":"102-106","volume":"52","source":"Crossref","abstract":"Migraine offers a unique model to understand the consequences of repeated stressors on the brain. Repeated stressors can alter the normal response of physiological systems and this concept has been termed ‘allostatic load’. In the case of the brain, the effects of repeated stress may lead to alteration in brain networks both functionally and structurally. As a result the brain responds abnormally to environmental conditions (psychological or physiological). Here we present an alternative perspective on migraine disease and propose that changes in brain states may occur as a result of repeated migraine attacks through maladaptive coping mechanisms. The cascade of these effects can lead to further deterioration of adaptation and thus lead to transformation or chronification of the disease.","DOI":"10.1111/j.1526-4610.2012.02241.x","ISSN":"00178748","shortTitle":"Migraine","language":"en","author":[{"family":"Maleki","given":"Nasim"},{"family":"Becerra","given":"Lino"},{"family":"Borsook","given":"David"}],"issued":{"date-parts":[["2012",10]]}}}],"schema":"https://github.com/citation-style-language/schema/raw/master/csl-citation.json"} </w:instrText>
      </w:r>
      <w:r>
        <w:fldChar w:fldCharType="separate"/>
      </w:r>
      <w:r w:rsidR="00BD4E5A" w:rsidRPr="00BD4E5A">
        <w:rPr>
          <w:vertAlign w:val="superscript"/>
        </w:rPr>
        <w:t>26</w:t>
      </w:r>
      <w:r>
        <w:fldChar w:fldCharType="end"/>
      </w:r>
      <w:r>
        <w:t xml:space="preserve"> and are more common in individuals who have Chronic Fatigue Syndrome.</w:t>
      </w:r>
      <w:r>
        <w:fldChar w:fldCharType="begin"/>
      </w:r>
      <w:r w:rsidR="00BD4E5A">
        <w:instrText xml:space="preserve"> ADDIN ZOTERO_ITEM CSL_CITATION {"citationID":"X2ffVK57","properties":{"formattedCitation":"\\super 27\\nosupersub{}","plainCitation":"27","noteIndex":0},"citationItems":[{"id":455,"uris":["http://zotero.org/users/3974286/items/EJ9LQGAE"],"uri":["http://zotero.org/users/3974286/items/EJ9LQGAE"],"itemData":{"id":455,"type":"article-journal","title":"Migraine headaches in Chronic Fatigue Syndrome (CFS): Comparison of two prospective cross-sectional studies","container-title":"BMC Neurology","volume":"11","issue":"1","source":"Crossref","abstract":"Background: Headaches are more frequent in Chronic Fatigue Syndrome (CFS) than healthy control (HC) subjects. The 2004 International Headache Society (IHS) criteria were used to define CFS headache phenotypes.\nMethods: Subjects in Cohort 1 (HC = 368; CFS = 203) completed questionnaires about many diverse symptoms by giving nominal (yes/no) answers. Cohort 2 (HC = 21; CFS = 67) had more focused evaluations. They scored symptom severities on 0 to 4 anchored ordinal scales, and had structured headache evaluations. All subjects had history and physical examinations; assessments for exclusion criteria; questionnaires about CFS related symptoms (0 to 4 scale), Multidimensional Fatigue Inventory (MFI) and Medical Outcome Survey Short Form 36 (MOS SF-36).\nResults: Demographics, trends for the number of diffuse “functional” symptoms present, and severity of CFS case designation criteria symptoms were equivalent between CFS subjects in Cohorts 1 and 2. HC had significantly fewer symptoms, lower MFI and higher SF-36 domain scores than CFS in both cohorts. Migraine headaches were found in 84%, and tension-type headaches in 81% of Cohort 2 CFS. This compared to 5% and 45%, respectively, in HC. The CFS group had migraine without aura (60%; MO; CFS+MO), with aura (24%; CFS+MA), tension headaches only (12%), or no headaches (4%). Co-morbid tension and migraine headaches were found in 67% of CFS. CFS+MA had higher severity scores than CFS+MO for the sum of scores for poor memory, dizziness, balance, and numbness (\"Neuro-construct”, p = 0.002) and perceived heart rhythm disturbances, palpitations and noncardiac chest pain (\"Cardio-construct\"; p = 0.045, t-tests after Bonferroni corrections). CFS+MO subjects had lower pressure-induced pain thresholds (2.36 kg [1.95-2.78; 95% C.I.] n = 40) and a higher prevalence of fibromyalgia (47%; 1990 criteria) compared to HC (5.23 kg [3.95-6.52] n = 20; and 0%, respectively). Sumatriptan was beneficial for 13 out of 14 newly diagnosed CFS migraine subjects.\nConclusions: CFS subjects had higher prevalences of MO and MA than HC, suggesting that mechanisms of migraine pathogenesis such as central sensitization may contribute to CFS pathophysiology. Clinical Trial Registration: Georgetown University IRB # 2006-481 ClinicalTrials.gov NCT00810329","URL":"http://bmcneurol.biomedcentral.com/articles/10.1186/1471-2377-11-30","DOI":"10.1186/1471-2377-11-30","ISSN":"1471-2377","shortTitle":"Migraine headaches in Chronic Fatigue Syndrome (CFS)","language":"en","author":[{"family":"Ravindran","given":"Murugan K"},{"family":"Zheng","given":"Yin"},{"family":"Timbol","given":"Christian"},{"family":"Merck","given":"Samantha J"},{"family":"Baraniuk","given":"James N"}],"issued":{"date-parts":[["2011",12]]},"accessed":{"date-parts":[["2018",10,3]]}}}],"schema":"https://github.com/citation-style-language/schema/raw/master/csl-citation.json"} </w:instrText>
      </w:r>
      <w:r>
        <w:fldChar w:fldCharType="separate"/>
      </w:r>
      <w:r w:rsidR="00BD4E5A" w:rsidRPr="00BD4E5A">
        <w:rPr>
          <w:vertAlign w:val="superscript"/>
        </w:rPr>
        <w:t>27</w:t>
      </w:r>
      <w:r>
        <w:fldChar w:fldCharType="end"/>
      </w:r>
    </w:p>
    <w:p w:rsidR="00D07913" w:rsidRPr="00025290" w:rsidRDefault="00D07913" w:rsidP="00D07913">
      <w:r w:rsidRPr="00025290">
        <w:t>Previous studies have reported wide incidence rates of headache after a TBI, ranging from 13% to 90%.</w:t>
      </w:r>
      <w:r w:rsidRPr="00025290">
        <w:fldChar w:fldCharType="begin"/>
      </w:r>
      <w:r w:rsidR="00BD4E5A">
        <w:instrText xml:space="preserve"> ADDIN ZOTERO_ITEM CSL_CITATION {"citationID":"J0kP74V6","properties":{"formattedCitation":"\\super 10,17,28\\nosupersub{}","plainCitation":"10,17,28","noteIndex":0},"citationItems":[{"id":19,"uris":["http://zotero.org/users/3974286/items/9E38BPT7"],"uri":["http://zotero.org/users/3974286/items/9E38BPT7"],"itemData":{"id":19,"type":"article-journal","title":"A cohort study examining headaches among veterans of Iraq and Afghanistan wars: Associations with traumatic brain injury, PTSD, and depression","container-title":"Headache: The Journal of Head and Face Pain","page":"528-539","volume":"56","issue":"3","source":"Wiley Online Library","abstract":"Objectives To describe the prevalence and persistence of headache and associated conditions in an inception cohort of U.S. veterans of Iraq and Afghanistan wars. Background Iraq and Afghanistan war veterans (IAV) suffer from persistent and difficult-to-treat headaches that have been found to co-occur with traumatic brain injury (TBI) and other deployment related comorbidities. Methods This longitudinal retrospective cohort study used data from the national Veterans Health Administration (VA) data repository for IAV who first received VA care in 2008 (baseline) and also received care each year in 2009, 2010, and 2011. We used ICD-9-CM codes, to identify those treated for headache each year (2008-2011). Individuals with headache diagnosed each year were classified as having persistent headache. We also identified comorbidities that may be associated with baseline headache using algorithms validated for use with ICD-9-CM codes. Comorbidities included TBI, posttraumatic stress disorder (PTSD), depression, and conditions associated with these diagnoses (anxiety, memory/attention/cognition, neck pain, tinnitus/hyperacusis, photosensitivity/photo blurring, insomnia, malaise/fatigue, and vertigo/dizziness). Multivariable logistic regression analysis was used to determine characteristics associated with baseline headache as well as those associated with persistent headache. Results Among all IAV, 38,426 received their first year of VA care in 2008 and had care each year 2009-2011: 13.7% of these were diagnosed with headache in 2008. Veterans diagnosed with headache in 2008 were more likely than those without a headache diagnosis to also have a diagnosis of TBI alone (adjusted odds ratios [AOR] 6.75; 95% CI 5.79-7.86), TBI + depression (AOR 7.09; 95% CI 5.23-9.66), TBI + PTSD (AOR 10.16; 95% CI 8.96-11.53), TBI + PTSD + depression (AOR 9.40; 95% CI 8.12-10.09), and neck pain (AOR 2.44; 95% CI 2.14-2.77). Among those with headache diagnosis in 2008, 24.3% had a headache diagnosis each of the subsequent years of care (persistent headache). While diagnoses of TBI, PTSD, and/or depression at baseline were not associated with headache persistence, persistence was more likely for individuals with baseline tinnitus/hyperacusis (AOR 1.21; 95% CI 1.02-1.45), insomnia (AOR 1.19; 95% CI 1.02-1.39), and vertigo/dizziness (AOR 1.83; 95% CI 1.30-2.57). Conclusions Our results indicate that TBI alone is a strong predictor of headache in the first year of VA care among IAV and that comorbid psychiatric comorbidities increase the likelihood of headache among individuals with TBI. However, among those with baseline headache, only tinnitus, insomnia, and vertigo were baseline clinical predictors of headache persistence. These results suggest that attention to other symptoms and conditions early in the diagnosis and treatment of headaches may be important for understanding prognosis. These comorbidities offer potential targets for intervention strategies that may help address postdeployment headaches.","DOI":"10.1111/head.12726","ISSN":"1526-4610","shortTitle":"A cohort study examining headaches among veterans of Iraq and Afghanistan wars","language":"en","author":[{"family":"Jaramillo","given":"Carlos A."},{"family":"Eapen","given":"Blessen C."},{"family":"McGeary","given":"Cindy A."},{"family":"McGeary","given":"Donald D."},{"family":"Robinson","given":"Jedediah"},{"family":"Amuan","given":"Megan"},{"family":"Pugh","given":"Mary Jo"}],"issued":{"date-parts":[["2015"]]}}},{"id":22,"uris":["http://zotero.org/users/3974286/items/DDWRJ4ST"],"uri":["http://zotero.org/users/3974286/items/DDWRJ4ST"],"itemData":{"id":22,"type":"article-journal","title":"Post-traumatic headache in patients with minimal traumatic intracranial hemorrhage after traumatic brain injury: a retrospective matched case-control study","container-title":"The Journal of Headache and Pain","volume":"18","issue":"1","source":"PubMed Central","abstract":"Background\nNo evidence is available on the risks of neurologically asymptomatic minimal traumatic intracranial hemorrhage (mTIH) in patients with traumatic brain injury (TBI) for post-traumatic headache (PTH). The purpose of this study was to investigate whether mTIH in patients with TBI was associated with PTH and to evaluate its risk factors.\n\nMethods\nBetween September 2009 and December 2014, 1484 patients with TBI were treated at our institution, 57 of whom had mTIH after TBI and were include in this study. We performed propensity score matching to establish a control group among the 823 patients with TBI treated during the same period. Patients with TBI rated their headaches prospectively using a numeric rating scale (NRS). We compared NRS scores between mTIH group (n = 57) and non-mTIH group (n = 57) and evaluated risk factors of moderate-to-severe PTH (NRS ≥ 4) at the 12-month follow-up.\n\nResults\nModerate-to-severe PTH was reported by 21.9% of patients (29.8% in mTIH group and 14.0% in non-mTIH group B, p = 0.012) at the 12-month follow-up. The mean NRS was higher in mTIH group than in non-mTIH group throughout the follow-up period (95% confidence interval [CI], 0.11 to 1.14; p &lt; 0.05, ANCOVA). Logistic regression analysis showed that post-traumatic seizure (odds ratio, 1.520; 95% CI, 1.128–6.785; p = 0.047) and mTIH (odds ratio, 2.194; 95% CI, 1.285–8.475; p = 0.039) were independently associated with moderate-to-severe PTH at the 12-month follow-up.\n\nConclusions\nModerate-to-severe PTH can be expected after TBI in patients with mTIH and post-traumatic seizure. PTH occurs more frequently in patients with mTIH than in those without mTIH.","URL":"https://www.ncbi.nlm.nih.gov/pmc/articles/PMC5484651/","DOI":"10.1186/s10194-017-0774-6","ISSN":"1129-2369","note":"PMID: 28653247\nPMCID: PMC5484651","shortTitle":"Post-traumatic headache in patients with minimal traumatic intracranial hemorrhage after traumatic brain injury","journalAbbreviation":"J Headache Pain","author":[{"family":"Hong","given":"Chang-Ki"},{"family":"Shim","given":"Yu Shik"},{"family":"Sim","given":"Sook Young"},{"family":"Joo","given":"Jin-Yang"},{"family":"Kwon","given":"Min A"},{"family":"Kim","given":"Yong Bae"},{"family":"Chung","given":"Joonho"}],"issued":{"date-parts":[["2017",6,26]]},"accessed":{"date-parts":[["2018",6,1]]}}},{"id":14,"uris":["http://zotero.org/users/3974286/items/UKTTPMQR"],"uri":["http://zotero.org/users/3974286/items/UKTTPMQR"],"itemData":{"id":14,"type":"article-journal","title":"From blast to bench: a translational mini-review of post-traumatic headache","container-title":"Journal of neuroscience research","page":"1347-1354","volume":"95","issue":"6","source":"PubMed Central","abstract":"Current events within the military and professional sports have resulted in an increased recognition of the long-term and debilitating consequences of traumatic brain injury. Mild traumatic brain injury accounts for the majority of head injuries, and post-traumatic headache is the most common adverse effect. It is estimated that between 30–90% of traumatic brain injuries result in post-traumatic headache, and for a significant number of people this headache disorder can continue for up to and over a year post-injury. Often, the most severe and chronic post-traumatic headache has a migraine-like phenotype, and is difficult to resolve. In this review we discuss the preclinical findings from animal models of post-traumatic headache. We also describe potential mechanisms by which traumatic brain injury leads to chronic post-traumatic headache, including neuroinflammatory mediators and migraine-associated neuropeptides. There are surprisingly few preclinical studies that have investigated overlapping mechanisms between post-traumatic headache and migraine, especially considering the prevalence and debilitating nature of post-traumatic headache. Given this context, post-traumatic headache is a field with many emerging opportunities for growth. The frequency of post-traumatic headache in the general and military population is staggeringly high, and further preclinical research is required to understand, ameliorate, and treat this disabling disorder.","DOI":"10.1002/jnr.24001","ISSN":"0360-4012","note":"PMID: 28151589\nPMCID: PMC5388575","shortTitle":"From blast to bench","journalAbbreviation":"J Neurosci Res","author":[{"family":"Moye","given":"Laura S"},{"family":"Pradhan","given":"Amynah A"}],"issued":{"date-parts":[["2017",6]]}}}],"schema":"https://github.com/citation-style-language/schema/raw/master/csl-citation.json"} </w:instrText>
      </w:r>
      <w:r w:rsidRPr="00025290">
        <w:fldChar w:fldCharType="separate"/>
      </w:r>
      <w:r w:rsidR="00BD4E5A" w:rsidRPr="00BD4E5A">
        <w:rPr>
          <w:vertAlign w:val="superscript"/>
        </w:rPr>
        <w:t>10,17,28</w:t>
      </w:r>
      <w:r w:rsidRPr="00025290">
        <w:fldChar w:fldCharType="end"/>
      </w:r>
      <w:r w:rsidRPr="00025290">
        <w:t xml:space="preserve"> The disparity in incidence rates could be due to varying definitions of headache, differences in TBI severities, and data collection methods and time points. The prevalence of headaches is reported to remain above 40% throughout the first year after injury.</w:t>
      </w:r>
      <w:r w:rsidRPr="00025290">
        <w:fldChar w:fldCharType="begin"/>
      </w:r>
      <w:r w:rsidR="00BD4E5A">
        <w:instrText xml:space="preserve"> ADDIN ZOTERO_ITEM CSL_CITATION {"citationID":"QgxzMFR7","properties":{"formattedCitation":"\\super 9,13,29\\nosupersub{}","plainCitation":"9,13,29","noteIndex":0},"citationItems":[{"id":25,"uris":["http://zotero.org/users/3974286/items/NM5DBVQ6"],"uri":["http://zotero.org/users/3974286/items/NM5DBVQ6"],"itemData":{"id":25,"type":"article-journal","title":"Natural History of Headache Five Years after Traumatic Brain Injury","container-title":"Journal of Neurotrauma","page":"1558-1564","volume":"34","issue":"8","source":"liebertpub.com (Atypon)","abstract":"Headache is one of the most frequently reported symptoms following traumatic brain injury (TBI). Little is known about how these headaches change over time. We describe the natural history of headache in individuals with moderate to severe TBI over 5 years after injury. A total of 316 patients were prospectively enrolled and followed at 3, 6, 12, and 60 months after injury. Individuals were 72% male, 73% white, and 55% injured in motor vehicle crashes, with an average age of 42. Pre-injury headache was reported in 17% of individuals. New or worse headache prevalence remained consistent with at least 33% at all time points. Incidence was &gt;17% at all time points with first report of new or worse headache in 20% of participants at 60 months. Disability related to headache was high, with average headache pain (on 0–10 scale) ranging from 5.5 at baseline to 5.7 at 60 months post-injury, and reports of substantial impact on daily life across all time points. More than half of classifiable headaches matched the profile of migraine or probable migraine. Headache is a substantial problem after TBI. Results suggest that ongoing assessment and treatment of headache after TBI is needed, as this symptom may be a problem up to 5 years post-injury.","DOI":"10.1089/neu.2016.4721","ISSN":"0897-7151","journalAbbreviation":"Journal of Neurotrauma","author":[{"family":"Stacey","given":"Arthur"},{"family":"Lucas","given":"Sylvia"},{"family":"Dikmen","given":"Sureyya"},{"family":"Temkin","given":"Nancy"},{"family":"Bell","given":"Kathleen R."},{"family":"Brown","given":"Allen"},{"family":"Brunner","given":"Robert"},{"family":"Diaz-Arrastia","given":"Ramon"},{"family":"Watanabe","given":"Thomas K."},{"family":"Weintraub","given":"Alan"},{"family":"Hoffman","given":"Jeanne M."}],"issued":{"date-parts":[["2016",12,7]]}}},{"id":30,"uris":["http://zotero.org/users/3974286/items/GHMVCQR2"],"uri":["http://zotero.org/users/3974286/items/GHMVCQR2"],"itemData":{"id":30,"type":"article-journal","title":"Natural History of Headache after Traumatic Brain Injury","container-title":"Journal of Neurotrauma","page":"1719-1725","volume":"28","issue":"9","source":"PubMed Central","abstract":"Headache is one of the most common persisting symptoms after traumatic brain injury (TBI). Yet there is a paucity of prospective longitudinal studies of the incidence and prevalence of headache in a sample with a range of injury severity. We sought to describe the natural history of headache in the first year after TBI, and to determine the roles of prior history of headache, sex, and severity of TBI as risk factors for post-traumatic headache. A cohort of 452 acute, consecutive patients admitted to inpatient rehabilitation services with TBI were enrolled during their inpatient rehabilitation from February 2008 to June 2009. Subjects were enrolled across 7 acute rehabilitation centers designated as TBI Model Systems centers. They were prospectively assessed by structured interviews prior to inpatient rehabilitation discharge, and at 3, 6, and 12 months after injury. Results of this natural history study suggest that 71% of participants reported headache during the first year after injury. The prevalence of headache remained high over the first year, with more than 41% of participants reporting headache at 3, 6, and 12 months post-injury. Persons with a pre-injury history of headache (p&lt;0.001) and females (p&lt;0.01) were significantly more likely to report headache. The incidence of headache had no relation to TBI severity (p=0.67). Overall, headache is common in the first year after TBI, independent of the severity of injury range examined in this study. Use of the International Classification of Headache Disorders criteria requiring onset of headache within 1 week of injury underestimates rates of post-traumatic headache. Better understanding of the natural history of headache including timing, type, and risk factors should aid in the design of treatment studies to prevent or reduce the chronicity of headache and its disruptive effects on quality of life.","DOI":"10.1089/neu.2011.1914","ISSN":"0897-7151","note":"PMID: 21732765\nPMCID: PMC3172878","journalAbbreviation":"J Neurotrauma","author":[{"family":"Hoffman","given":"Jeanne M."},{"family":"Lucas","given":"Sylvia"},{"family":"Dikmen","given":"Sureyya"},{"family":"Braden","given":"Cynthia A."},{"family":"Brown","given":"Allen W."},{"family":"Brunner","given":"Robert"},{"family":"Diaz-Arrastia","given":"Ramon"},{"family":"Walker","given":"William C."},{"family":"Watanabe","given":"Thomas K."},{"family":"Bell","given":"Kathleen R."}],"issued":{"date-parts":[["2011",9]]}}},{"id":29,"uris":["http://zotero.org/users/3974286/items/9B7WSZKS"],"uri":["http://zotero.org/users/3974286/items/9B7WSZKS"],"itemData":{"id":29,"type":"article-journal","title":"A prospective study of prevalence and characterization of headache following mild traumatic brain injury","container-title":"Cephalalgia","page":"93-102","volume":"34","issue":"2","source":"Crossref","abstract":"Background: Headache is one of the most common and persistent symptoms following traumatic brain injury (TBI). The current study examines the prevalence and characteristics of headache following mild TBI (mTBI).\nMethods: We prospectively enrolled 212 subjects within one week of mTBI who were hospitalized for observation or other system injuries in a single level 1 US trauma center and followed by telephone at three, six, and 12 months after injury for evaluation of headache. Headaches were classified according to ICHD-2 criteria as migraine, probable migraine, tension-type, cervicogenic, or unclassifiable headache.\nResults: Subjects were 76% male and 75% white, and 58% were injured in vehicle-related crashes. A follow-up rate of 90% (190/212) occurred at 12 months post-injury. Eighteen percent (38/212) of subjects reported having a problem with headaches pre-injury while 54% (114/210) of subjects reported new or worse headaches compared to pre-injury immediately after injury, 62% (126/203) at three months, 69% (139/201) at six months, and 58% (109/189) at one year. Cumulative incidence was 91% (172/189) over one year. Up to 49% of headaches met criteria for migraine and probable migraine, followed by tension-type headaches (up to 40%). Age ( 60) was found to be a risk factor, but no significant difference was found in persistence of new or worse headache compared to pre-injury between males and females. More than one-third of the subjects reported persistent headache across all three follow-up time periods.\nConclusions: Headache after mTBI is very common and persistent across the first year after injury. Assertive, early treatment may be warranted to avoid chronicity and disability. Further research is needed to determine whether post-traumatic headache (PTH) responds to headache treatment used in the primary headache disorders and whether chronic PTH is preventable.","DOI":"10.1177/0333102413499645","ISSN":"0333-1024, 1468-2982","language":"en","author":[{"family":"Lucas","given":"Sylvia"},{"family":"Hoffman","given":"Jeanne M"},{"family":"Bell","given":"Kathleen R"},{"family":"Dikmen","given":"Sureyya"}],"issued":{"date-parts":[["2014",2]]}}}],"schema":"https://github.com/citation-style-language/schema/raw/master/csl-citation.json"} </w:instrText>
      </w:r>
      <w:r w:rsidRPr="00025290">
        <w:fldChar w:fldCharType="separate"/>
      </w:r>
      <w:r w:rsidR="00BD4E5A" w:rsidRPr="00BD4E5A">
        <w:rPr>
          <w:vertAlign w:val="superscript"/>
        </w:rPr>
        <w:t>9,13,29</w:t>
      </w:r>
      <w:r w:rsidRPr="00025290">
        <w:fldChar w:fldCharType="end"/>
      </w:r>
    </w:p>
    <w:p w:rsidR="00B917F0" w:rsidRDefault="00D07913" w:rsidP="00D07913">
      <w:r w:rsidRPr="00025290">
        <w:t>Past studies have focused on calculating incidence and identifying distinct types of headaches after a TBI with follow-up at 3, 6, and 12 months.</w:t>
      </w:r>
      <w:r w:rsidRPr="00025290">
        <w:fldChar w:fldCharType="begin"/>
      </w:r>
      <w:r w:rsidR="00BD4E5A">
        <w:instrText xml:space="preserve"> ADDIN ZOTERO_ITEM CSL_CITATION {"citationID":"bgaY04IR","properties":{"formattedCitation":"\\super 9,13,29\\nosupersub{}","plainCitation":"9,13,29","noteIndex":0},"citationItems":[{"id":25,"uris":["http://zotero.org/users/3974286/items/NM5DBVQ6"],"uri":["http://zotero.org/users/3974286/items/NM5DBVQ6"],"itemData":{"id":25,"type":"article-journal","title":"Natural History of Headache Five Years after Traumatic Brain Injury","container-title":"Journal of Neurotrauma","page":"1558-1564","volume":"34","issue":"8","source":"liebertpub.com (Atypon)","abstract":"Headache is one of the most frequently reported symptoms following traumatic brain injury (TBI). Little is known about how these headaches change over time. We describe the natural history of headache in individuals with moderate to severe TBI over 5 years after injury. A total of 316 patients were prospectively enrolled and followed at 3, 6, 12, and 60 months after injury. Individuals were 72% male, 73% white, and 55% injured in motor vehicle crashes, with an average age of 42. Pre-injury headache was reported in 17% of individuals. New or worse headache prevalence remained consistent with at least 33% at all time points. Incidence was &gt;17% at all time points with first report of new or worse headache in 20% of participants at 60 months. Disability related to headache was high, with average headache pain (on 0–10 scale) ranging from 5.5 at baseline to 5.7 at 60 months post-injury, and reports of substantial impact on daily life across all time points. More than half of classifiable headaches matched the profile of migraine or probable migraine. Headache is a substantial problem after TBI. Results suggest that ongoing assessment and treatment of headache after TBI is needed, as this symptom may be a problem up to 5 years post-injury.","DOI":"10.1089/neu.2016.4721","ISSN":"0897-7151","journalAbbreviation":"Journal of Neurotrauma","author":[{"family":"Stacey","given":"Arthur"},{"family":"Lucas","given":"Sylvia"},{"family":"Dikmen","given":"Sureyya"},{"family":"Temkin","given":"Nancy"},{"family":"Bell","given":"Kathleen R."},{"family":"Brown","given":"Allen"},{"family":"Brunner","given":"Robert"},{"family":"Diaz-Arrastia","given":"Ramon"},{"family":"Watanabe","given":"Thomas K."},{"family":"Weintraub","given":"Alan"},{"family":"Hoffman","given":"Jeanne M."}],"issued":{"date-parts":[["2016",12,7]]}}},{"id":30,"uris":["http://zotero.org/users/3974286/items/GHMVCQR2"],"uri":["http://zotero.org/users/3974286/items/GHMVCQR2"],"itemData":{"id":30,"type":"article-journal","title":"Natural History of Headache after Traumatic Brain Injury","container-title":"Journal of Neurotrauma","page":"1719-1725","volume":"28","issue":"9","source":"PubMed Central","abstract":"Headache is one of the most common persisting symptoms after traumatic brain injury (TBI). Yet there is a paucity of prospective longitudinal studies of the incidence and prevalence of headache in a sample with a range of injury severity. We sought to describe the natural history of headache in the first year after TBI, and to determine the roles of prior history of headache, sex, and severity of TBI as risk factors for post-traumatic headache. A cohort of 452 acute, consecutive patients admitted to inpatient rehabilitation services with TBI were enrolled during their inpatient rehabilitation from February 2008 to June 2009. Subjects were enrolled across 7 acute rehabilitation centers designated as TBI Model Systems centers. They were prospectively assessed by structured interviews prior to inpatient rehabilitation discharge, and at 3, 6, and 12 months after injury. Results of this natural history study suggest that 71% of participants reported headache during the first year after injury. The prevalence of headache remained high over the first year, with more than 41% of participants reporting headache at 3, 6, and 12 months post-injury. Persons with a pre-injury history of headache (p&lt;0.001) and females (p&lt;0.01) were significantly more likely to report headache. The incidence of headache had no relation to TBI severity (p=0.67). Overall, headache is common in the first year after TBI, independent of the severity of injury range examined in this study. Use of the International Classification of Headache Disorders criteria requiring onset of headache within 1 week of injury underestimates rates of post-traumatic headache. Better understanding of the natural history of headache including timing, type, and risk factors should aid in the design of treatment studies to prevent or reduce the chronicity of headache and its disruptive effects on quality of life.","DOI":"10.1089/neu.2011.1914","ISSN":"0897-7151","note":"PMID: 21732765\nPMCID: PMC3172878","journalAbbreviation":"J Neurotrauma","author":[{"family":"Hoffman","given":"Jeanne M."},{"family":"Lucas","given":"Sylvia"},{"family":"Dikmen","given":"Sureyya"},{"family":"Braden","given":"Cynthia A."},{"family":"Brown","given":"Allen W."},{"family":"Brunner","given":"Robert"},{"family":"Diaz-Arrastia","given":"Ramon"},{"family":"Walker","given":"William C."},{"family":"Watanabe","given":"Thomas K."},{"family":"Bell","given":"Kathleen R."}],"issued":{"date-parts":[["2011",9]]}}},{"id":29,"uris":["http://zotero.org/users/3974286/items/9B7WSZKS"],"uri":["http://zotero.org/users/3974286/items/9B7WSZKS"],"itemData":{"id":29,"type":"article-journal","title":"A prospective study of prevalence and characterization of headache following mild traumatic brain injury","container-title":"Cephalalgia","page":"93-102","volume":"34","issue":"2","source":"Crossref","abstract":"Background: Headache is one of the most common and persistent symptoms following traumatic brain injury (TBI). The current study examines the prevalence and characteristics of headache following mild TBI (mTBI).\nMethods: We prospectively enrolled 212 subjects within one week of mTBI who were hospitalized for observation or other system injuries in a single level 1 US trauma center and followed by telephone at three, six, and 12 months after injury for evaluation of headache. Headaches were classified according to ICHD-2 criteria as migraine, probable migraine, tension-type, cervicogenic, or unclassifiable headache.\nResults: Subjects were 76% male and 75% white, and 58% were injured in vehicle-related crashes. A follow-up rate of 90% (190/212) occurred at 12 months post-injury. Eighteen percent (38/212) of subjects reported having a problem with headaches pre-injury while 54% (114/210) of subjects reported new or worse headaches compared to pre-injury immediately after injury, 62% (126/203) at three months, 69% (139/201) at six months, and 58% (109/189) at one year. Cumulative incidence was 91% (172/189) over one year. Up to 49% of headaches met criteria for migraine and probable migraine, followed by tension-type headaches (up to 40%). Age ( 60) was found to be a risk factor, but no significant difference was found in persistence of new or worse headache compared to pre-injury between males and females. More than one-third of the subjects reported persistent headache across all three follow-up time periods.\nConclusions: Headache after mTBI is very common and persistent across the first year after injury. Assertive, early treatment may be warranted to avoid chronicity and disability. Further research is needed to determine whether post-traumatic headache (PTH) responds to headache treatment used in the primary headache disorders and whether chronic PTH is preventable.","DOI":"10.1177/0333102413499645","ISSN":"0333-1024, 1468-2982","language":"en","author":[{"family":"Lucas","given":"Sylvia"},{"family":"Hoffman","given":"Jeanne M"},{"family":"Bell","given":"Kathleen R"},{"family":"Dikmen","given":"Sureyya"}],"issued":{"date-parts":[["2014",2]]}}}],"schema":"https://github.com/citation-style-language/schema/raw/master/csl-citation.json"} </w:instrText>
      </w:r>
      <w:r w:rsidRPr="00025290">
        <w:fldChar w:fldCharType="separate"/>
      </w:r>
      <w:r w:rsidR="00BD4E5A" w:rsidRPr="00BD4E5A">
        <w:rPr>
          <w:vertAlign w:val="superscript"/>
        </w:rPr>
        <w:t>9,13,29</w:t>
      </w:r>
      <w:r w:rsidRPr="00025290">
        <w:fldChar w:fldCharType="end"/>
      </w:r>
      <w:r w:rsidRPr="00025290">
        <w:t xml:space="preserve"> The most commonly identified headache type is migraine, followed by tension-type headaches.</w:t>
      </w:r>
      <w:r w:rsidRPr="00025290">
        <w:fldChar w:fldCharType="begin"/>
      </w:r>
      <w:r w:rsidR="00BD4E5A">
        <w:instrText xml:space="preserve"> ADDIN ZOTERO_ITEM CSL_CITATION {"citationID":"29R1fyFe","properties":{"formattedCitation":"\\super 13,29,30\\nosupersub{}","plainCitation":"13,29,30","noteIndex":0},"citationItems":[{"id":47,"uris":["http://zotero.org/users/3974286/items/7RVXSP3Q"],"uri":["http://zotero.org/users/3974286/items/7RVXSP3Q"],"itemData":{"id":47,"type":"article-journal","title":"Which Matters More? A Retrospective Cohort Study of Headache Characteristics and Diagnosis Type in Soldiers with mTBI/Concussion","container-title":"Headache: The Journal of Head and Face Pain","page":"719-728","volume":"57","issue":"5","source":"Wiley Online Library","abstract":"Objective To describe the diagnostic types and characteristics of headaches in soldiers with mild traumatic brain injury during the wars in Afghanistan and Iraq. Background Persistent post-traumatic headache interferes with returns to activity or duty. The most commonly cited headache diagnosis after concussion is migraine. We hypothesize that headache diagnosis type, eg, migraine, is not sufficient to predict relationships with occupational outcomes after concussion. Methods The study sample consisted of all new patients referred for headache evaluation at the Brain Injury Center at Womack Army Medical Center over a 1-year time period. The design was retrospective and observational. Clinical data reported included demographics, causes of injury, headache characteristics, and headache diagnosis type. After reviewing records for retention or severance from military service, the primary occupational outcome measure was departure from service due to medical cause as determined by a Medical Evaluation Board (MEB). The primary outcome measure was to test the strength of association between leaving service for MEB and headache characteristics or diagnosis. Results A total of 95 patients (94% male) with concussion described 166 distinct headache types, the most common being migraine (60%) and trigeminal autonomic cephalalgia (24%). A total of 25% of all patients remained on active duty. A continuous headache of any type was present in 75% of patients and of these, 23% remained on active duty. Of the 51% of patients who had both a continuous and non-continuous headache, 17% remained on active duty (P &lt; .001). Therefore, we report that a continuous headache, regardless of diagnosis type was associated with negative occupational outcomes. Regardless of headache duration, headache diagnosis type alone was not associated with soldiers’ separations from service. Conclusions Persistent post-traumatic headache is most likely to present with continuous pain. Migraine is the most common primary diagnosis type. The presence of a continuous headache was strongly associated with negative occupational outcomes. Primary headache diagnosis type was not. Headache characteristics, therefore, may be more important than diagnosis type when determining active duty status. Further prospective research is indicated.","DOI":"10.1111/head.13056","ISSN":"1526-4610","shortTitle":"Which Matters More?","language":"en","author":[{"family":"Finkel","given":"Alan G."},{"family":"Ivins","given":"Brian J."},{"family":"Yerry","given":"Juanita A."},{"family":"Klaric","given":"John S."},{"family":"Scher","given":"Ann"},{"family":"Choi","given":"Y. Sammy"}],"issued":{"date-parts":[["2017"]]}}},{"id":29,"uris":["http://zotero.org/users/3974286/items/9B7WSZKS"],"uri":["http://zotero.org/users/3974286/items/9B7WSZKS"],"itemData":{"id":29,"type":"article-journal","title":"A prospective study of prevalence and characterization of headache following mild traumatic brain injury","container-title":"Cephalalgia","page":"93-102","volume":"34","issue":"2","source":"Crossref","abstract":"Background: Headache is one of the most common and persistent symptoms following traumatic brain injury (TBI). The current study examines the prevalence and characteristics of headache following mild TBI (mTBI).\nMethods: We prospectively enrolled 212 subjects within one week of mTBI who were hospitalized for observation or other system injuries in a single level 1 US trauma center and followed by telephone at three, six, and 12 months after injury for evaluation of headache. Headaches were classified according to ICHD-2 criteria as migraine, probable migraine, tension-type, cervicogenic, or unclassifiable headache.\nResults: Subjects were 76% male and 75% white, and 58% were injured in vehicle-related crashes. A follow-up rate of 90% (190/212) occurred at 12 months post-injury. Eighteen percent (38/212) of subjects reported having a problem with headaches pre-injury while 54% (114/210) of subjects reported new or worse headaches compared to pre-injury immediately after injury, 62% (126/203) at three months, 69% (139/201) at six months, and 58% (109/189) at one year. Cumulative incidence was 91% (172/189) over one year. Up to 49% of headaches met criteria for migraine and probable migraine, followed by tension-type headaches (up to 40%). Age ( 60) was found to be a risk factor, but no significant difference was found in persistence of new or worse headache compared to pre-injury between males and females. More than one-third of the subjects reported persistent headache across all three follow-up time periods.\nConclusions: Headache after mTBI is very common and persistent across the first year after injury. Assertive, early treatment may be warranted to avoid chronicity and disability. Further research is needed to determine whether post-traumatic headache (PTH) responds to headache treatment used in the primary headache disorders and whether chronic PTH is preventable.","DOI":"10.1177/0333102413499645","ISSN":"0333-1024, 1468-2982","language":"en","author":[{"family":"Lucas","given":"Sylvia"},{"family":"Hoffman","given":"Jeanne M"},{"family":"Bell","given":"Kathleen R"},{"family":"Dikmen","given":"Sureyya"}],"issued":{"date-parts":[["2014",2]]}}},{"id":25,"uris":["http://zotero.org/users/3974286/items/NM5DBVQ6"],"uri":["http://zotero.org/users/3974286/items/NM5DBVQ6"],"itemData":{"id":25,"type":"article-journal","title":"Natural History of Headache Five Years after Traumatic Brain Injury","container-title":"Journal of Neurotrauma","page":"1558-1564","volume":"34","issue":"8","source":"liebertpub.com (Atypon)","abstract":"Headache is one of the most frequently reported symptoms following traumatic brain injury (TBI). Little is known about how these headaches change over time. We describe the natural history of headache in individuals with moderate to severe TBI over 5 years after injury. A total of 316 patients were prospectively enrolled and followed at 3, 6, 12, and 60 months after injury. Individuals were 72% male, 73% white, and 55% injured in motor vehicle crashes, with an average age of 42. Pre-injury headache was reported in 17% of individuals. New or worse headache prevalence remained consistent with at least 33% at all time points. Incidence was &gt;17% at all time points with first report of new or worse headache in 20% of participants at 60 months. Disability related to headache was high, with average headache pain (on 0–10 scale) ranging from 5.5 at baseline to 5.7 at 60 months post-injury, and reports of substantial impact on daily life across all time points. More than half of classifiable headaches matched the profile of migraine or probable migraine. Headache is a substantial problem after TBI. Results suggest that ongoing assessment and treatment of headache after TBI is needed, as this symptom may be a problem up to 5 years post-injury.","DOI":"10.1089/neu.2016.4721","ISSN":"0897-7151","journalAbbreviation":"Journal of Neurotrauma","author":[{"family":"Stacey","given":"Arthur"},{"family":"Lucas","given":"Sylvia"},{"family":"Dikmen","given":"Sureyya"},{"family":"Temkin","given":"Nancy"},{"family":"Bell","given":"Kathleen R."},{"family":"Brown","given":"Allen"},{"family":"Brunner","given":"Robert"},{"family":"Diaz-Arrastia","given":"Ramon"},{"family":"Watanabe","given":"Thomas K."},{"family":"Weintraub","given":"Alan"},{"family":"Hoffman","given":"Jeanne M."}],"issued":{"date-parts":[["2016",12,7]]}}}],"schema":"https://github.com/citation-style-language/schema/raw/master/csl-citation.json"} </w:instrText>
      </w:r>
      <w:r w:rsidRPr="00025290">
        <w:fldChar w:fldCharType="separate"/>
      </w:r>
      <w:r w:rsidR="00BD4E5A" w:rsidRPr="00BD4E5A">
        <w:rPr>
          <w:vertAlign w:val="superscript"/>
        </w:rPr>
        <w:t>13,29,30</w:t>
      </w:r>
      <w:r w:rsidRPr="00025290">
        <w:fldChar w:fldCharType="end"/>
      </w:r>
      <w:r w:rsidRPr="00025290">
        <w:t xml:space="preserve"> Impact on daily life has also been assessed at 3, 6, and 12 months, and disability is concomitant with headaches at these time points.</w:t>
      </w:r>
      <w:r w:rsidRPr="00025290">
        <w:fldChar w:fldCharType="begin"/>
      </w:r>
      <w:r w:rsidR="00BD4E5A">
        <w:instrText xml:space="preserve"> ADDIN ZOTERO_ITEM CSL_CITATION {"citationID":"FZ3PXnZl","properties":{"formattedCitation":"\\super 13\\nosupersub{}","plainCitation":"13","noteIndex":0},"citationItems":[{"id":25,"uris":["http://zotero.org/users/3974286/items/NM5DBVQ6"],"uri":["http://zotero.org/users/3974286/items/NM5DBVQ6"],"itemData":{"id":25,"type":"article-journal","title":"Natural History of Headache Five Years after Traumatic Brain Injury","container-title":"Journal of Neurotrauma","page":"1558-1564","volume":"34","issue":"8","source":"liebertpub.com (Atypon)","abstract":"Headache is one of the most frequently reported symptoms following traumatic brain injury (TBI). Little is known about how these headaches change over time. We describe the natural history of headache in individuals with moderate to severe TBI over 5 years after injury. A total of 316 patients were prospectively enrolled and followed at 3, 6, 12, and 60 months after injury. Individuals were 72% male, 73% white, and 55% injured in motor vehicle crashes, with an average age of 42. Pre-injury headache was reported in 17% of individuals. New or worse headache prevalence remained consistent with at least 33% at all time points. Incidence was &gt;17% at all time points with first report of new or worse headache in 20% of participants at 60 months. Disability related to headache was high, with average headache pain (on 0–10 scale) ranging from 5.5 at baseline to 5.7 at 60 months post-injury, and reports of substantial impact on daily life across all time points. More than half of classifiable headaches matched the profile of migraine or probable migraine. Headache is a substantial problem after TBI. Results suggest that ongoing assessment and treatment of headache after TBI is needed, as this symptom may be a problem up to 5 years post-injury.","DOI":"10.1089/neu.2016.4721","ISSN":"0897-7151","journalAbbreviation":"Journal of Neurotrauma","author":[{"family":"Stacey","given":"Arthur"},{"family":"Lucas","given":"Sylvia"},{"family":"Dikmen","given":"Sureyya"},{"family":"Temkin","given":"Nancy"},{"family":"Bell","given":"Kathleen R."},{"family":"Brown","given":"Allen"},{"family":"Brunner","given":"Robert"},{"family":"Diaz-Arrastia","given":"Ramon"},{"family":"Watanabe","given":"Thomas K."},{"family":"Weintraub","given":"Alan"},{"family":"Hoffman","given":"Jeanne M."}],"issued":{"date-parts":[["2016",12,7]]}}}],"schema":"https://github.com/citation-style-language/schema/raw/master/csl-citation.json"} </w:instrText>
      </w:r>
      <w:r w:rsidRPr="00025290">
        <w:fldChar w:fldCharType="separate"/>
      </w:r>
      <w:r w:rsidR="00BD4E5A" w:rsidRPr="00BD4E5A">
        <w:rPr>
          <w:vertAlign w:val="superscript"/>
        </w:rPr>
        <w:t>13</w:t>
      </w:r>
      <w:r w:rsidRPr="00025290">
        <w:fldChar w:fldCharType="end"/>
      </w:r>
      <w:r w:rsidRPr="00025290">
        <w:t xml:space="preserve"> Characteristics of pain and other symptoms associated with headaches, such as vision changes, pain type, location, duration, or severity have not yet been assessed longitudinally in a TBI population.</w:t>
      </w:r>
      <w:r>
        <w:t xml:space="preserve"> Likewise, the onset and subsequent trajectory of headaches after TBI have not yet been assessed. The influencing factors and biological mechanisms by which some individuals develop headaches after TBI are unknown.</w:t>
      </w:r>
    </w:p>
    <w:p w:rsidR="00B917F0" w:rsidRDefault="00D07913" w:rsidP="00D07913">
      <w:pPr>
        <w:pStyle w:val="Heading2"/>
      </w:pPr>
      <w:bookmarkStart w:id="7" w:name="_Toc530127733"/>
      <w:r>
        <w:t>PATHOPHYSIOLOGY OF TBI AND HEADACHES</w:t>
      </w:r>
      <w:bookmarkEnd w:id="7"/>
    </w:p>
    <w:p w:rsidR="00D07913" w:rsidRDefault="00D07913" w:rsidP="00D07913">
      <w:r w:rsidRPr="00025290">
        <w:t>The pathophysiological mechanisms of headaches after TBI are poorly understood, but inflammation represents a common pathway implicated in both headaches and TBI, presenting</w:t>
      </w:r>
      <w:r w:rsidRPr="00025290">
        <w:rPr>
          <w:i/>
        </w:rPr>
        <w:t xml:space="preserve"> </w:t>
      </w:r>
      <w:r w:rsidRPr="00025290">
        <w:t>the potential for targeted treatment. An inflammatory response is rapidly elicited in response to a brain injury that can have both beneficial and deleterious effects. The brain mounts a local innate immune response and peripheral leukocytes are recruited acutely to injury sites resulting in cellular and tissue damage and the release of endogenous factors that activate pathways that ultimately result in the release of inflammatory markers, including the pro-inflammatory cytokine interleukin (IL)-6.</w:t>
      </w:r>
      <w:r w:rsidRPr="00025290">
        <w:fldChar w:fldCharType="begin"/>
      </w:r>
      <w:r w:rsidR="00BD4E5A">
        <w:instrText xml:space="preserve"> ADDIN ZOTERO_ITEM CSL_CITATION {"citationID":"mUs0VsF3","properties":{"formattedCitation":"\\super 4,31\\nosupersub{}","plainCitation":"4,31","noteIndex":0},"citationItems":[{"id":74,"uris":["http://zotero.org/users/3974286/items/PQTULQ3N"],"uri":["http://zotero.org/users/3974286/items/PQTULQ3N"],"itemData":{"id":74,"type":"article-journal","title":"Neurogenic inflammation after traumatic brain injury and its potentiation of classical inflammation","container-title":"Journal of Neuroinflammation","page":"264","volume":"13","source":"BioMed Central","abstract":"The neuroinflammatory response following traumatic brain injury (TBI) is known to be a key secondary injury factor that can drive ongoing neuronal injury. Despite this, treatments that have targeted aspects of the inflammatory pathway have not shown significant efficacy in clinical trials.","DOI":"10.1186/s12974-016-0738-9","ISSN":"1742-2094","journalAbbreviation":"Journal of Neuroinflammation","author":[{"family":"Corrigan","given":"Frances"},{"family":"Mander","given":"Kimberley A."},{"family":"Leonard","given":"Anna V."},{"family":"Vink","given":"Robert"}],"issued":{"date-parts":[["2016",10,11]]}}},{"id":87,"uris":["http://zotero.org/users/3974286/items/6Y2B7KI3"],"uri":["http://zotero.org/users/3974286/items/6Y2B7KI3"],"itemData":{"id":87,"type":"article-journal","title":"Acute CSF interleukin-6 trajectories after TBI: Associations with neuroinflammation, polytrauma, and outcome","container-title":"Brain, Behavior, and Immunity","page":"253-262","volume":"45","source":"ScienceDirect","abstract":"Traumatic brain injury (TBI) results in a significant inflammatory burden that perpetuates the production of inflammatory mediators and biomarkers. Interleukin-6 (IL-6) is a pro-inflammatory cytokine known to be elevated after trauma, and a major contributor to the inflammatory response following TBI. Previous studies have investigated associations between IL-6 and outcome following TBI, but to date, studies have been inconsistent in their conclusions. We hypothesized that cohort heterogeneity, temporal inflammatory profiles, and concurrent inflammatory marker associations are critical to characterize when targeting subpopulations for anti-inflammatory therapies. Toward this objective, we used serial cerebrospinal fluid (CSF) samples to generate temporal acute IL-6 trajectory (TRAJ) profiles in a prospective cohort of adults with severe TBI (n=114). We examined the impact of injury type on IL-6 profiles, and how IL-6 profiles impact sub-acute (2weeks–3months) serum inflammatory marker load and long-term global outcome 6–12months post-injury. There were two distinct acute CSF IL-6 profiles, a high and low TRAJ group. Individuals in the high TRAJ had increased odds of unfavorable Glasgow Outcome Scale (GOS) scores at 6months (adjusted OR=3.436, 95% CI: 1.259, 9.380). Individuals in the high TRAJ also had higher mean acute CSF inflammatory load compared to individuals in the low TRAJ (p</w:instrText>
      </w:r>
      <w:r w:rsidR="00BD4E5A">
        <w:rPr>
          <w:rFonts w:ascii="Cambria Math" w:hAnsi="Cambria Math" w:cs="Cambria Math"/>
        </w:rPr>
        <w:instrText>⩽</w:instrText>
      </w:r>
      <w:r w:rsidR="00BD4E5A">
        <w:instrText>0.05). The two groups did not differ with respect acute serum profiles; however, individuals in the high CSF IL-6 TRAJ also had higher mean sub-acute serum IL-1β and IL-6 levels compared with the low TRAJ group (p</w:instrText>
      </w:r>
      <w:r w:rsidR="00BD4E5A">
        <w:rPr>
          <w:rFonts w:ascii="Cambria Math" w:hAnsi="Cambria Math" w:cs="Cambria Math"/>
        </w:rPr>
        <w:instrText>⩽</w:instrText>
      </w:r>
      <w:r w:rsidR="00BD4E5A">
        <w:instrText xml:space="preserve">0.05). Lastly, injury type (isolated TBI vs. TBI+polytrauma) was associated with IL-6 TRAJ group (χ2=5.31, p=0.02). Specifically, there was 70% concordance between those with TBI+polytrauma and the low TRAJ; in contrast, isolated TBI was similarly distributed between TRAJ groups. These data provide evidence that sustained, elevated levels of CSF IL-6 are associated with an increased inflammatory load, and these increases are associated with increased odds for unfavorable global outcomes in the first year following TBI. Future studies should explore additional factors contributing to IL-6 elevations, and therapies to mitigate its detrimental effects on outcome.","DOI":"10.1016/j.bbi.2014.12.021","ISSN":"0889-1591","shortTitle":"Acute CSF interleukin-6 trajectories after TBI","journalAbbreviation":"Brain, Behavior, and Immunity","author":[{"family":"Kumar","given":"R. G."},{"family":"Diamond","given":"M. L."},{"family":"Boles","given":"J. A."},{"family":"Berger","given":"R. P."},{"family":"Tisherman","given":"S. A."},{"family":"Kochanek","given":"P. M."},{"family":"Wagner","given":"A. K."}],"issued":{"date-parts":[["2015",3,1]]}}}],"schema":"https://github.com/citation-style-language/schema/raw/master/csl-citation.json"} </w:instrText>
      </w:r>
      <w:r w:rsidRPr="00025290">
        <w:fldChar w:fldCharType="separate"/>
      </w:r>
      <w:r w:rsidR="00BD4E5A" w:rsidRPr="00BD4E5A">
        <w:rPr>
          <w:vertAlign w:val="superscript"/>
        </w:rPr>
        <w:t>4,31</w:t>
      </w:r>
      <w:r w:rsidRPr="00025290">
        <w:fldChar w:fldCharType="end"/>
      </w:r>
      <w:r w:rsidRPr="00025290">
        <w:t xml:space="preserve"> Acute </w:t>
      </w:r>
      <w:r>
        <w:t xml:space="preserve">(first 2 weeks post-TBI) </w:t>
      </w:r>
      <w:r w:rsidRPr="00025290">
        <w:t>IL-6 upregulation is associated with tissue regeneration and prevention of neuron apoptosis.</w:t>
      </w:r>
      <w:r w:rsidRPr="00025290">
        <w:fldChar w:fldCharType="begin"/>
      </w:r>
      <w:r w:rsidR="00BD4E5A">
        <w:instrText xml:space="preserve"> ADDIN ZOTERO_ITEM CSL_CITATION {"citationID":"rSkHu9X6","properties":{"formattedCitation":"\\super 32\\nosupersub{}","plainCitation":"32","noteIndex":0},"citationItems":[{"id":90,"uris":["http://zotero.org/users/3974286/items/U9KZ8CGF"],"uri":["http://zotero.org/users/3974286/items/U9KZ8CGF"],"itemData":{"id":90,"type":"article-journal","title":"Impaired inflammatory response and increased oxidative stress and neurodegeneration after brain injury in interleukin-6-deficient mice","container-title":"Glia","page":"271-285","volume":"32","issue":"3","source":"Wiley Online Library","abstract":"In order to determine the role of the neuropoietic cytokine interleukin-6 (IL-6) during the first 3 weeks after a focal brain injury, we examined the inflammatory response, oxidative stress and neuronal survival in normal and interleukin-6-deficient (knockout, IL-6KO) mice subjected to a cortical freeze lesion. In normal mice, the brain injury was followed by reactive astrogliosis and recruitment of macrophages from 1 day postlesion (dpl), peaking at 3–10 dpl, and by 20 dpl the transient immunoreactions were decreased, and a glial scar was present. In IL-6KO mice, the reactive astrogliosis and recruitment of macrophages were decreased throughout the experimental period. The expression of the antioxidant and anti-apoptotic factors metallothionein I+II (MT-I+II) was increased prominently by the freeze lesion, but this response was significantly reduced in the IL-6 KO mice. By contrast, the expression of the antioxidants Cu/Zn-superoxide dismutase (Cu/Zn-SOD), Mn-SOD, and catalase remained unaffected by the IL-6 deficiency. The lesioned mice showed increased oxidative stress, as judged by malondialdehyde (MDA) and nitrotyrosine (NITT) levels and by formation of inducible nitric oxide synthase (iNOS). IL-6KO mice showed higher levels of MDA, NITT, and iNOS than did normal mice. Concomitantly, in IL-6KO mice the number of apoptotic neurons was significantly increased as judged by TUNEL staining, and regeneration of the tissue was delayed relative to normal mice. The changes in neuronal tissue damage and in brain regeneration observed in IL-6KO mice are likely caused by the IL-6-dependent decrease in MT-I+II expression, indicating IL-6 and MT-I+II as neuroprotective factors during brain injury. GLIA 32:271–285, 2000. © 2000 Wiley-Liss, Inc.","DOI":"10.1002/1098-1136(200012)32:3&lt;271::AID-GLIA70&gt;3.0.CO;2-5","ISSN":"1098-1136","language":"en","author":[{"family":"Penkowa","given":"Milena"},{"family":"Giralt","given":"Mercedes"},{"family":"Carrasco","given":"Javier"},{"family":"Hadberg","given":"Hanne"},{"family":"Hidalgo","given":"Juan"}],"issued":{"date-parts":[["2000"]]}}}],"schema":"https://github.com/citation-style-language/schema/raw/master/csl-citation.json"} </w:instrText>
      </w:r>
      <w:r w:rsidRPr="00025290">
        <w:fldChar w:fldCharType="separate"/>
      </w:r>
      <w:r w:rsidR="00BD4E5A" w:rsidRPr="00BD4E5A">
        <w:rPr>
          <w:vertAlign w:val="superscript"/>
        </w:rPr>
        <w:t>32</w:t>
      </w:r>
      <w:r w:rsidRPr="00025290">
        <w:fldChar w:fldCharType="end"/>
      </w:r>
      <w:r w:rsidRPr="00025290">
        <w:t xml:space="preserve"> </w:t>
      </w:r>
      <w:r>
        <w:t>This regeneration and preclusion of further cellular death is essential for recovery after TBI. However, s</w:t>
      </w:r>
      <w:r w:rsidRPr="00025290">
        <w:t xml:space="preserve">ustained upregulation of IL-6 </w:t>
      </w:r>
      <w:r w:rsidR="00F765F5">
        <w:t>into the sub-acute phase (2</w:t>
      </w:r>
      <w:r>
        <w:t xml:space="preserve">weeks-3months post-injury) </w:t>
      </w:r>
      <w:r w:rsidRPr="00025290">
        <w:t>contributes to adverse outcomes in animal model of brain inflammation</w:t>
      </w:r>
      <w:r w:rsidRPr="00025290">
        <w:fldChar w:fldCharType="begin"/>
      </w:r>
      <w:r w:rsidR="00BD4E5A">
        <w:instrText xml:space="preserve"> ADDIN ZOTERO_ITEM CSL_CITATION {"citationID":"OqlHof80","properties":{"formattedCitation":"\\super 33\\nosupersub{}","plainCitation":"33","noteIndex":0},"citationItems":[{"id":66,"uris":["http://zotero.org/users/3974286/items/J4HXT6Q6"],"uri":["http://zotero.org/users/3974286/items/J4HXT6Q6"],"itemData":{"id":66,"type":"article-journal","title":"IL-6-deficient mice resist myelin oligodendrocyte glycoprotein-induced autoimmune encephalomyelitis","container-title":"European Journal of Immunology","page":"2178-2187","volume":"28","issue":"7","source":"Wiley Online Library","abstract":"Experimental autoimmune encephalomyelitis (EAE) is induced by immunization with myelin components including myelin oligodendrocyte glycoprotein (MOG). Myelin-specific Th1 cells enter the central nervous system (CNS) via binding of very late antigen 4 (VLA-4) to the endothelial vascular cell adhesion molecule 1 (VCAM-1). In the present study, mice with a homologous disruption of the gene encoding IL-6 are found to be resistant to MOG-induced EAE as evidenced by absence of clinical symptoms, minimal infiltration of CD3+ T cells and monocytes into the CNS and lack of demyelination. The failure to induce EAE in IL-6− / − mice is not due to the absence of priming, since lymphocytes of immunized IL-6− / − mice proliferate in response to MOG and produce pro-inflammatory cytokines including IL-2 and IFN-γ. However, in MOG-immunized IL-6− / − mice, serum anti-MOG antibody titers were found to be drastically reduced. This observation is unlikely to be responsible for resistance to EAE, because B cell-deficient (μMT) mice proved to be fully susceptible to the disease. A striking difference between MOG-immunized wild-type (wt) and IL-6− / − mice was the expression of endothelial VCAM-1 and ICAM-1, which were dramatically up-regulated in the CNS in wt but not in IL-6− / − mice. Taking into account recent studies on the role of VCAM-1 in the entry of Th1 cells into the CNS, the absence of VCAM-1 on endothelial cells in IL-6− / − mice may explain their resistance to EAE.","DOI":"10.1002/(SICI)1521-4141(199807)28:07&lt;2178::AID-IMMU2178&gt;3.0.CO;2-D","ISSN":"1521-4141","language":"en","author":[{"family":"Eugster","given":"Hans-Pietro"},{"family":"Frei","given":"Karl"},{"family":"Kopf","given":"Manfred"},{"family":"Lassmann","given":"Hans"},{"family":"Fontana","given":"Adriano"}],"issued":{"date-parts":[["1998"]]}}}],"schema":"https://github.com/citation-style-language/schema/raw/master/csl-citation.json"} </w:instrText>
      </w:r>
      <w:r w:rsidRPr="00025290">
        <w:fldChar w:fldCharType="separate"/>
      </w:r>
      <w:r w:rsidR="00BD4E5A" w:rsidRPr="00BD4E5A">
        <w:rPr>
          <w:vertAlign w:val="superscript"/>
        </w:rPr>
        <w:t>33</w:t>
      </w:r>
      <w:r w:rsidRPr="00025290">
        <w:fldChar w:fldCharType="end"/>
      </w:r>
      <w:r w:rsidRPr="00025290">
        <w:t xml:space="preserve"> and </w:t>
      </w:r>
      <w:r>
        <w:t xml:space="preserve">persistently </w:t>
      </w:r>
      <w:r w:rsidRPr="00025290">
        <w:t>elevated levels are well-documented after TBI in humans.</w:t>
      </w:r>
      <w:r w:rsidRPr="00025290">
        <w:fldChar w:fldCharType="begin"/>
      </w:r>
      <w:r w:rsidR="00BD4E5A">
        <w:instrText xml:space="preserve"> ADDIN ZOTERO_ITEM CSL_CITATION {"citationID":"sLAk0e0m","properties":{"formattedCitation":"\\super 34,35\\nosupersub{}","plainCitation":"34,35","noteIndex":0},"citationItems":[{"id":72,"uris":["http://zotero.org/users/3974286/items/8H44CA5S"],"uri":["http://zotero.org/users/3974286/items/8H44CA5S"],"itemData":{"id":72,"type":"article-journal","title":"Interleukin-6 and Interleukin-10 in Cerebrospinal Fluid after Severe Traumatic Brain Injury in Children","container-title":"Journal of Neurotrauma","page":"451-457","volume":"14","issue":"7","source":"Crossref","abstract":"Cytokines may play an important role in the pathophysiology of traumatic brain injury (TBI) in children. Interleukin-6 (IL-6) is a proinflammatory cyotkine that plays a role in regenerative processes within the central nervous system (CNS), whereas interleukin-10 (IL-10) is an antiinflammatory cytokine. Both have been measured in serum and cerebrospinal fluid (CSF) as an index of the degree of inflammation in diseases, including sepsis and meningitis. We hypothesized that both IL-6 and IL-10 would be increased in the CSF of children after severe TBI. Fifteen children who sustained severe TBI (Glascow Coma Score [GCS] ^ 7) were studied. Standard neurointensive care was provided. Ventricular CSF collected the first 3 days after TBI was analyzed for IL-6 and IL-10 concentrations by ELISA. Controls were 20 children who were evaluated for meningitis with diagnostic lumbar puncture subsequently found to have no CSF pleocytosis and negative cultures. IL-6 was increased in children after TBI versus controls on all days studied (day 1, 3158.2 ± 621.8 pg/ml; day 2, 1111.6 ± 337.0 pg/ml; day 3, 826.7 ± 193.5 pg/ml vs. 20.6 ± 5.8 pg/ml, p &lt; 0.0001, Mann-Whitney Rank Sum). IL-10 was increased in children after TBI vs controls on all days studied (day 1, 47.2 ± 12.9 pg/ml; day 2, 21.0 ± 6.7 pg/ml; day 3,15.5 ± 5.9 pg/ml vs. 8.9 ± 7.5 pg/ml, p &lt; 0.01). Increased IL-10 concentrations were independently associated with age &lt; 4 years and mortality (p = 0.004 and 0.04, respectively, multivariate linear model). This study demonstrates that IL-6 is increased after TBI in children to levels similar to those reported in adults and is the first to show that IL-10 is increased in CSF of humans after TBI. These data suggest that there may be an age-dependent production of IL-10 after TBI in children.","DOI":"10.1089/neu.1997.14.451","ISSN":"0897-7151, 1557-9042","language":"en","author":[{"family":"Bell","given":"Michael J."},{"family":"Kochanek","given":"Patrick M."},{"family":"Doughty","given":"Lesley A."},{"family":"Carcillo","given":"Joseph A."},{"family":"Adelson","given":"P. David"},{"family":"Clark","given":"Robert S. B."},{"family":"Wisniewski","given":"Steven R."},{"family":"Whalen","given":"Michael J."},{"family":"DeKOSKY","given":"Steven T."}],"issued":{"date-parts":[["1997",7]]}}},{"id":70,"uris":["http://zotero.org/users/3974286/items/7J4RJDDB"],"uri":["http://zotero.org/users/3974286/items/7J4RJDDB"],"itemData":{"id":70,"type":"article-journal","title":"Interleukin-6 released in human cerebrospinal fluid following traumatic brain injury may trigger nerve growth factor production in astrocytes","container-title":"Brain Research","page":"143-152","volume":"713","issue":"1-2","source":"Crossref","abstract":"Cytokines are involved in nerve regeneration by modulating the synthesis of neurotrophic factors. The role played by interleukin-6 (IL-6) in promoting nerve growth factor (NGF) after brain injury was investigated by monitoring the release of IL-6 and NGF in ventricular cerebrospinal fluid (CSF) of 22 patients with severe traumatic brain injuries. IL-6 was found in the CSF of all individuals and remained elevated for the whole study period. NGF appeared in the CSF if IL-6 levels reached high concentrations and was often detected simultaneously with or following an |L-6 peak. The amounts of NGF correlated with the severity of the injury, as indicated by the clinical outcome of the patients. The functional relationship of IL-6 and NGF was investigated utilizing cultured mouse astrocytes. The CSF of 8 patients containing IL-6 induced NGF production in astrocytes, whereas control CSF without IL-6 had no effect. The induction of NGF was inhibited up to 100% by adding anti-IL-6 antibodies. These results were corroborated when astrocytes were exposed to recombinant [L-6 at different concentrations resulting in NGF production. Thus, the production of IL-6 within the injured brain may likely contribute to the release of neurotrophic factors by astrocytes.","DOI":"10.1016/0006-8993(95)01501-9","ISSN":"00068993","language":"en","author":[{"family":"Kossmann","given":"Thomas"},{"family":"Hans","given":"Volkmar"},{"family":"Imhof","given":"Hans-Georg"},{"family":"Trentz","given":"Otmar"},{"family":"Morganti-Kossmann","given":"Maria Cristina"}],"issued":{"date-parts":[["1996",3]]}}}],"schema":"https://github.com/citation-style-language/schema/raw/master/csl-citation.json"} </w:instrText>
      </w:r>
      <w:r w:rsidRPr="00025290">
        <w:fldChar w:fldCharType="separate"/>
      </w:r>
      <w:r w:rsidR="00BD4E5A" w:rsidRPr="00BD4E5A">
        <w:rPr>
          <w:vertAlign w:val="superscript"/>
        </w:rPr>
        <w:t>34,35</w:t>
      </w:r>
      <w:r w:rsidRPr="00025290">
        <w:fldChar w:fldCharType="end"/>
      </w:r>
      <w:r w:rsidRPr="00025290">
        <w:t xml:space="preserve"> </w:t>
      </w:r>
      <w:r>
        <w:t>The pro-inflammatory effects of IL-6 are</w:t>
      </w:r>
      <w:r w:rsidRPr="00025290">
        <w:t xml:space="preserve"> a crucial component of the acute innate response after injury, </w:t>
      </w:r>
      <w:r>
        <w:t>but</w:t>
      </w:r>
      <w:r w:rsidRPr="00025290">
        <w:t xml:space="preserve"> high levels of IL-6 </w:t>
      </w:r>
      <w:r>
        <w:t>past</w:t>
      </w:r>
      <w:r w:rsidRPr="00025290">
        <w:t xml:space="preserve"> the first </w:t>
      </w:r>
      <w:r>
        <w:t xml:space="preserve">two weeks post-injury </w:t>
      </w:r>
      <w:r w:rsidRPr="00025290">
        <w:t xml:space="preserve">are associated with </w:t>
      </w:r>
      <w:r>
        <w:t>unfavorable</w:t>
      </w:r>
      <w:r w:rsidRPr="00025290">
        <w:t xml:space="preserve"> outcomes.</w:t>
      </w:r>
      <w:r w:rsidRPr="00025290">
        <w:fldChar w:fldCharType="begin"/>
      </w:r>
      <w:r w:rsidR="00BD4E5A">
        <w:instrText xml:space="preserve"> ADDIN ZOTERO_ITEM CSL_CITATION {"citationID":"xa1FiHq1","properties":{"formattedCitation":"\\super 31\\nosupersub{}","plainCitation":"31","noteIndex":0},"citationItems":[{"id":87,"uris":["http://zotero.org/users/3974286/items/6Y2B7KI3"],"uri":["http://zotero.org/users/3974286/items/6Y2B7KI3"],"itemData":{"id":87,"type":"article-journal","title":"Acute CSF interleukin-6 trajectories after TBI: Associations with neuroinflammation, polytrauma, and outcome","container-title":"Brain, Behavior, and Immunity","page":"253-262","volume":"45","source":"ScienceDirect","abstract":"Traumatic brain injury (TBI) results in a significant inflammatory burden that perpetuates the production of inflammatory mediators and biomarkers. Interleukin-6 (IL-6) is a pro-inflammatory cytokine known to be elevated after trauma, and a major contributor to the inflammatory response following TBI. Previous studies have investigated associations between IL-6 and outcome following TBI, but to date, studies have been inconsistent in their conclusions. We hypothesized that cohort heterogeneity, temporal inflammatory profiles, and concurrent inflammatory marker associations are critical to characterize when targeting subpopulations for anti-inflammatory therapies. Toward this objective, we used serial cerebrospinal fluid (CSF) samples to generate temporal acute IL-6 trajectory (TRAJ) profiles in a prospective cohort of adults with severe TBI (n=114). We examined the impact of injury type on IL-6 profiles, and how IL-6 profiles impact sub-acute (2weeks–3months) serum inflammatory marker load and long-term global outcome 6–12months post-injury. There were two distinct acute CSF IL-6 profiles, a high and low TRAJ group. Individuals in the high TRAJ had increased odds of unfavorable Glasgow Outcome Scale (GOS) scores at 6months (adjusted OR=3.436, 95% CI: 1.259, 9.380). Individuals in the high TRAJ also had higher mean acute CSF inflammatory load compared to individuals in the low TRAJ (p</w:instrText>
      </w:r>
      <w:r w:rsidR="00BD4E5A">
        <w:rPr>
          <w:rFonts w:ascii="Cambria Math" w:hAnsi="Cambria Math" w:cs="Cambria Math"/>
        </w:rPr>
        <w:instrText>⩽</w:instrText>
      </w:r>
      <w:r w:rsidR="00BD4E5A">
        <w:instrText>0.05). The two groups did not differ with respect acute serum profiles; however, individuals in the high CSF IL-6 TRAJ also had higher mean sub-acute serum IL-1β and IL-6 levels compared with the low TRAJ group (p</w:instrText>
      </w:r>
      <w:r w:rsidR="00BD4E5A">
        <w:rPr>
          <w:rFonts w:ascii="Cambria Math" w:hAnsi="Cambria Math" w:cs="Cambria Math"/>
        </w:rPr>
        <w:instrText>⩽</w:instrText>
      </w:r>
      <w:r w:rsidR="00BD4E5A">
        <w:instrText xml:space="preserve">0.05). Lastly, injury type (isolated TBI vs. TBI+polytrauma) was associated with IL-6 TRAJ group (χ2=5.31, p=0.02). Specifically, there was 70% concordance between those with TBI+polytrauma and the low TRAJ; in contrast, isolated TBI was similarly distributed between TRAJ groups. These data provide evidence that sustained, elevated levels of CSF IL-6 are associated with an increased inflammatory load, and these increases are associated with increased odds for unfavorable global outcomes in the first year following TBI. Future studies should explore additional factors contributing to IL-6 elevations, and therapies to mitigate its detrimental effects on outcome.","DOI":"10.1016/j.bbi.2014.12.021","ISSN":"0889-1591","shortTitle":"Acute CSF interleukin-6 trajectories after TBI","journalAbbreviation":"Brain, Behavior, and Immunity","author":[{"family":"Kumar","given":"R. G."},{"family":"Diamond","given":"M. L."},{"family":"Boles","given":"J. A."},{"family":"Berger","given":"R. P."},{"family":"Tisherman","given":"S. A."},{"family":"Kochanek","given":"P. M."},{"family":"Wagner","given":"A. K."}],"issued":{"date-parts":[["2015",3,1]]}}}],"schema":"https://github.com/citation-style-language/schema/raw/master/csl-citation.json"} </w:instrText>
      </w:r>
      <w:r w:rsidRPr="00025290">
        <w:fldChar w:fldCharType="separate"/>
      </w:r>
      <w:r w:rsidR="00BD4E5A" w:rsidRPr="00BD4E5A">
        <w:rPr>
          <w:vertAlign w:val="superscript"/>
        </w:rPr>
        <w:t>31</w:t>
      </w:r>
      <w:r w:rsidRPr="00025290">
        <w:fldChar w:fldCharType="end"/>
      </w:r>
      <w:r>
        <w:t xml:space="preserve"> </w:t>
      </w:r>
      <w:r w:rsidRPr="00025290">
        <w:t>The role of IL-6 in the chronic phase</w:t>
      </w:r>
      <w:r>
        <w:t xml:space="preserve"> (post-1 month)</w:t>
      </w:r>
      <w:r w:rsidRPr="00025290">
        <w:t xml:space="preserve"> after TBI is less understood. In one prospective cohort study, serum cytokine load,</w:t>
      </w:r>
      <w:r>
        <w:t xml:space="preserve"> which includes</w:t>
      </w:r>
      <w:r w:rsidRPr="00025290">
        <w:t xml:space="preserve"> IL-6, was found to be elevated over 3 months after a TBI</w:t>
      </w:r>
      <w:r>
        <w:t>. An</w:t>
      </w:r>
      <w:r w:rsidRPr="00025290">
        <w:t xml:space="preserve"> elevated cytokine load was associated with unfavorable global outcomes at 6 and 12 months.</w:t>
      </w:r>
      <w:r w:rsidRPr="00025290">
        <w:fldChar w:fldCharType="begin"/>
      </w:r>
      <w:r w:rsidR="00BD4E5A">
        <w:instrText xml:space="preserve"> ADDIN ZOTERO_ITEM CSL_CITATION {"citationID":"OJpoIvhS","properties":{"formattedCitation":"\\super 36\\nosupersub{}","plainCitation":"36","noteIndex":0},"citationItems":[{"id":"6Bu1PKru/T9Mte1n9","uris":["http://zotero.org/users/1656437/items/8MMVVUW4"],"uri":["http://zotero.org/users/1656437/items/8MMVVUW4"],"itemData":{"id":12608,"type":"article-journal","title":"Chronic inflammation after severe traumatic brain injury: characterization and associations with outcome at 6 and 12 months postinjury","container-title":"The Journal of head trauma rehabilitation","page":"369–381","volume":"30","issue":"6","source":"Google Scholar","shortTitle":"Chronic inflammation after severe traumatic brain injury","author":[{"family":"Kumar","given":"Raj G."},{"family":"Boles","given":"Jennifer A."},{"family":"Wagner","given":"Amy K."}],"issued":{"date-parts":[["2015"]]}}}],"schema":"https://github.com/citation-style-language/schema/raw/master/csl-citation.json"} </w:instrText>
      </w:r>
      <w:r w:rsidRPr="00025290">
        <w:fldChar w:fldCharType="separate"/>
      </w:r>
      <w:r w:rsidR="00BD4E5A" w:rsidRPr="00BD4E5A">
        <w:rPr>
          <w:vertAlign w:val="superscript"/>
        </w:rPr>
        <w:t>36</w:t>
      </w:r>
      <w:r w:rsidRPr="00025290">
        <w:fldChar w:fldCharType="end"/>
      </w:r>
      <w:r w:rsidRPr="00025290">
        <w:t xml:space="preserve"> </w:t>
      </w:r>
    </w:p>
    <w:p w:rsidR="00B917F0" w:rsidRDefault="00D07913" w:rsidP="00D07913">
      <w:r w:rsidRPr="00025290">
        <w:t>IL-6 is involved in classical signaling and trans-signaling, the latter of which is responsible for harmful downstream effects. In trans-signaling, IL-6 binds to its soluble receptor (sIL-6R), which is readily detected at sites of inflammation. The activity of this complex is blocked by the soluble form of glycoprotein130 (sgp130).</w:t>
      </w:r>
      <w:r w:rsidRPr="00025290">
        <w:fldChar w:fldCharType="begin"/>
      </w:r>
      <w:r w:rsidR="00BD4E5A">
        <w:instrText xml:space="preserve"> ADDIN ZOTERO_ITEM CSL_CITATION {"citationID":"d0SbRg9o","properties":{"formattedCitation":"\\super 37\\nosupersub{}","plainCitation":"37","noteIndex":0},"citationItems":[{"id":103,"uris":["http://zotero.org/users/3974286/items/ST6VGV56"],"uri":["http://zotero.org/users/3974286/items/ST6VGV56"],"itemData":{"id":103,"type":"article-journal","title":"Therapeutic strategies for the clinical blockade of IL-6/gp130 signaling","container-title":"The Journal of Clinical Investigation","page":"3375-3383","volume":"121","issue":"9","source":"PubMed Central","abstract":"The successful treatment of certain autoimmune conditions with the humanized anti–IL-6 receptor (IL-6R) antibody tocilizumab has emphasized the clinical importance of cytokines that signal through the β-receptor subunit glycoprotein 130 (gp130). In this Review, we explore how gp130 signaling controls disease progression and examine why IL-6 has a special role among these cytokines as an inflammatory regulator. Attention will be given to the role of the soluble IL-6R, and we will provide a perspective into the clinical blockade of IL-6 activity in autoimmunity, inflammation, and cancer.","DOI":"10.1172/JCI57158","ISSN":"0021-9738","note":"PMID: 21881215\nPMCID: PMC3163962","journalAbbreviation":"J Clin Invest","author":[{"family":"Jones","given":"Simon A."},{"family":"Scheller","given":"Jürgen"},{"family":"Rose-John","given":"Stefan"}],"issued":{"date-parts":[["2011",9,1]]}}}],"schema":"https://github.com/citation-style-language/schema/raw/master/csl-citation.json"} </w:instrText>
      </w:r>
      <w:r w:rsidRPr="00025290">
        <w:fldChar w:fldCharType="separate"/>
      </w:r>
      <w:r w:rsidR="00BD4E5A" w:rsidRPr="00BD4E5A">
        <w:rPr>
          <w:vertAlign w:val="superscript"/>
        </w:rPr>
        <w:t>37</w:t>
      </w:r>
      <w:r w:rsidRPr="00025290">
        <w:fldChar w:fldCharType="end"/>
      </w:r>
      <w:r w:rsidRPr="00025290">
        <w:t xml:space="preserve"> Following trauma, sIL-6R is released from neutrophils, but sgp130 antagonizes the IL-6 trans-signaling.</w:t>
      </w:r>
      <w:r>
        <w:t xml:space="preserve"> The ratio of sgp130 to sIL-6R could therefore provide an indication of how much trans-signaling activity is being impeded. Thus, this ratio provides an estimate of how much IL-6 is prevented from crossing the blood brain barrier.</w:t>
      </w:r>
      <w:r w:rsidRPr="00025290">
        <w:t xml:space="preserve"> In </w:t>
      </w:r>
      <w:r>
        <w:t>the context of headache, patients with cluster headaches had</w:t>
      </w:r>
      <w:r w:rsidRPr="00025290">
        <w:t xml:space="preserve"> serum levels of IL-2 receptors</w:t>
      </w:r>
      <w:r>
        <w:t xml:space="preserve"> that</w:t>
      </w:r>
      <w:r w:rsidRPr="00025290">
        <w:t xml:space="preserve"> were elevated relative to controls with no cluster headaches; however, IL-6, sIL-6R, and sgp130 levels did not differ between  headache groups.</w:t>
      </w:r>
      <w:r w:rsidRPr="00025290">
        <w:fldChar w:fldCharType="begin"/>
      </w:r>
      <w:r w:rsidR="00BD4E5A">
        <w:instrText xml:space="preserve"> ADDIN ZOTERO_ITEM CSL_CITATION {"citationID":"QCNa63FG","properties":{"formattedCitation":"\\super 38\\nosupersub{}","plainCitation":"38","noteIndex":0},"citationItems":[{"id":61,"uris":["http://zotero.org/users/3974286/items/YIFTXGSU"],"uri":["http://zotero.org/users/3974286/items/YIFTXGSU"],"itemData":{"id":61,"type":"article-journal","title":"Soluble Interleukin</w:instrText>
      </w:r>
      <w:r w:rsidR="00BD4E5A">
        <w:rPr>
          <w:rFonts w:ascii="Cambria Math" w:hAnsi="Cambria Math" w:cs="Cambria Math"/>
        </w:rPr>
        <w:instrText>‐</w:instrText>
      </w:r>
      <w:r w:rsidR="00BD4E5A">
        <w:instrText xml:space="preserve">2 Receptors Increase During the Active Periods in Cluster Headache","container-title":"Headache: The Journal of Head and Face Pain","page":"63-68","volume":"43","issue":"1","source":"onlinelibrary.wiley.com","DOI":"10.1046/j.1526-4610.2003.03011.x","ISSN":"1526-4610","language":"en","author":[{"family":"Empl","given":"M."},{"family":"Förderreuther","given":"S."},{"family":"Schwarz","given":"M."},{"family":"Müller","given":"N."},{"family":"Straube","given":"A."}],"issued":{"date-parts":[["2003",1,14]]}}}],"schema":"https://github.com/citation-style-language/schema/raw/master/csl-citation.json"} </w:instrText>
      </w:r>
      <w:r w:rsidRPr="00025290">
        <w:fldChar w:fldCharType="separate"/>
      </w:r>
      <w:r w:rsidR="00BD4E5A" w:rsidRPr="00BD4E5A">
        <w:rPr>
          <w:vertAlign w:val="superscript"/>
        </w:rPr>
        <w:t>38</w:t>
      </w:r>
      <w:r w:rsidRPr="00025290">
        <w:fldChar w:fldCharType="end"/>
      </w:r>
      <w:r>
        <w:t xml:space="preserve"> </w:t>
      </w:r>
      <w:r w:rsidRPr="00025290">
        <w:t>Prior studies have failed to examine the relationships between these two IL-6 family soluble receptors and headaches in TBI patients, and none of the acute changes that occur post-injury have been associated with headache in a way that could inform therapeutic decision-making.</w:t>
      </w:r>
    </w:p>
    <w:p w:rsidR="00B917F0" w:rsidRDefault="00D07913" w:rsidP="00D07913">
      <w:pPr>
        <w:pStyle w:val="Heading2"/>
      </w:pPr>
      <w:bookmarkStart w:id="8" w:name="_Toc530127734"/>
      <w:r>
        <w:t>CURRENT STUDY</w:t>
      </w:r>
      <w:bookmarkEnd w:id="8"/>
    </w:p>
    <w:p w:rsidR="00D07913" w:rsidRDefault="00D07913" w:rsidP="00D07913">
      <w:r w:rsidRPr="00025290">
        <w:t>Headaches after TBI represent one of the most prevalent impairments impacting quality of life for patients with TBI.</w:t>
      </w:r>
      <w:r w:rsidRPr="00025290">
        <w:fldChar w:fldCharType="begin"/>
      </w:r>
      <w:r w:rsidR="00BD4E5A">
        <w:instrText xml:space="preserve"> ADDIN ZOTERO_ITEM CSL_CITATION {"citationID":"hZHuFJ43","properties":{"formattedCitation":"\\super 9,13\\nosupersub{}","plainCitation":"9,13","noteIndex":0},"citationItems":[{"id":25,"uris":["http://zotero.org/users/3974286/items/NM5DBVQ6"],"uri":["http://zotero.org/users/3974286/items/NM5DBVQ6"],"itemData":{"id":25,"type":"article-journal","title":"Natural History of Headache Five Years after Traumatic Brain Injury","container-title":"Journal of Neurotrauma","page":"1558-1564","volume":"34","issue":"8","source":"liebertpub.com (Atypon)","abstract":"Headache is one of the most frequently reported symptoms following traumatic brain injury (TBI). Little is known about how these headaches change over time. We describe the natural history of headache in individuals with moderate to severe TBI over 5 years after injury. A total of 316 patients were prospectively enrolled and followed at 3, 6, 12, and 60 months after injury. Individuals were 72% male, 73% white, and 55% injured in motor vehicle crashes, with an average age of 42. Pre-injury headache was reported in 17% of individuals. New or worse headache prevalence remained consistent with at least 33% at all time points. Incidence was &gt;17% at all time points with first report of new or worse headache in 20% of participants at 60 months. Disability related to headache was high, with average headache pain (on 0–10 scale) ranging from 5.5 at baseline to 5.7 at 60 months post-injury, and reports of substantial impact on daily life across all time points. More than half of classifiable headaches matched the profile of migraine or probable migraine. Headache is a substantial problem after TBI. Results suggest that ongoing assessment and treatment of headache after TBI is needed, as this symptom may be a problem up to 5 years post-injury.","DOI":"10.1089/neu.2016.4721","ISSN":"0897-7151","journalAbbreviation":"Journal of Neurotrauma","author":[{"family":"Stacey","given":"Arthur"},{"family":"Lucas","given":"Sylvia"},{"family":"Dikmen","given":"Sureyya"},{"family":"Temkin","given":"Nancy"},{"family":"Bell","given":"Kathleen R."},{"family":"Brown","given":"Allen"},{"family":"Brunner","given":"Robert"},{"family":"Diaz-Arrastia","given":"Ramon"},{"family":"Watanabe","given":"Thomas K."},{"family":"Weintraub","given":"Alan"},{"family":"Hoffman","given":"Jeanne M."}],"issued":{"date-parts":[["2016",12,7]]}}},{"id":30,"uris":["http://zotero.org/users/3974286/items/GHMVCQR2"],"uri":["http://zotero.org/users/3974286/items/GHMVCQR2"],"itemData":{"id":30,"type":"article-journal","title":"Natural History of Headache after Traumatic Brain Injury","container-title":"Journal of Neurotrauma","page":"1719-1725","volume":"28","issue":"9","source":"PubMed Central","abstract":"Headache is one of the most common persisting symptoms after traumatic brain injury (TBI). Yet there is a paucity of prospective longitudinal studies of the incidence and prevalence of headache in a sample with a range of injury severity. We sought to describe the natural history of headache in the first year after TBI, and to determine the roles of prior history of headache, sex, and severity of TBI as risk factors for post-traumatic headache. A cohort of 452 acute, consecutive patients admitted to inpatient rehabilitation services with TBI were enrolled during their inpatient rehabilitation from February 2008 to June 2009. Subjects were enrolled across 7 acute rehabilitation centers designated as TBI Model Systems centers. They were prospectively assessed by structured interviews prior to inpatient rehabilitation discharge, and at 3, 6, and 12 months after injury. Results of this natural history study suggest that 71% of participants reported headache during the first year after injury. The prevalence of headache remained high over the first year, with more than 41% of participants reporting headache at 3, 6, and 12 months post-injury. Persons with a pre-injury history of headache (p&lt;0.001) and females (p&lt;0.01) were significantly more likely to report headache. The incidence of headache had no relation to TBI severity (p=0.67). Overall, headache is common in the first year after TBI, independent of the severity of injury range examined in this study. Use of the International Classification of Headache Disorders criteria requiring onset of headache within 1 week of injury underestimates rates of post-traumatic headache. Better understanding of the natural history of headache including timing, type, and risk factors should aid in the design of treatment studies to prevent or reduce the chronicity of headache and its disruptive effects on quality of life.","DOI":"10.1089/neu.2011.1914","ISSN":"0897-7151","note":"PMID: 21732765\nPMCID: PMC3172878","journalAbbreviation":"J Neurotrauma","author":[{"family":"Hoffman","given":"Jeanne M."},{"family":"Lucas","given":"Sylvia"},{"family":"Dikmen","given":"Sureyya"},{"family":"Braden","given":"Cynthia A."},{"family":"Brown","given":"Allen W."},{"family":"Brunner","given":"Robert"},{"family":"Diaz-Arrastia","given":"Ramon"},{"family":"Walker","given":"William C."},{"family":"Watanabe","given":"Thomas K."},{"family":"Bell","given":"Kathleen R."}],"issued":{"date-parts":[["2011",9]]}}}],"schema":"https://github.com/citation-style-language/schema/raw/master/csl-citation.json"} </w:instrText>
      </w:r>
      <w:r w:rsidRPr="00025290">
        <w:fldChar w:fldCharType="separate"/>
      </w:r>
      <w:r w:rsidR="00BD4E5A" w:rsidRPr="00BD4E5A">
        <w:rPr>
          <w:vertAlign w:val="superscript"/>
        </w:rPr>
        <w:t>9,13</w:t>
      </w:r>
      <w:r w:rsidRPr="00025290">
        <w:fldChar w:fldCharType="end"/>
      </w:r>
      <w:r w:rsidRPr="00025290">
        <w:t xml:space="preserve"> Though a</w:t>
      </w:r>
      <w:r w:rsidRPr="00025290" w:rsidDel="00564A55">
        <w:t xml:space="preserve">nti-inflammatory treatments </w:t>
      </w:r>
      <w:r w:rsidRPr="00025290">
        <w:t>have been proven</w:t>
      </w:r>
      <w:r w:rsidRPr="00025290" w:rsidDel="00564A55">
        <w:t xml:space="preserve"> beneficial in acute migraine treatment</w:t>
      </w:r>
      <w:r w:rsidRPr="00025290" w:rsidDel="00564A55">
        <w:fldChar w:fldCharType="begin"/>
      </w:r>
      <w:r w:rsidR="00BD4E5A">
        <w:instrText xml:space="preserve"> ADDIN ZOTERO_ITEM CSL_CITATION {"citationID":"dQfpWZ4K","properties":{"formattedCitation":"\\super 39\\nosupersub{}","plainCitation":"39","noteIndex":0},"citationItems":[{"id":114,"uris":["http://zotero.org/users/3974286/items/WTFSZKL2"],"uri":["http://zotero.org/users/3974286/items/WTFSZKL2"],"itemData":{"id":114,"type":"article-journal","title":"Posttraumatic Headache: Basic Mechanisms and Therapeutic Targets","container-title":"Headache: The Journal of Head and Face Pain","volume":"0","issue":"0","source":"Wiley Online Library","abstract":"Frequent or continuous headache, often refractory to medical therapy, is a common occurrence after head trauma. In addition to being the most common acute symptom after traumatic brain injury (TBI), headache is also one of the most persistent and disabling symptoms. Different studies indicate that 18-58% of those suffering a TBI will have significant headache at 1 year following the trauma. In addition to being disabling on its own, posttraumatic headache (PTH) is a predictor of overall outcome after concussion. Despite its remarkable prevalence and associated social and economic costs, many fundamental and important questions about PTH remain unanswered. The purpose of this review is to identify key questions regarding the clinical characteristics of posttraumatic headache, its basic mechanisms, and its optimal management. We discuss phenotypic features of PTH, pathophysiological mechanisms of TBI including potential overlaps with those of migraine and other primary headache disorders, and potential novel targets for treatment. We suggest different strategies to finding answers to the questions regarding PTH in order to advance the understanding of the disorder and develop more effective therapies.","URL":"https://onlinelibrary.wiley.com/doi/abs/10.1111/head.13312","DOI":"10.1111/head.13312","ISSN":"1526-4610","shortTitle":"Posttraumatic Headache","language":"en","author":[{"family":"Kamins","given":"Joshua"},{"family":"Charles","given":"Andrew"}],"issued":{"date-parts":[["2018"]]},"accessed":{"date-parts":[["2018",6,7]]}}}],"schema":"https://github.com/citation-style-language/schema/raw/master/csl-citation.json"} </w:instrText>
      </w:r>
      <w:r w:rsidRPr="00025290" w:rsidDel="00564A55">
        <w:fldChar w:fldCharType="separate"/>
      </w:r>
      <w:r w:rsidR="00BD4E5A" w:rsidRPr="00BD4E5A">
        <w:rPr>
          <w:vertAlign w:val="superscript"/>
        </w:rPr>
        <w:t>39</w:t>
      </w:r>
      <w:r w:rsidRPr="00025290" w:rsidDel="00564A55">
        <w:fldChar w:fldCharType="end"/>
      </w:r>
      <w:r w:rsidRPr="00025290">
        <w:t xml:space="preserve"> </w:t>
      </w:r>
      <w:r w:rsidRPr="00025290" w:rsidDel="00564A55">
        <w:t>and in alleviating pain and moderating headache severity in the general population</w:t>
      </w:r>
      <w:r w:rsidRPr="00025290">
        <w:t>,</w:t>
      </w:r>
      <w:r w:rsidRPr="00025290" w:rsidDel="00564A55">
        <w:fldChar w:fldCharType="begin"/>
      </w:r>
      <w:r w:rsidR="00BD4E5A">
        <w:instrText xml:space="preserve"> ADDIN ZOTERO_ITEM CSL_CITATION {"citationID":"erbuPn8k","properties":{"formattedCitation":"\\super 40,41\\nosupersub{}","plainCitation":"40,41","noteIndex":0},"citationItems":[{"id":107,"uris":["http://zotero.org/users/3974286/items/7IT6ZWX3"],"uri":["http://zotero.org/users/3974286/items/7IT6ZWX3"],"itemData":{"id":107,"type":"article-journal","title":"Efficacy of Nonprescription Doses of Ibuprofen for Treating Migraine Headache. A Randomized Controlled Trial","container-title":"Headache: The Journal of Head and Face Pain","page":"665-679","volume":"41","issue":"7","source":"Wiley Online Library","abstract":"Objective.—To evaluate the efficacy and safety of ibuprofen, 200 mg and 400 mg, compared with placebo and each other for the treatment of pain of migraine headache. Background.—Migraine headache is a common illness with significant social and economic impact. Design.—Randomized, placebo-controlled, double-blind trial of 6 hours' treatment duration. Methods.—Fifteen investigators at 17 private practice and referral centers in the United States participated in this study of 660 outpatient adults aged 18 to 84 years with migraine headache of moderate to severe intensity. Each patient was randomly assigned to a single dose of study medication: ibuprofen 200 mg (n=216) or 400 mg (n=223), or placebo (n=221). The percentage of patients with a reduction in baseline headache intensity from severe or moderate to mild or none 2 hours after treatment and the headache pain intensity difference from baseline at 2 hours were the primary efficacy measures. Secondary outcomes included other measures of pain relief, severity differences from baseline for migraine-associated symptoms of nausea, photophobia, phonophobia, and functional disability, and percentage of patients with migraine-associated symptoms reduced to none. Results.—Significantly (P.006) more patients treated with ibuprofen, 200 mg or 400 mg, reported mild to no pain after 2 hours (41.7% and 40.8%, respectively), compared with those treated with placebo (28.1%). The mean pain intensity difference from baseline measured at 2 hours was significantly (P .001) greater for patients treated with ibuprofen 200 mg or 400 mg (0.68 and 0.65, respectively), compared with those treated with placebo (0.39). Statistically significant differences in favor of both doses of ibuprofen over placebo were observed for mean pain intensity difference at 1 hour after treatment. In patients with severe baseline pain intensity, ibuprofen, 400 mg, was significantly (P .048) superior to placebo for the primary efficacy end points, while ibuprofen, 200 mg, was not. Ibuprofen, 200 mg and 400 mg, were statistically significantly more effective than placebo for all clinically important secondary pain relief outcomes. Mean severity changes of migraine-associated symptoms of nausea, photophobia, phonophobia, and functional disability at 2 and 6 hours were significantly (P .03) in favor of both doses of ibuprofen over placebo, and results for the percentage of patients with symptoms reduced to none consistently, although less often statistically significant, favored ibuprofen. No statistically significant differences in adverse events were found among treatment groups. Conclusions.—Ibuprofen at doses of 200 mg and 400 mg is an efficacious, cost-effective, well-tolerated, single-ingredient nonprescription treatment for pain of migraine headache. In addition, while not always statistically significant, ibuprofen provided a beneficial effect on associated symptoms of migraine including nausea, photophobia, phonophobia, and functional disability.","DOI":"10.1046/j.1526-4610.2001.041007665.x","ISSN":"1526-4610","language":"en","author":[{"family":"Codispoti","given":"Joseph R."},{"family":"Prior","given":"Mary Jane"},{"family":"Fu","given":"Min"},{"family":"Harte","given":"Clare M."},{"family":"Nelson","given":"Edward B."}],"issued":{"date-parts":[["2001"]]}}},{"id":108,"uris":["http://zotero.org/users/3974286/items/HHJS7YB2"],"uri":["http://zotero.org/users/3974286/items/HHJS7YB2"],"itemData":{"id":108,"type":"article-journal","title":"Efficacy and Safety of Acetaminophen in the Treatment of Migraine: Results of a Randomized, Double-blind, Placebo-Controlled, Population-Based Study","container-title":"Archives of Internal Medicine","page":"3486-3492","volume":"160","issue":"22","source":"jamanetwork.com","abstract":"&lt;h3&gt;Background&lt;/h3&gt;&lt;p&gt;Although most persons with migraine treat their headaches with over-the-counter medication, systematic data on the safety and efficacy of widely used treatment, including acetaminophen, are sparse.&lt;/p&gt;&lt;h3&gt;Methods&lt;/h3&gt;&lt;p&gt;This is a randomized, double-blind, placebo-controlled study comparing oral acetaminophen, 1000 mg (two 500-mg Extra Strength Tylenol tablets), with identical placebo in the treatment of a single acute migraine attack. Eligible subjects met International Headache Society diagnostic criteria for migraine with or without aura. Patients who usually required bed rest with their headaches or who vomited more than 20% of the time were excluded.&lt;/p&gt;&lt;h3&gt;Main Outcome Measures&lt;/h3&gt;&lt;p&gt;The percentage of subjects who, at 2 hours after dosing, experienced a change in baseline pain intensity from severe or moderate pain to mild or no pain (headache response); and pain intensity difference from baseline at the 2-hour postmedication assessment.&lt;/p&gt;&lt;h3&gt;Results&lt;/h3&gt;&lt;p&gt;The headache response rate 2 hours after dosing was 57.8% in the acetaminophen group and 38.7% in the placebo group (&lt;i&gt;P&lt;/i&gt;= .002). Pain-free rates at 2 hours were 22.4% in the acetaminophen group and 11.3% in the placebo group (&lt;i&gt;P&lt;/i&gt;= .01). The mean pain intensity difference from baseline 2 hours after dosing was 1.08 in the acetaminophen group and 0.73 in the placebo group (&lt;i&gt;P&lt;/i&gt;&amp;lt;.001). At 2 hours, other migraine headache characteristics, such as functional disability (&lt;i&gt;P&lt;/i&gt;= .002), photophobia (&lt;i&gt;P&lt;/i&gt;= .02), and phonophobia (&lt;i&gt;P&lt;/i&gt;= .08), were significantly improved after treatment with acetaminophen vs placebo.&lt;/p&gt;&lt;h3&gt;Conclusions&lt;/h3&gt;&lt;p&gt;Acetaminophen was highly effective for treating pain, functional disability, photophobia, and phonophobia in a population-based sample of persons with migraine, excluding the most disabled persons with migraine. The drug also had an excellent safety profile and was well tolerated.&lt;/p&gt;","DOI":"10.1001/archinte.160.22.3486","ISSN":"0003-9926","shortTitle":"Efficacy and Safety of Acetaminophen in the Treatment of Migraine","journalAbbreviation":"Arch Intern Med","language":"en","author":[{"family":"Lipton","given":"Richard B."},{"family":"Baggish","given":"Jeffrey S."},{"family":"Stewart","given":"Walter F."},{"family":"Codispoti","given":"Joseph R."},{"family":"Fu","given":"Min"}],"issued":{"date-parts":[["2000",12,11]]}}}],"schema":"https://github.com/citation-style-language/schema/raw/master/csl-citation.json"} </w:instrText>
      </w:r>
      <w:r w:rsidRPr="00025290" w:rsidDel="00564A55">
        <w:fldChar w:fldCharType="separate"/>
      </w:r>
      <w:r w:rsidR="00BD4E5A" w:rsidRPr="00BD4E5A">
        <w:rPr>
          <w:vertAlign w:val="superscript"/>
        </w:rPr>
        <w:t>40,41</w:t>
      </w:r>
      <w:r w:rsidRPr="00025290" w:rsidDel="00564A55">
        <w:fldChar w:fldCharType="end"/>
      </w:r>
      <w:r w:rsidRPr="00025290" w:rsidDel="00564A55">
        <w:t xml:space="preserve"> </w:t>
      </w:r>
      <w:r w:rsidRPr="00025290">
        <w:t>t</w:t>
      </w:r>
      <w:r w:rsidRPr="00025290" w:rsidDel="00564A55">
        <w:t>hese treatments are not currently effective for headaches or migraines after TBI</w:t>
      </w:r>
      <w:r w:rsidRPr="00025290">
        <w:t>.</w:t>
      </w:r>
      <w:r w:rsidRPr="00025290" w:rsidDel="00564A55">
        <w:fldChar w:fldCharType="begin"/>
      </w:r>
      <w:r w:rsidR="00BD4E5A">
        <w:instrText xml:space="preserve"> ADDIN ZOTERO_ITEM CSL_CITATION {"citationID":"0V6u0TRD","properties":{"formattedCitation":"\\super 7,28,42\\nosupersub{}","plainCitation":"7,28,42","noteIndex":0},"citationItems":[{"id":51,"uris":["http://zotero.org/users/3974286/items/6VZ7S7WS"],"uri":["http://zotero.org/users/3974286/items/6VZ7S7WS"],"itemData":{"id":51,"type":"article-journal","title":"rTMS in Alleviating Mild TBI Related Headaches – A Case Series","container-title":"Pain Physician","page":"8","source":"Zotero","abstract":"Background: Headache is one of the most common debilitating chronic pain conditions in patients with mild traumatic brain injury. Conventional pharmacological treatments have not been shown to be effective in alleviating debilitating mild traumatic brain injury related headaches (MTBI-HA). Therefore, the development of an innovative non-invasive therapy in managing MTBI-HA is needed in the field of pain management. Repetitive transcranial magnetic stimulation (rTMS) utilizes a basic electromagnetic coupling principle in which a rapid discharge of electrical current is converted into dynamic magnetic flux, allowing the induction of a localized current in the brain for neuromodulation. The treatment is currently FDA approved for treating depression in the United States. Recent meta-analysis studies have implicated its usage in chronic pain management.\nObjective: The objective of the prospective case series is to assess the potential application of rTMS in alleviating MTBI-HA. Study Design: A prospective evaluation was conducted in patients with established diagnoses of MTBIHA and treated with neuronavigational guided rTMS. Setting: The study was conducted at the Veteran Administration San Diego Healthcare System where over 400 patients with MTBI were being evaluated annually by the Rehabilitation Medicine Service. A fraction of this patient population was referred and evaluated in the Anesthesia Pain Clinic for the consideration of rTMS for their headaches.\nMethods: A prospective case series was conducted with human subject protection committee approval. Patients with established diagnoses of MTBI and constant headaches rated at ≥ 4 on a 0 – 10 Numerical Rating Pain Scale (NRPS), and on stable headache medication regimens were selected to receive the treatment. Four sessions of rTMS were delivered to specific areas of cortices over a 2-month period. Patients’ average intensities of lingering constant headaches (defined as duration of headache lasting more than 48 hours), and the average frequency (number of severe headache episodes per day), intensity (NRPS), and duration (hours) of headache exacerbations were assessed before and after the rTMS treatment protocol.\nResults: Six men (average age of 50) with MTBI-HA received the rTMS treatment protocol. Average pre and post-rTMS constant headache scores (± SD) on the NRPS were 5.50 (± 1.38) and 2.67 (± 1.75), respectively, with an average post-rTMS headache intensity reduction of 53.05% (± 19.90). The average headache exacerbation frequency (episodes per week) was reduced by 78.97% (± 19.88) with 2 patients reporting complete cessation of severe headache episodes. For those (N = 4) with persistent headache exacerbations, the average duration and intensity of these exacerbations were reduced by 50.0% and 31.7%, respectively. Limitations: This prospective evaluation provides the initial insight that rTMS may be beneficial in alleviating a debilitating chronic pain condition in patients with MTBI-HA. More controlled randomized studies should be conducted to validate its efficacy. Other co-existing cognitive and mood dysfunction should be assessed as well.\nConclusions: rTMS offers a non-invasive treatment option for MTBI-HA. The tested treatment protocol was well tolerated by the patients and can be adopted for future randomized controlled studies in further validating the treatment efficacy.","language":"en","author":[{"family":"Leung","given":"Albert"},{"family":"Fallah","given":"Amir"},{"family":"Song","given":"David"},{"family":"Polston","given":"Gregory"},{"family":"Lee","given":"Roland"}],"issued":{"date-parts":[["2016"]]}}},{"id":4,"uris":["http://zotero.org/users/3974286/items/N9DPJR3F"],"uri":["http://zotero.org/users/3974286/items/N9DPJR3F"],"itemData":{"id":4,"type":"article-journal","title":"Post-Concussive Syndrome: a Focus on Post-Traumatic Headache and Related Cognitive, Psychiatric, and Sleep Issues","container-title":"Current Neurology and Neuroscience Reports","page":"100","volume":"16","issue":"11","source":"link.springer.com","abstract":"Purpose of ReviewPost-traumatic headache (PTH) is a secondary headache disorder following traumatic brain injury. We sought to examine the recent literature on PTH and associated cognitive, psychiatric, and sleep conditions to understand the latest findings about the associated conditions and available screening tools, and to understand the available treatment options for PTH.Recent FindingsUp to one third of PTH patients may have depression and about one quarter may have insomnia. Anxiety and cognitive issues are also common. While there are few studies examining abortive medications for PTH, recent studies of preventive medications examine the efficacy of topiramate, and topiramate may be better than other oral preventive medications. Other currently investigated treatments include nerve blocks, onabotulinum toxin A, transmagnetic stimulation, and behavioral therapy (biofeedback).SummaryDue to an expanded focus on and knowledge of concussion and PTH, comorbid psychiatric, cognitive, and sleep issues have become more widely acknowledged and studied. However, more high-quality studies must be conducted to examine the underlying pathophysiology of PTH and associated symptoms and to determine the most effective abortive and preventive treatment options.","DOI":"10.1007/s11910-016-0697-7","ISSN":"1528-4042, 1534-6293","shortTitle":"Post-Concussive Syndrome","journalAbbreviation":"Curr Neurol Neurosci Rep","language":"en","author":[{"family":"Minen","given":"Mia T."},{"family":"Boubour","given":"Alexandra"},{"family":"Walia","given":"Harjasleen"},{"family":"Barr","given":"William"}],"issued":{"date-parts":[["2016",11,1]]}}},{"id":14,"uris":["http://zotero.org/users/3974286/items/UKTTPMQR"],"uri":["http://zotero.org/users/3974286/items/UKTTPMQR"],"itemData":{"id":14,"type":"article-journal","title":"From blast to bench: a translational mini-review of post-traumatic headache","container-title":"Journal of neuroscience research","page":"1347-1354","volume":"95","issue":"6","source":"PubMed Central","abstract":"Current events within the military and professional sports have resulted in an increased recognition of the long-term and debilitating consequences of traumatic brain injury. Mild traumatic brain injury accounts for the majority of head injuries, and post-traumatic headache is the most common adverse effect. It is estimated that between 30–90% of traumatic brain injuries result in post-traumatic headache, and for a significant number of people this headache disorder can continue for up to and over a year post-injury. Often, the most severe and chronic post-traumatic headache has a migraine-like phenotype, and is difficult to resolve. In this review we discuss the preclinical findings from animal models of post-traumatic headache. We also describe potential mechanisms by which traumatic brain injury leads to chronic post-traumatic headache, including neuroinflammatory mediators and migraine-associated neuropeptides. There are surprisingly few preclinical studies that have investigated overlapping mechanisms between post-traumatic headache and migraine, especially considering the prevalence and debilitating nature of post-traumatic headache. Given this context, post-traumatic headache is a field with many emerging opportunities for growth. The frequency of post-traumatic headache in the general and military population is staggeringly high, and further preclinical research is required to understand, ameliorate, and treat this disabling disorder.","DOI":"10.1002/jnr.24001","ISSN":"0360-4012","note":"PMID: 28151589\nPMCID: PMC5388575","shortTitle":"From blast to bench","journalAbbreviation":"J Neurosci Res","author":[{"family":"Moye","given":"Laura S"},{"family":"Pradhan","given":"Amynah A"}],"issued":{"date-parts":[["2017",6]]}}}],"schema":"https://github.com/citation-style-language/schema/raw/master/csl-citation.json"} </w:instrText>
      </w:r>
      <w:r w:rsidRPr="00025290" w:rsidDel="00564A55">
        <w:fldChar w:fldCharType="separate"/>
      </w:r>
      <w:r w:rsidR="00BD4E5A" w:rsidRPr="00BD4E5A">
        <w:rPr>
          <w:vertAlign w:val="superscript"/>
        </w:rPr>
        <w:t>7,28,42</w:t>
      </w:r>
      <w:r w:rsidRPr="00025290" w:rsidDel="00564A55">
        <w:fldChar w:fldCharType="end"/>
      </w:r>
      <w:r w:rsidRPr="00025290" w:rsidDel="00564A55">
        <w:t xml:space="preserve"> </w:t>
      </w:r>
      <w:r>
        <w:t xml:space="preserve">This suggests that the TBI alters the pathophysiology of headache and thus necessitates different treatment strategies. </w:t>
      </w:r>
      <w:r w:rsidRPr="00025290" w:rsidDel="00564A55">
        <w:t xml:space="preserve">Nevertheless, non-steroidal anti-inflammatory drugs are widely prescribed as </w:t>
      </w:r>
      <w:r w:rsidRPr="00025290">
        <w:t xml:space="preserve">a </w:t>
      </w:r>
      <w:r w:rsidRPr="00025290" w:rsidDel="00564A55">
        <w:t>treatment</w:t>
      </w:r>
      <w:r w:rsidRPr="00025290">
        <w:t xml:space="preserve"> for headaches after TBI</w:t>
      </w:r>
      <w:r>
        <w:t>. The ineffectiveness of using migraine or headache treatments in the TBI population suggests the need for</w:t>
      </w:r>
      <w:r w:rsidRPr="00025290">
        <w:t xml:space="preserve"> clinical studies to evaluate specific inflammatory mechanisms implicated with headaches </w:t>
      </w:r>
      <w:r>
        <w:t xml:space="preserve">after </w:t>
      </w:r>
      <w:r w:rsidRPr="00025290">
        <w:t>TBI</w:t>
      </w:r>
      <w:r w:rsidRPr="00025290" w:rsidDel="00564A55">
        <w:t>.</w:t>
      </w:r>
      <w:r w:rsidRPr="00025290" w:rsidDel="00564A55">
        <w:fldChar w:fldCharType="begin"/>
      </w:r>
      <w:r w:rsidR="00BD4E5A">
        <w:instrText xml:space="preserve"> ADDIN ZOTERO_ITEM CSL_CITATION {"citationID":"SRWufiKO","properties":{"formattedCitation":"\\super 39\\nosupersub{}","plainCitation":"39","noteIndex":0},"citationItems":[{"id":114,"uris":["http://zotero.org/users/3974286/items/WTFSZKL2"],"uri":["http://zotero.org/users/3974286/items/WTFSZKL2"],"itemData":{"id":114,"type":"article-journal","title":"Posttraumatic Headache: Basic Mechanisms and Therapeutic Targets","container-title":"Headache: The Journal of Head and Face Pain","volume":"0","issue":"0","source":"Wiley Online Library","abstract":"Frequent or continuous headache, often refractory to medical therapy, is a common occurrence after head trauma. In addition to being the most common acute symptom after traumatic brain injury (TBI), headache is also one of the most persistent and disabling symptoms. Different studies indicate that 18-58% of those suffering a TBI will have significant headache at 1 year following the trauma. In addition to being disabling on its own, posttraumatic headache (PTH) is a predictor of overall outcome after concussion. Despite its remarkable prevalence and associated social and economic costs, many fundamental and important questions about PTH remain unanswered. The purpose of this review is to identify key questions regarding the clinical characteristics of posttraumatic headache, its basic mechanisms, and its optimal management. We discuss phenotypic features of PTH, pathophysiological mechanisms of TBI including potential overlaps with those of migraine and other primary headache disorders, and potential novel targets for treatment. We suggest different strategies to finding answers to the questions regarding PTH in order to advance the understanding of the disorder and develop more effective therapies.","URL":"https://onlinelibrary.wiley.com/doi/abs/10.1111/head.13312","DOI":"10.1111/head.13312","ISSN":"1526-4610","shortTitle":"Posttraumatic Headache","language":"en","author":[{"family":"Kamins","given":"Joshua"},{"family":"Charles","given":"Andrew"}],"issued":{"date-parts":[["2018"]]},"accessed":{"date-parts":[["2018",6,7]]}}}],"schema":"https://github.com/citation-style-language/schema/raw/master/csl-citation.json"} </w:instrText>
      </w:r>
      <w:r w:rsidRPr="00025290" w:rsidDel="00564A55">
        <w:fldChar w:fldCharType="separate"/>
      </w:r>
      <w:r w:rsidR="00BD4E5A" w:rsidRPr="00BD4E5A">
        <w:rPr>
          <w:vertAlign w:val="superscript"/>
        </w:rPr>
        <w:t>39</w:t>
      </w:r>
      <w:r w:rsidRPr="00025290" w:rsidDel="00564A55">
        <w:fldChar w:fldCharType="end"/>
      </w:r>
      <w:r w:rsidRPr="00025290">
        <w:t xml:space="preserve"> </w:t>
      </w:r>
    </w:p>
    <w:p w:rsidR="00B917F0" w:rsidRDefault="00D07913" w:rsidP="004F0BC6">
      <w:pPr>
        <w:pStyle w:val="Noindent"/>
        <w:ind w:firstLine="720"/>
      </w:pPr>
      <w:r>
        <w:t xml:space="preserve">To this end, the </w:t>
      </w:r>
      <w:r w:rsidRPr="00025290">
        <w:t>objective of the present study was to characterize headache phenotypes over time and to describe associations of these phenotypes with other co-occurring post-TBI conditions. As inflammation is implicated both in headaches and in TBI, the present study tests the hypothesis that relative levels of the inflammatory biomarkers sgp130 and sIL-6R underlie the pathophysiology of chronic headache over time after TBI.</w:t>
      </w:r>
    </w:p>
    <w:p w:rsidR="00B917F0" w:rsidRDefault="00D07913" w:rsidP="00B917F0">
      <w:pPr>
        <w:pStyle w:val="Heading1"/>
      </w:pPr>
      <w:bookmarkStart w:id="9" w:name="_Toc530127735"/>
      <w:r>
        <w:t>MATERIALS AND METHODS</w:t>
      </w:r>
      <w:bookmarkEnd w:id="9"/>
    </w:p>
    <w:p w:rsidR="00B917F0" w:rsidRDefault="00D07913" w:rsidP="00B917F0">
      <w:pPr>
        <w:pStyle w:val="Heading2"/>
      </w:pPr>
      <w:bookmarkStart w:id="10" w:name="_Toc530127736"/>
      <w:r>
        <w:t>PARTICIPANTS</w:t>
      </w:r>
      <w:bookmarkEnd w:id="10"/>
    </w:p>
    <w:p w:rsidR="00B917F0" w:rsidRDefault="00D07913" w:rsidP="00D07913">
      <w:pPr>
        <w:pStyle w:val="Noindent"/>
        <w:ind w:firstLine="720"/>
      </w:pPr>
      <w:r w:rsidRPr="00025290">
        <w:t>Participants were recruited as a part of a prospective cohort study. All procedures were approved by the University of Pittsburgh’s Institutional Review Board. Informed consent was obtained. Participants were approached for enrollment in an acute care hospital, rehab hospital, or outpatient clinic. Patients were included if they had a non-penetrating closed head injury verified with TBI-related ICD-9 diagnosis code and/or sufficient medical documentation of medical or functional complications on day of injury, including positive anatomic neuroimaging findings or focal neurologic signs. Patients were excluded if they (</w:t>
      </w:r>
      <w:proofErr w:type="spellStart"/>
      <w:r w:rsidRPr="00025290">
        <w:t>i</w:t>
      </w:r>
      <w:proofErr w:type="spellEnd"/>
      <w:r w:rsidRPr="00025290">
        <w:t>) were older than 79 years; (ii) had a penetrating head injury; (iii) had an untreated endocrine disorder; (iv) had an autoimmune disorder; (v) had a history of significant neurological or neurodegenerative disease; (vi) had documented history of previous TBI or stroke; or (vii) were a prisoner. Demographic, serum samples, headache and other outcome data were collected monthly across the first year. There were n=79 individuals with data from a headache questionnaire at two or more of the monthly time points. N=2 of those individuals refused blood for various reasons. As a reference group for inflammatory marker concentrations, 18 healthy adult controls with no prior history of TBI provided a single</w:t>
      </w:r>
      <w:r>
        <w:t xml:space="preserve"> serum sample.</w:t>
      </w:r>
    </w:p>
    <w:p w:rsidR="00B917F0" w:rsidRDefault="00D07913" w:rsidP="00B917F0">
      <w:pPr>
        <w:pStyle w:val="Heading2"/>
      </w:pPr>
      <w:bookmarkStart w:id="11" w:name="_Toc530127737"/>
      <w:r>
        <w:t>DEMOGRAPHIC INFORMATION</w:t>
      </w:r>
      <w:bookmarkEnd w:id="11"/>
    </w:p>
    <w:p w:rsidR="00D07913" w:rsidRPr="00D07913" w:rsidRDefault="00D07913" w:rsidP="00D07913">
      <w:pPr>
        <w:pStyle w:val="Noindent"/>
        <w:ind w:firstLine="720"/>
      </w:pPr>
      <w:r w:rsidRPr="00025290">
        <w:t xml:space="preserve">Demographic and clinical variables collected from medical chart review included: age, BMI, sex, Glasgow Coma Score (GCS), race, mechanism of injury, pre-injury history of anxiety, pre-injury history of depression, pre-injury history of alcoholism, </w:t>
      </w:r>
      <w:proofErr w:type="gramStart"/>
      <w:r w:rsidRPr="00025290">
        <w:t>pre</w:t>
      </w:r>
      <w:proofErr w:type="gramEnd"/>
      <w:r w:rsidRPr="00025290">
        <w:t>-injury history of headache, smoking status, and illicit drug use status. Smoking and illicit drug use statuses was dichotomized into two groups: never users and ever users</w:t>
      </w:r>
      <w:r>
        <w:t>.</w:t>
      </w:r>
    </w:p>
    <w:p w:rsidR="00B917F0" w:rsidRDefault="00D07913" w:rsidP="00D07913">
      <w:pPr>
        <w:pStyle w:val="Heading2"/>
      </w:pPr>
      <w:bookmarkStart w:id="12" w:name="_Toc530127738"/>
      <w:r>
        <w:t>BIOMARKER COLLECTION</w:t>
      </w:r>
      <w:bookmarkEnd w:id="12"/>
    </w:p>
    <w:p w:rsidR="00D07913" w:rsidRPr="00025290" w:rsidRDefault="00D07913" w:rsidP="00D07913">
      <w:r w:rsidRPr="00025290">
        <w:t xml:space="preserve">Serum samples (n= 77 subjects, n= 240 samples) were collected monthly by trained research coordinators. Samples were centrifuged, </w:t>
      </w:r>
      <w:proofErr w:type="spellStart"/>
      <w:r w:rsidRPr="00025290">
        <w:t>aliquoted</w:t>
      </w:r>
      <w:proofErr w:type="spellEnd"/>
      <w:r w:rsidRPr="00025290">
        <w:t xml:space="preserve">, and stored at -80 °C until pulled for batch analysis. </w:t>
      </w:r>
    </w:p>
    <w:p w:rsidR="00D07913" w:rsidRPr="00025290" w:rsidRDefault="00D07913" w:rsidP="00D07913">
      <w:r w:rsidRPr="00025290">
        <w:t xml:space="preserve">Inflammatory markers were measured using a </w:t>
      </w:r>
      <w:proofErr w:type="spellStart"/>
      <w:r w:rsidRPr="00025290">
        <w:t>Luminex</w:t>
      </w:r>
      <w:proofErr w:type="spellEnd"/>
      <w:r w:rsidRPr="00025290">
        <w:t xml:space="preserve">™ bead array assay (Millipore, Billerica, Massachusetts). The markers included in this study (IL-6, sgp130, and sIL-6R) were part of larger assays containing several markers. Signal detection uses a microsphere tagged with fluorescent-labelled markers to analyze protein binding. The minimum detectable concentrations for IL-6, sgp130, and sIL-6R were 0.11pg/mL, 6pg/mL and 9pg/mL, respectively. The observed inter- and intra-assay coefficients of variation (CV) for the assay containing IL-6 were &lt;5% and &lt;20%, respectively. For the assay containing sgp130 and sIL-6R, the inter- and intra-assay CV were &lt;10% and &lt;15%, respectively. Due to missing data at some monthly time points, serum sgp130 and sIL-6R averages were calculated over three month increments and the ratio of these mean values was used for analysis. </w:t>
      </w:r>
    </w:p>
    <w:p w:rsidR="00D07913" w:rsidRDefault="00D07913" w:rsidP="00D07913">
      <w:r w:rsidRPr="00025290">
        <w:t>Serum cortisol levels were measured using a commercial ELISA kit</w:t>
      </w:r>
      <w:r w:rsidRPr="00025290">
        <w:fldChar w:fldCharType="begin"/>
      </w:r>
      <w:r w:rsidR="00BD4E5A">
        <w:instrText xml:space="preserve"> ADDIN ZOTERO_ITEM CSL_CITATION {"citationID":"WXy63y0E","properties":{"formattedCitation":"\\super 43\\nosupersub{}","plainCitation":"43","noteIndex":0},"citationItems":[{"id":172,"uris":["http://zotero.org/users/3974286/items/DW79NDZS"],"uri":["http://zotero.org/users/3974286/items/DW79NDZS"],"itemData":{"id":172,"type":"post-weblog","title":"Salivary Cortisol ELISA Kit","container-title":"Salimetrics","abstract":"Salimetrics Assay #1-3002 Using a small sample volume, this assay kit has an extended range that spans the expected cortisol levels found in human saliva. The average inter- and intra-assay precision coefficients of variation are low with no deleterious matrix effects often found in saliva which are characterized through dilution- and spike-recovery validation procedures. The …","URL":"https://www.salimetrics.com/assay-kit/salivary-cortisol-elisa-kit/","language":"en-US","accessed":{"date-parts":[["2018",8,24]]}}}],"schema":"https://github.com/citation-style-language/schema/raw/master/csl-citation.json"} </w:instrText>
      </w:r>
      <w:r w:rsidRPr="00025290">
        <w:fldChar w:fldCharType="separate"/>
      </w:r>
      <w:r w:rsidR="00BD4E5A" w:rsidRPr="00BD4E5A">
        <w:rPr>
          <w:vertAlign w:val="superscript"/>
        </w:rPr>
        <w:t>43</w:t>
      </w:r>
      <w:r w:rsidRPr="00025290">
        <w:fldChar w:fldCharType="end"/>
      </w:r>
      <w:r w:rsidRPr="00025290">
        <w:t xml:space="preserve"> according to manufacturers’ instruction. Samples were run for each of the monthly time points using the ELISA technique. To avoid matrix effects with this assay, serum samples were diluted 1:36. Although the it was developed and validated for saliva, a pilot experiment using serum cortisol showed an excellent profile of linearity with serial dilution, and recovery (90-110%) for standards with a range of dilution 1:20 to 1:40. Among the 96 wells in each plate, 10 wells were used in duplicate to evaluate intra-plate reliability, and an additional 6 wells were used to evaluate inter-plate reliability. Otherwise, all samples were evaluated in singlet to conserve sample volume. Throughout all plates, the observed intra- and inter-plate CV were &lt;5% and &lt;6%, respectively.</w:t>
      </w:r>
    </w:p>
    <w:p w:rsidR="00D07913" w:rsidRDefault="00D07913" w:rsidP="00D07913">
      <w:pPr>
        <w:pStyle w:val="Heading2"/>
      </w:pPr>
      <w:bookmarkStart w:id="13" w:name="_Toc530127739"/>
      <w:r>
        <w:t>PRIMARY OUTCOME VARIABLES</w:t>
      </w:r>
      <w:bookmarkEnd w:id="13"/>
    </w:p>
    <w:p w:rsidR="00D07913" w:rsidRDefault="00D07913" w:rsidP="00D07913">
      <w:pPr>
        <w:pStyle w:val="Noindent"/>
        <w:ind w:firstLine="720"/>
      </w:pPr>
      <w:r w:rsidRPr="00025290">
        <w:t>The primary outcome of interest was headache status over the first year post-injury. A monthly headache questionnaire was administered, and headache status (yes/no) was identified. Information on vision changes and face or arm skin sensations with onset of headache were also obtained as a part of the headache questionnaire. Headache location, pain types, duration, severity, and frequency measures were other measures included in the questionnaire.</w:t>
      </w:r>
    </w:p>
    <w:p w:rsidR="00D07913" w:rsidRDefault="00D07913" w:rsidP="00D07913">
      <w:pPr>
        <w:pStyle w:val="Heading2"/>
      </w:pPr>
      <w:bookmarkStart w:id="14" w:name="_Toc530127740"/>
      <w:r>
        <w:t>SECONDARY OUTCOME VARIABLES</w:t>
      </w:r>
      <w:bookmarkEnd w:id="14"/>
    </w:p>
    <w:p w:rsidR="00D07913" w:rsidRPr="00025290" w:rsidRDefault="00D07913" w:rsidP="00D07913">
      <w:r>
        <w:t xml:space="preserve">Previous studies have used serum cortisol </w:t>
      </w:r>
      <w:r w:rsidRPr="00025290">
        <w:t xml:space="preserve">levels </w:t>
      </w:r>
      <w:r>
        <w:t xml:space="preserve">as an indicator of stress after trauma. Trauma-induced physical stress can incite increased cortisol levels in plasma, which can be attributed to increased cortisol secretion rates. Thus, serum cortisol levels </w:t>
      </w:r>
      <w:r w:rsidRPr="00025290">
        <w:t>were determined monthly</w:t>
      </w:r>
      <w:r>
        <w:t xml:space="preserve"> as an indicator of stress. Due to missing data at some monthly time points and in order to match the quarterly time frame of the predictor (sgp130:sIL-6R), q</w:t>
      </w:r>
      <w:r w:rsidRPr="00025290">
        <w:t>uarterly averages of these levels were used for analysis.</w:t>
      </w:r>
      <w:r>
        <w:t xml:space="preserve"> This quarterly average approach was used for all secondary outcome variables with monthly data.</w:t>
      </w:r>
    </w:p>
    <w:p w:rsidR="00D07913" w:rsidRPr="00025290" w:rsidRDefault="00D07913" w:rsidP="00D07913">
      <w:r w:rsidRPr="00025290">
        <w:t>At 6 and 12 month visits, questions were asked regarding a person’s return to normal functioning using a Percent Back to Normal Questionnaire</w:t>
      </w:r>
      <w:r>
        <w:t>.</w:t>
      </w:r>
      <w:r w:rsidRPr="00025290">
        <w:fldChar w:fldCharType="begin"/>
      </w:r>
      <w:r w:rsidR="00BD4E5A">
        <w:instrText xml:space="preserve"> ADDIN ZOTERO_ITEM CSL_CITATION {"citationID":"j6VPzKwd","properties":{"formattedCitation":"\\super 44\\nosupersub{}","plainCitation":"44","noteIndex":0},"citationItems":[{"id":118,"uris":["http://zotero.org/users/3974286/items/CITGM24Z"],"uri":["http://zotero.org/users/3974286/items/CITGM24Z"],"itemData":{"id":118,"type":"article-journal","title":"Quality of life following intensive care","container-title":"Journal of General Internal Medicine","page":"218-223","volume":"3","issue":"3","source":"PubMed","abstract":"Evaluations of intensive care have largely focused on survival, cost, or functional status; however, these may not be the only outcomes of interest to patients, families, and health care providers. Quality of life is an important consideration in evaluating intensive care because it influences decisions about the use of life-sustaining treatment. A study was conducted to assess the quality of life of survivors of intensive care to determine the relationship of perceived quality of life to other outcomes of intensive care. Patients at least 55 years old who received medical intensive care during 1983 (n = 69) were interviewed to determine social characteristics, functional status, psychological well-being, and their perceived quality of life using a new 11-item Perceived Quality of Life scale. Functional status correlated only moderately with perceived quality of life (r = 0.49, p = 0.0001). Objective measures of patients' material and social resources did not predict satisfaction. To evaluate outcome adequately, it is necessary to assess perceptions of life quality from patients who have received life-sustaining treatment.","ISSN":"0884-8734","note":"PMID: 3379490","journalAbbreviation":"J Gen Intern Med","language":"eng","author":[{"family":"Patrick","given":"D. L."},{"family":"Danis","given":"M."},{"family":"Southerland","given":"L. I."},{"family":"Hong","given":"G."}],"issued":{"date-parts":[["1988",6]]}}}],"schema":"https://github.com/citation-style-language/schema/raw/master/csl-citation.json"} </w:instrText>
      </w:r>
      <w:r w:rsidRPr="00025290">
        <w:fldChar w:fldCharType="separate"/>
      </w:r>
      <w:r w:rsidR="00BD4E5A" w:rsidRPr="00BD4E5A">
        <w:rPr>
          <w:vertAlign w:val="superscript"/>
        </w:rPr>
        <w:t>44</w:t>
      </w:r>
      <w:r w:rsidRPr="00025290">
        <w:fldChar w:fldCharType="end"/>
      </w:r>
      <w:r w:rsidRPr="00025290">
        <w:t xml:space="preserve"> Participants were asked to rate their functioning relative to prior their injuries. Patients self-reported a percentage back to normal (</w:t>
      </w:r>
      <w:proofErr w:type="spellStart"/>
      <w:r w:rsidRPr="00025290">
        <w:t>i</w:t>
      </w:r>
      <w:proofErr w:type="spellEnd"/>
      <w:r w:rsidRPr="00025290">
        <w:t xml:space="preserve">) overall; (ii) in physical function; (iii) in cognitive function; and </w:t>
      </w:r>
      <w:proofErr w:type="gramStart"/>
      <w:r w:rsidRPr="00025290">
        <w:t>(iv) emotionally</w:t>
      </w:r>
      <w:proofErr w:type="gramEnd"/>
      <w:r w:rsidRPr="00025290">
        <w:t>, where “normal” was defined as function pre-injury.</w:t>
      </w:r>
    </w:p>
    <w:p w:rsidR="00D07913" w:rsidRPr="00025290" w:rsidRDefault="00D07913" w:rsidP="00D07913">
      <w:r w:rsidRPr="00025290">
        <w:t>The Generalized Anxiety Disorder (GAD-7) questionnaire</w:t>
      </w:r>
      <w:r w:rsidRPr="00025290">
        <w:fldChar w:fldCharType="begin"/>
      </w:r>
      <w:r w:rsidR="00BD4E5A">
        <w:instrText xml:space="preserve"> ADDIN ZOTERO_ITEM CSL_CITATION {"citationID":"44eBas9J","properties":{"formattedCitation":"\\super 45\\nosupersub{}","plainCitation":"45","noteIndex":0},"citationItems":[{"id":125,"uris":["http://zotero.org/users/3974286/items/INSPI9K5"],"uri":["http://zotero.org/users/3974286/items/INSPI9K5"],"itemData":{"id":125,"type":"article-journal","title":"A Brief Measure for Assessing Generalized Anxiety Disorder: The GAD-7","container-title":"Archives of Internal Medicine","page":"1092-1097","volume":"166","issue":"10","source":"jamanetwork.com","abstract":"&lt;h3&gt;Background&lt;/h3&gt;&lt;p&gt;Generalized anxiety disorder (GAD) is one of the most common mental disorders; however, there is no brief clinical measure for assessing GAD. The objective of this study was to develop a brief self-report scale to identify probable cases of GAD and evaluate its reliability and validity.&lt;/p&gt;&lt;h3&gt;Methods&lt;/h3&gt;&lt;p&gt;A criterion-standard study was performed in 15 primary care clinics in the United States from November 2004 through June 2005. Of a total of 2740 adult patients completing a study questionnaire, 965 patients had a telephone interview with a mental health professional within 1 week. For criterion and construct validity, GAD self-report scale diagnoses were compared with independent diagnoses made by mental health professionals; functional status measures; disability days; and health care use.&lt;/p&gt;&lt;h3&gt;Results&lt;/h3&gt;&lt;p&gt;A 7-item anxiety scale (GAD-7) had good reliability, as well as criterion, construct, factorial, and procedural validity. A cut point was identified that optimized sensitivity (89%) and specificity (82%). Increasing scores on the scale were strongly associated with multiple domains of functional impairment (all 6 Medical Outcomes Study Short-Form General Health Survey scales and disability days). Although GAD and depression symptoms frequently co-occurred, factor analysis confirmed them as distinct dimensions. Moreover, GAD and depression symptoms had differing but independent effects on functional impairment and disability. There was good agreement between self-report and interviewer-administered versions of the scale.&lt;/p&gt;&lt;h3&gt;Conclusion&lt;/h3&gt;&lt;p&gt;The GAD-7 is a valid and efficient tool for screening for GAD and assessing its severity in clinical practice and research.&lt;/p&gt;","DOI":"10.1001/archinte.166.10.1092","ISSN":"0003-9926","shortTitle":"A Brief Measure for Assessing Generalized Anxiety Disorder","journalAbbreviation":"Arch Intern Med","language":"en","author":[{"family":"Spitzer","given":"Robert L."},{"family":"Kroenke","given":"Kurt"},{"family":"Williams","given":"Janet B. W."},{"family":"Löwe","given":"Bernd"}],"issued":{"date-parts":[["2006",5,22]]}}}],"schema":"https://github.com/citation-style-language/schema/raw/master/csl-citation.json"} </w:instrText>
      </w:r>
      <w:r w:rsidRPr="00025290">
        <w:fldChar w:fldCharType="separate"/>
      </w:r>
      <w:r w:rsidR="00BD4E5A" w:rsidRPr="00BD4E5A">
        <w:rPr>
          <w:vertAlign w:val="superscript"/>
        </w:rPr>
        <w:t>45</w:t>
      </w:r>
      <w:r w:rsidRPr="00025290">
        <w:fldChar w:fldCharType="end"/>
      </w:r>
      <w:r w:rsidRPr="00025290">
        <w:t xml:space="preserve"> was used to assess anxiety at each monthly visit.</w:t>
      </w:r>
      <w:r>
        <w:t xml:space="preserve"> GAD-7 evaluates seven</w:t>
      </w:r>
      <w:r w:rsidRPr="00025290">
        <w:t xml:space="preserve"> statements regarding anxiety with the following responses and corresponding scores: “not at all” (0), “several days” (1), “more than half the days” (2), and “nearly every day” (3). These responses were summed, and quarterly averages of the scores were used for analysis.</w:t>
      </w:r>
      <w:r>
        <w:t xml:space="preserve"> The range of scores for this test is 0-21.</w:t>
      </w:r>
      <w:r w:rsidRPr="00025290">
        <w:t xml:space="preserve">  </w:t>
      </w:r>
    </w:p>
    <w:p w:rsidR="00D07913" w:rsidRPr="00025290" w:rsidRDefault="00D07913" w:rsidP="00D07913">
      <w:r w:rsidRPr="00025290">
        <w:t>Post-traumatic depression (PTD) was assessed using the Patient Health Questionnaire (PHQ-9)</w:t>
      </w:r>
      <w:r>
        <w:t>.</w:t>
      </w:r>
      <w:r w:rsidRPr="00025290">
        <w:fldChar w:fldCharType="begin"/>
      </w:r>
      <w:r w:rsidR="00BD4E5A">
        <w:instrText xml:space="preserve"> ADDIN ZOTERO_ITEM CSL_CITATION {"citationID":"uHEhkptj","properties":{"formattedCitation":"\\super 46\\nosupersub{}","plainCitation":"46","noteIndex":0},"citationItems":[{"id":129,"uris":["http://zotero.org/users/3974286/items/FTY264F3"],"uri":["http://zotero.org/users/3974286/items/FTY264F3"],"itemData":{"id":129,"type":"article-journal","title":"The PHQ-9: A New Depression Diagnostic and Severity Measure","container-title":"Psychiatric Annals","page":"509-515","volume":"32","issue":"9","source":"Crossref","DOI":"10.3928/0048-5713-20020901-06","ISSN":"0048-5713","shortTitle":"The PHQ-9","language":"en","author":[{"family":"Kroenke","given":"Kurt"},{"family":"Spitzer","given":"Robert L"}],"issued":{"date-parts":[["2002",9,1]]}}}],"schema":"https://github.com/citation-style-language/schema/raw/master/csl-citation.json"} </w:instrText>
      </w:r>
      <w:r w:rsidRPr="00025290">
        <w:fldChar w:fldCharType="separate"/>
      </w:r>
      <w:r w:rsidR="00BD4E5A" w:rsidRPr="00BD4E5A">
        <w:rPr>
          <w:vertAlign w:val="superscript"/>
        </w:rPr>
        <w:t>46</w:t>
      </w:r>
      <w:r w:rsidRPr="00025290">
        <w:fldChar w:fldCharType="end"/>
      </w:r>
      <w:r w:rsidRPr="00025290">
        <w:t xml:space="preserve"> PHQ-9 scores the 9 DSM-IV criteria from “not at all” (0) to “nearly every day” (3). PHQ-9 scores were collected monthly, and a PTD status was assigned based on the endorsement of ≥5 symptoms, with at least one being one of the cardinal depression symptoms, depressed mood or anhedonia. This definition of PTD has shown strong validity in TBI populations.</w:t>
      </w:r>
      <w:r w:rsidRPr="00025290">
        <w:fldChar w:fldCharType="begin"/>
      </w:r>
      <w:r w:rsidR="00BD4E5A">
        <w:instrText xml:space="preserve"> ADDIN ZOTERO_ITEM CSL_CITATION {"citationID":"NnD81Ha2","properties":{"formattedCitation":"\\super 47\\nosupersub{}","plainCitation":"47","noteIndex":0},"citationItems":[{"id":139,"uris":["http://zotero.org/users/3974286/items/UNHNDZY7"],"uri":["http://zotero.org/users/3974286/items/UNHNDZY7"],"itemData":{"id":139,"type":"article-journal","title":"Validity of the Patient Health Questionnaire-9 in assessing depression following traumatic brain injury","container-title":"The Journal of Head Trauma Rehabilitation","page":"501-511","volume":"20","issue":"6","source":"PubMed","abstract":"OBJECTIVE: To test the validity and reliability of the Patient Health Questionnaire-9 (PHQ-9) for diagnosing major depressive disorder (MDD) among persons with traumatic brain injury (TBI).\nDESIGN: Prospective cohort study.\nSETTING: Level I trauma center.\nPARTICIPANTS: 135 adults within 1 year of complicated mild, moderate, or severe TBI.\nMAIN OUTCOME MEASURES: PHQ-9 Depression Scale, Structured Clinical Interview for Diagnostic and Statistical Manual of Mental Disorders, Fourth Edition (SCID).\nRESULTS: Using a screening criterion of at least 5 PHQ-9 symptoms present at least several days over the last 2 weeks (with one being depressed mood or anhedonia) maximizes sensitivity (0.93) and specificity (0.89) while providing a positive predictive value of 0.63 and a negative predictive value of 0.99 when compared to SCID diagnosis of MDD. Pearson's correlation between the PHQ-9 scores and other depression measures was 0.90 with the Hopkins Symptom Checklist depression subscale and 0.78 with the Hamilton Rating Scale for Depression. Test-retest reliability of the PHQ-9 was r = 0.76 and kappa = 0.46 when using the optimal screening method.\nCONCLUSIONS: The PHQ-9 is a valid and reliable screening tool for detecting MDD in persons with TBI.","ISSN":"0885-9701","note":"PMID: 16304487","journalAbbreviation":"J Head Trauma Rehabil","language":"eng","author":[{"family":"Fann","given":"Jesse R."},{"family":"Bombardier","given":"Charles H."},{"family":"Dikmen","given":"Sureyya"},{"family":"Esselman","given":"Peter"},{"family":"Warms","given":"Catherine A."},{"family":"Pelzer","given":"Erika"},{"family":"Rau","given":"Holly"},{"family":"Temkin","given":"Nancy"}],"issued":{"date-parts":[["2005",12]]}}}],"schema":"https://github.com/citation-style-language/schema/raw/master/csl-citation.json"} </w:instrText>
      </w:r>
      <w:r w:rsidRPr="00025290">
        <w:fldChar w:fldCharType="separate"/>
      </w:r>
      <w:r w:rsidR="00BD4E5A" w:rsidRPr="00BD4E5A">
        <w:rPr>
          <w:vertAlign w:val="superscript"/>
        </w:rPr>
        <w:t>47</w:t>
      </w:r>
      <w:r w:rsidRPr="00025290">
        <w:fldChar w:fldCharType="end"/>
      </w:r>
      <w:r w:rsidRPr="00025290">
        <w:t xml:space="preserve"> A quarterly PTD variable was created for analysis. If a person had PTD in any of the corresponding 3 months, the PTD for that quarter was “yes”. If a person did not have PTD in each of the corresponding 3 months, the PTD for that quarter was “no”. </w:t>
      </w:r>
    </w:p>
    <w:p w:rsidR="00D07913" w:rsidRDefault="00D07913" w:rsidP="00D07913">
      <w:r w:rsidRPr="00025290">
        <w:t>Fatigue was assessed using two questionnaires: PROMIS-Fatigue (PROMIS)</w:t>
      </w:r>
      <w:r w:rsidRPr="00025290">
        <w:fldChar w:fldCharType="begin"/>
      </w:r>
      <w:r w:rsidR="00BD4E5A">
        <w:instrText xml:space="preserve"> ADDIN ZOTERO_ITEM CSL_CITATION {"citationID":"uNkm9M35","properties":{"formattedCitation":"\\super 48\\nosupersub{}","plainCitation":"48","noteIndex":0},"citationItems":[{"id":133,"uris":["http://zotero.org/users/3974286/items/C7BBGTGN"],"uri":["http://zotero.org/users/3974286/items/C7BBGTGN"],"itemData":{"id":133,"type":"article-journal","title":"The Patient-Reported Outcomes Measurement Information System (PROMIS)","container-title":"Medical care","page":"S3-S11","volume":"45","issue":"5 Suppl 1","source":"PubMed Central","abstract":"Background\nThe National Institutes of Health (NIH) Patient-Reported Outcomes Measurement Information System (PROMIS) Roadmap initiative (www.nihpromis.org) is a 5-year cooperative group program of research designed to develop, validate, and standardize item banks to measure patient-reported outcomes (PROs) relevant across common medical conditions. In this article, we will summarize the organization and scientific activity of the PROMIS network during its first 2 years.\n\nDesign\nThe network consists of 6 primary research sites (PRSs), a statistical coordinating center (SCC), and NIH research scientists. Governed by a steering committee, the network is organized into functional subcommittees and working groups. In the first year, we created an item library and activated 3 interacting protocols: Domain Mapping, Archival Data Analysis, and Qualitative Item Review (QIR). In the second year, we developed and initiated testing of item banks covering 5 broad domains of self-reported health.\n\nResults\nThe domain mapping process is built on the World Health Organization (WHO) framework of physical, mental, and social health. From this framework, pain, fatigue, emotional distress, physical functioning, social role participation, and global health perceptions were selected for the first wave of testing. Item response theory (IRT)-based analysis of 11 large datasets supplemented and informed item-level qualitative review of nearly 7000 items from available PRO measures in the item library. Items were selected for rewriting or creation with further detailed review before the first round of testing in the general population and target patient populations.\n\nConclusions\nThe NIH PROMIS network derived a consensus-based framework for self-reported health, systematically reviewed available instruments and datasets that address the initial PROMIS domains. Qualitative item research led to the first wave of network testing which began in the second year.","DOI":"10.1097/01.mlr.0000258615.42478.55","ISSN":"0025-7079","note":"PMID: 17443116\nPMCID: PMC2829758","journalAbbreviation":"Med Care","author":[{"family":"Cella","given":"David"},{"family":"Yount","given":"Susan"},{"family":"Rothrock","given":"Nan"},{"family":"Gershon","given":"Richard"},{"family":"Cook","given":"Karon"},{"family":"Reeve","given":"Bryce"},{"family":"Ader","given":"Deborah"},{"family":"Fries","given":"James F."},{"family":"Bruce","given":"Bonnie"},{"family":"Rose","given":"Mattias"}],"issued":{"date-parts":[["2007",5]]}}}],"schema":"https://github.com/citation-style-language/schema/raw/master/csl-citation.json"} </w:instrText>
      </w:r>
      <w:r w:rsidRPr="00025290">
        <w:fldChar w:fldCharType="separate"/>
      </w:r>
      <w:r w:rsidR="00BD4E5A" w:rsidRPr="00BD4E5A">
        <w:rPr>
          <w:vertAlign w:val="superscript"/>
        </w:rPr>
        <w:t>48</w:t>
      </w:r>
      <w:r w:rsidRPr="00025290">
        <w:fldChar w:fldCharType="end"/>
      </w:r>
      <w:r w:rsidRPr="00025290">
        <w:t xml:space="preserve"> and Fatigue Severity Scale (FSS)</w:t>
      </w:r>
      <w:r>
        <w:t>.</w:t>
      </w:r>
      <w:r w:rsidRPr="00025290">
        <w:fldChar w:fldCharType="begin"/>
      </w:r>
      <w:r w:rsidR="00BD4E5A">
        <w:instrText xml:space="preserve"> ADDIN ZOTERO_ITEM CSL_CITATION {"citationID":"K0p3V1OZ","properties":{"formattedCitation":"\\super 49\\nosupersub{}","plainCitation":"49","noteIndex":0},"citationItems":[{"id":130,"uris":["http://zotero.org/users/3974286/items/WUA23JIB"],"uri":["http://zotero.org/users/3974286/items/WUA23JIB"],"itemData":{"id":130,"type":"article-journal","title":"The Fatigue Severity Scale: Application to Patients With Multiple Sclerosis and Systemic Lupus Erythematosus","container-title":"Archives of Neurology","page":"1121-1123","volume":"46","issue":"10","source":"jamanetwork.com","abstract":"&lt;p&gt;• Fatigue is a prominent disabling symptom in a variety of medical and neurologic disorders. To facilitate research in this area, we developed a fatigue severity scale, subjected it to tests of internal consistency and validity, and used it to compare fatigue in two chronic conditions: systemic lupus erythematosus and multiple sclerosis. Administration of the fatigue severity scale to 25 patients with multiple sclerosis, 29 patients with systemic lupus erythematosus, and 20 healthy adults revealed that the fatigue severity scale was internally consistent, correlated well with visual analogue measures, clearly differentiated controls from patients, and could detect clinically predicted changes in fatigue over time. Fatigue had a greater deleterious impact on daily living in patients with multiple sclerosis and systemic lupus erythematosus compared with controls. The results further showed that fatigue was largely independent of self-reported depressive symptoms and that several characteristics could differentiate fatigue that accompanies multiple sclerosis from fatigue that accompanies systemic lupus erythematosus. This study demonstrates (1) the clinical and research applications of a scale that measures fatigue severity and (2) helps to identify features that distinguish fatigue between two chronic medical disorders.&lt;/p&gt;","DOI":"10.1001/archneur.1989.00520460115022","ISSN":"0003-9942","shortTitle":"The Fatigue Severity Scale","journalAbbreviation":"Arch Neurol","language":"en","author":[{"family":"Krupp","given":"Lauren B."},{"family":"LaRocca","given":"Nicholas G."},{"family":"Muir-Nash","given":"Joanne"},{"family":"Steinberg","given":"Alfred D."}],"issued":{"date-parts":[["1989",10,1]]}}}],"schema":"https://github.com/citation-style-language/schema/raw/master/csl-citation.json"} </w:instrText>
      </w:r>
      <w:r w:rsidRPr="00025290">
        <w:fldChar w:fldCharType="separate"/>
      </w:r>
      <w:r w:rsidR="00BD4E5A" w:rsidRPr="00BD4E5A">
        <w:rPr>
          <w:vertAlign w:val="superscript"/>
        </w:rPr>
        <w:t>49</w:t>
      </w:r>
      <w:r w:rsidRPr="00025290">
        <w:fldChar w:fldCharType="end"/>
      </w:r>
      <w:r w:rsidRPr="00025290">
        <w:t xml:space="preserve"> The </w:t>
      </w:r>
      <w:r>
        <w:t>PROMIS questionnaire evaluates eight</w:t>
      </w:r>
      <w:r w:rsidRPr="00025290">
        <w:t xml:space="preserve"> fatigue variables on a 1-5 frequency Likert scale, ranging from “never” to “always” or “not at all” to “very much”, depending on the question. </w:t>
      </w:r>
      <w:r>
        <w:t xml:space="preserve">Thus, the range of these scores is 8-40. </w:t>
      </w:r>
      <w:r w:rsidRPr="00025290">
        <w:t>The FSS questionnaire consists of</w:t>
      </w:r>
      <w:r>
        <w:t xml:space="preserve"> nine </w:t>
      </w:r>
      <w:r w:rsidRPr="00025290">
        <w:t xml:space="preserve">statements regarding fatigue, and the patient self-reports agreement with each on a 1-7 Likert scale, which are summed for a total score. </w:t>
      </w:r>
      <w:r>
        <w:t xml:space="preserve">Thus, the range of values for this score is 9-63. </w:t>
      </w:r>
      <w:r w:rsidRPr="00025290">
        <w:t>Lower numbers</w:t>
      </w:r>
      <w:r>
        <w:t xml:space="preserve"> of both fatigue measures</w:t>
      </w:r>
      <w:r w:rsidRPr="00025290">
        <w:t xml:space="preserve"> indicate disagreement with a statement, and higher numbers indicates agreement with the statement. Both questionnaires were administered monthly, and quarterly averages of each were used for analysis.  </w:t>
      </w:r>
    </w:p>
    <w:p w:rsidR="00D07913" w:rsidRDefault="00D07913" w:rsidP="00D07913">
      <w:pPr>
        <w:pStyle w:val="Heading2"/>
        <w:rPr>
          <w:rFonts w:cs="Times New Roman"/>
        </w:rPr>
      </w:pPr>
      <w:bookmarkStart w:id="15" w:name="_Toc530127741"/>
      <w:r>
        <w:rPr>
          <w:rFonts w:cs="Times New Roman"/>
        </w:rPr>
        <w:t>STATISTICAL ANALYSIS</w:t>
      </w:r>
      <w:bookmarkEnd w:id="15"/>
    </w:p>
    <w:p w:rsidR="00D07913" w:rsidRPr="00025290" w:rsidRDefault="00D07913" w:rsidP="00D07913">
      <w:r w:rsidRPr="00025290">
        <w:t xml:space="preserve">Statistical analyses were performed using SAS™ Version 9.4. Group-based trajectory </w:t>
      </w:r>
      <w:r>
        <w:t>analysis</w:t>
      </w:r>
      <w:r w:rsidRPr="00025290">
        <w:t xml:space="preserve"> was used to identify subgroups of the population with different temporal patterns of headache status across the first year. </w:t>
      </w:r>
      <w:r>
        <w:t>Trajectory</w:t>
      </w:r>
      <w:r w:rsidRPr="00025290">
        <w:t xml:space="preserve"> groups were generated using the PROC </w:t>
      </w:r>
      <w:r>
        <w:t>TRAJ</w:t>
      </w:r>
      <w:r w:rsidRPr="00025290">
        <w:t xml:space="preserve"> SAS Macro and fit using a Bernoulli distribution. </w:t>
      </w:r>
      <w:proofErr w:type="gramStart"/>
      <w:r>
        <w:t>trajectory</w:t>
      </w:r>
      <w:proofErr w:type="gramEnd"/>
      <w:r w:rsidRPr="00025290">
        <w:t xml:space="preserve"> was used to identify meaningful clinical subgroups, mapping the developmental course of headaches status in this TBI population. The model with the lowest Bayesian Information Criterion was used to ascertain the number of groups and each group’s polynomial order. The fit of the model was confirmed by evaluating at the posterior probability for each group.  </w:t>
      </w:r>
    </w:p>
    <w:p w:rsidR="00D07913" w:rsidRPr="00025290" w:rsidRDefault="00D07913" w:rsidP="00D07913">
      <w:r w:rsidRPr="00025290">
        <w:t>Due to missing data at some monthly time points, serum sgp130 and sIL-6R averages were calculated over three month increments and the ratio of these mean values was used for analysis. The quarterly ratios of sgp130 and sIL-6R (sgp130</w:t>
      </w:r>
      <w:proofErr w:type="gramStart"/>
      <w:r w:rsidRPr="00025290">
        <w:t>:sIL</w:t>
      </w:r>
      <w:proofErr w:type="gramEnd"/>
      <w:r w:rsidRPr="00025290">
        <w:t xml:space="preserve">-6R) were tested for bivariate associations with covariates. </w:t>
      </w:r>
      <w:r>
        <w:t xml:space="preserve">Means were computed to describe continuous demographic and clinical covariates, and Pearson correlations were determined. Frequency measures were used for categorical covariates, and Spearman correlations were determined. </w:t>
      </w:r>
      <w:r w:rsidRPr="00025290">
        <w:t xml:space="preserve">Headache </w:t>
      </w:r>
      <w:r>
        <w:t>trajectory</w:t>
      </w:r>
      <w:r w:rsidRPr="00025290">
        <w:t xml:space="preserve"> groups were also tested for bivariate associations with sgp130</w:t>
      </w:r>
      <w:proofErr w:type="gramStart"/>
      <w:r w:rsidRPr="00025290">
        <w:t>:sIL</w:t>
      </w:r>
      <w:proofErr w:type="gramEnd"/>
      <w:r w:rsidRPr="00025290">
        <w:t xml:space="preserve">-6R and covariates. Means were computed to describe continuous variables and nonparametric Mann Whitney U tests were conducted. For categorical variables, frequency measures were used and Chi-Square tests or Fisher’s </w:t>
      </w:r>
      <w:proofErr w:type="gramStart"/>
      <w:r w:rsidRPr="00025290">
        <w:t>Exact</w:t>
      </w:r>
      <w:proofErr w:type="gramEnd"/>
      <w:r w:rsidRPr="00025290">
        <w:t xml:space="preserve"> tests were conducted appropriately. The quarterly mean differences in sgp130</w:t>
      </w:r>
      <w:proofErr w:type="gramStart"/>
      <w:r w:rsidRPr="00025290">
        <w:t>:sIL</w:t>
      </w:r>
      <w:proofErr w:type="gramEnd"/>
      <w:r w:rsidRPr="00025290">
        <w:t xml:space="preserve">-6R between </w:t>
      </w:r>
      <w:r>
        <w:t>trajectory</w:t>
      </w:r>
      <w:r w:rsidRPr="00025290">
        <w:t xml:space="preserve"> groups were tested using the </w:t>
      </w:r>
      <w:proofErr w:type="spellStart"/>
      <w:r w:rsidRPr="00025290">
        <w:t>Kruskal</w:t>
      </w:r>
      <w:proofErr w:type="spellEnd"/>
      <w:r w:rsidRPr="00025290">
        <w:t xml:space="preserve">-Wallis Test. </w:t>
      </w:r>
    </w:p>
    <w:p w:rsidR="00D07913" w:rsidRPr="00025290" w:rsidRDefault="00D07913" w:rsidP="00D07913">
      <w:r w:rsidRPr="00025290">
        <w:t>Multivariable logistic regression was used to assess relationships between sgp130</w:t>
      </w:r>
      <w:proofErr w:type="gramStart"/>
      <w:r w:rsidRPr="00025290">
        <w:t>:sIL</w:t>
      </w:r>
      <w:proofErr w:type="gramEnd"/>
      <w:r w:rsidRPr="00025290">
        <w:t xml:space="preserve">-6R and </w:t>
      </w:r>
      <w:r>
        <w:t>trajectory</w:t>
      </w:r>
      <w:r w:rsidRPr="00025290">
        <w:t xml:space="preserve"> groups, while controlling for relevant covariates.</w:t>
      </w:r>
      <w:r>
        <w:t xml:space="preserve"> </w:t>
      </w:r>
      <w:r w:rsidRPr="00025290">
        <w:t>To enhance the interpretability of the effect size, quarter 1 sgp130</w:t>
      </w:r>
      <w:proofErr w:type="gramStart"/>
      <w:r w:rsidRPr="00025290">
        <w:t>:sIL</w:t>
      </w:r>
      <w:proofErr w:type="gramEnd"/>
      <w:r w:rsidRPr="00025290">
        <w:t>-6R values were standardized to represent differences in the probability of the outcome for each one standard deviation change in the ratio. To adjust for covariates, age, sex, GCS, pre-injury history of alcoholism, and pre-injury history of headaches were assessed in addition to sgp130</w:t>
      </w:r>
      <w:proofErr w:type="gramStart"/>
      <w:r w:rsidRPr="00025290">
        <w:t>:sIL</w:t>
      </w:r>
      <w:proofErr w:type="gramEnd"/>
      <w:r w:rsidRPr="00025290">
        <w:t xml:space="preserve">-6R in the final logistic regression model. </w:t>
      </w:r>
      <w:r>
        <w:t>Age was included in the model t</w:t>
      </w:r>
      <w:r w:rsidRPr="00025290">
        <w:t>o control for confounding. Previous studies have demonstrated associations between sex differences in immune responses after TBI,</w:t>
      </w:r>
      <w:r w:rsidRPr="00025290">
        <w:fldChar w:fldCharType="begin"/>
      </w:r>
      <w:r w:rsidR="00BD4E5A">
        <w:instrText xml:space="preserve"> ADDIN ZOTERO_ITEM CSL_CITATION {"citationID":"3C8s8q5g","properties":{"formattedCitation":"\\super 50\\nosupersub{}","plainCitation":"50","noteIndex":0},"citationItems":[{"id":145,"uris":["http://zotero.org/users/3974286/items/5W6VJ599"],"uri":["http://zotero.org/users/3974286/items/5W6VJ599"],"itemData":{"id":145,"type":"article-journal","title":"Do microglia play a role in sex differences in TBI?","container-title":"Journal of Neuroscience Research","page":"509-517","volume":"95","issue":"1-2","source":"Wiley Online Library","abstract":"Traumatic brain injury (TBI) is one of the leading causes of morbidity and mortality for both males and females and is, thus, a major focus of current study. Although the overall death rate of TBI for males is roughly three times higher than that for females, males have been disproportionately represented in clinical and preclinical studies. Gender differences are known to exist in many neurologic disorders, such as multiple sclerosis and stroke, and differences appear to exist in TBI. Furthermore, it is known that microglia have sexually dimorphic roles in CNS development and other neurologic conditions; however, most animal studies of microglia and TBI have focused on male subjects. Microglia are a current target of many preclinical and clinical therapeutic trials for TBI. Understanding the relationship among sex, sex hormones, and microglia is critical to truly understanding the pathophysiology of TBI. However, the evidence for sex differences in TBI centers mainly on sex hormones, and evidenced-based conclusions are often contradictory. In an attempt to review the current literature, it is apparent that sex differences likely exist, but the contradictory nature and magnitude of such differences in the existing literature does not allow definite conclusions to be drawn, except that more investigation of this issue is necessary. © 2016 Wiley Periodicals, Inc.","DOI":"10.1002/jnr.23854","ISSN":"1097-4547","language":"en","author":[{"family":"Caplan","given":"Henry W."},{"family":"Cox","given":"Charles S."},{"family":"Bedi","given":"Supinder S."}]}}],"schema":"https://github.com/citation-style-language/schema/raw/master/csl-citation.json"} </w:instrText>
      </w:r>
      <w:r w:rsidRPr="00025290">
        <w:fldChar w:fldCharType="separate"/>
      </w:r>
      <w:r w:rsidR="00BD4E5A" w:rsidRPr="00BD4E5A">
        <w:rPr>
          <w:vertAlign w:val="superscript"/>
        </w:rPr>
        <w:t>50</w:t>
      </w:r>
      <w:r w:rsidRPr="00025290">
        <w:fldChar w:fldCharType="end"/>
      </w:r>
      <w:r w:rsidRPr="00025290">
        <w:t xml:space="preserve"> between GCS and inflammation profiles,</w:t>
      </w:r>
      <w:r w:rsidRPr="00025290">
        <w:fldChar w:fldCharType="begin"/>
      </w:r>
      <w:r w:rsidR="00BD4E5A">
        <w:instrText xml:space="preserve"> ADDIN ZOTERO_ITEM CSL_CITATION {"citationID":"UMeKBpak","properties":{"formattedCitation":"\\super 51\\nosupersub{}","plainCitation":"51","noteIndex":0},"citationItems":[{"id":149,"uris":["http://zotero.org/users/3974286/items/A3HAANQW"],"uri":["http://zotero.org/users/3974286/items/A3HAANQW"],"itemData":{"id":149,"type":"article-journal","title":"Interleukin-10 Is an Independent Biomarker of Severe Traumatic Brain Injury Prognosis","container-title":"Neuroimmunomodulation","page":"377-385","volume":"19","issue":"6","source":"Crossref","DOI":"10.1159/000342141","ISSN":"1423-0216, 1021-7401","language":"en","author":[{"family":"Schneider Soares","given":"Flávia Mahatma"},{"family":"Menezes de Souza","given":"Nicole"},{"family":"Libório Schwarzbold","given":"Marcelo"},{"family":"Paim Diaz","given":"Alexandre"},{"family":"Costa Nunes","given":"Jean"},{"family":"Hohl","given":"Alexandre"},{"family":"Nunes Abreu da Silva","given":"Priscilla"},{"family":"Vieira","given":"Juliana"},{"family":"Lisboa de Souza","given":"Rafael"},{"family":"Moré Bertotti","given":"Melina"},{"family":"Schoder Prediger","given":"Rui Daniel"},{"family":"Neves Linhares","given":"Marcelo"},{"family":"Bafica","given":"André"},{"family":"Walz","given":"Roger"}],"issued":{"date-parts":[["2012"]]}}}],"schema":"https://github.com/citation-style-language/schema/raw/master/csl-citation.json"} </w:instrText>
      </w:r>
      <w:r w:rsidRPr="00025290">
        <w:fldChar w:fldCharType="separate"/>
      </w:r>
      <w:r w:rsidR="00BD4E5A" w:rsidRPr="00BD4E5A">
        <w:rPr>
          <w:vertAlign w:val="superscript"/>
        </w:rPr>
        <w:t>51</w:t>
      </w:r>
      <w:r w:rsidRPr="00025290">
        <w:fldChar w:fldCharType="end"/>
      </w:r>
      <w:r w:rsidRPr="00025290">
        <w:t xml:space="preserve"> and between pre-injury substance abuse and post-injury outcomes.</w:t>
      </w:r>
      <w:r w:rsidRPr="00025290">
        <w:fldChar w:fldCharType="begin"/>
      </w:r>
      <w:r w:rsidR="00BD4E5A">
        <w:instrText xml:space="preserve"> ADDIN ZOTERO_ITEM CSL_CITATION {"citationID":"UTKyOZ7G","properties":{"formattedCitation":"\\super 52\\nosupersub{}","plainCitation":"52","noteIndex":0},"citationItems":[{"id":154,"uris":["http://zotero.org/users/3974286/items/AY6ADI7L"],"uri":["http://zotero.org/users/3974286/items/AY6ADI7L"],"itemData":{"id":154,"type":"article-journal","title":"The Effects of Admission Alcohol Level on Cerebral Blood Flow and Outcomes after Severe Traumatic Brain Injury","container-title":"Journal of Neurotrauma","page":"575-583","volume":"21","issue":"5","source":"Crossref","abstract":"This study examined the relationship between admission serum alcohol level (ETOH) and cerebral blood flow (CBF) and outcomes in the adult traumatic brain injured (TBI) population. We hypothesized that individuals with ETOH . 100 mg/dL will have decreased blood flow on admission and poorer outcomes. Eighty subjects, age 16–65, with severe TBI (Glasgow Coma Score [GCS] # 8) were entered into the study. Correlational analysis assessed the relationship between ETOH and admission severity of injury scores as measured by Marshall and APACHE III scores, CBF, and outcomes. Comparison of CBF and outcomes between groups based on admission serum ETOH level was conducted with analysis of variance and post hoc Scheffé analyses as well as regression analysis. There was a significant relationship between serum ETOH level and GCS (p 5 0.02), but not APACHE III scores (p 5 0.12) or Marshall scores (p 5 0.27). There was a significant correlation between global CBF and serum ETOH level (p 5 0.02). There was no statistically significant association between serum ETOH level and GOS at 3 (p 5 0.97), 6 (p 5 0.56), or 12 (p 5 0.73) months after injury. The data indicated that serum ETOH levels . 100 mg/dL at the time of admission after a TBI were associated with a decrease in global CBF. Elevated serum ETOH level at time of injury did not, however, impact outcomes.","DOI":"10.1089/089771504774129900","ISSN":"0897-7151, 1557-9042","language":"en","author":[{"family":"Alexander","given":"Sheila"},{"family":"Kerr","given":"Mary E."},{"family":"Yonas","given":"Howard"},{"family":"Marion","given":"Donald W."}],"issued":{"date-parts":[["2004",5]]}}}],"schema":"https://github.com/citation-style-language/schema/raw/master/csl-citation.json"} </w:instrText>
      </w:r>
      <w:r w:rsidRPr="00025290">
        <w:fldChar w:fldCharType="separate"/>
      </w:r>
      <w:r w:rsidR="00BD4E5A" w:rsidRPr="00BD4E5A">
        <w:rPr>
          <w:vertAlign w:val="superscript"/>
        </w:rPr>
        <w:t>52</w:t>
      </w:r>
      <w:r w:rsidRPr="00025290">
        <w:fldChar w:fldCharType="end"/>
      </w:r>
      <w:r w:rsidRPr="00025290">
        <w:t xml:space="preserve"> There are also established relationships between the development of headaches after TBI and both sex and pre-injury history of headaches.</w:t>
      </w:r>
      <w:r w:rsidRPr="00025290">
        <w:fldChar w:fldCharType="begin"/>
      </w:r>
      <w:r w:rsidR="00BD4E5A">
        <w:instrText xml:space="preserve"> ADDIN ZOTERO_ITEM CSL_CITATION {"citationID":"SVPZT2Ud","properties":{"formattedCitation":"\\super 9\\nosupersub{}","plainCitation":"9","noteIndex":0},"citationItems":[{"id":30,"uris":["http://zotero.org/users/3974286/items/GHMVCQR2"],"uri":["http://zotero.org/users/3974286/items/GHMVCQR2"],"itemData":{"id":30,"type":"article-journal","title":"Natural History of Headache after Traumatic Brain Injury","container-title":"Journal of Neurotrauma","page":"1719-1725","volume":"28","issue":"9","source":"PubMed Central","abstract":"Headache is one of the most common persisting symptoms after traumatic brain injury (TBI). Yet there is a paucity of prospective longitudinal studies of the incidence and prevalence of headache in a sample with a range of injury severity. We sought to describe the natural history of headache in the first year after TBI, and to determine the roles of prior history of headache, sex, and severity of TBI as risk factors for post-traumatic headache. A cohort of 452 acute, consecutive patients admitted to inpatient rehabilitation services with TBI were enrolled during their inpatient rehabilitation from February 2008 to June 2009. Subjects were enrolled across 7 acute rehabilitation centers designated as TBI Model Systems centers. They were prospectively assessed by structured interviews prior to inpatient rehabilitation discharge, and at 3, 6, and 12 months after injury. Results of this natural history study suggest that 71% of participants reported headache during the first year after injury. The prevalence of headache remained high over the first year, with more than 41% of participants reporting headache at 3, 6, and 12 months post-injury. Persons with a pre-injury history of headache (p&lt;0.001) and females (p&lt;0.01) were significantly more likely to report headache. The incidence of headache had no relation to TBI severity (p=0.67). Overall, headache is common in the first year after TBI, independent of the severity of injury range examined in this study. Use of the International Classification of Headache Disorders criteria requiring onset of headache within 1 week of injury underestimates rates of post-traumatic headache. Better understanding of the natural history of headache including timing, type, and risk factors should aid in the design of treatment studies to prevent or reduce the chronicity of headache and its disruptive effects on quality of life.","DOI":"10.1089/neu.2011.1914","ISSN":"0897-7151","note":"PMID: 21732765\nPMCID: PMC3172878","journalAbbreviation":"J Neurotrauma","author":[{"family":"Hoffman","given":"Jeanne M."},{"family":"Lucas","given":"Sylvia"},{"family":"Dikmen","given":"Sureyya"},{"family":"Braden","given":"Cynthia A."},{"family":"Brown","given":"Allen W."},{"family":"Brunner","given":"Robert"},{"family":"Diaz-Arrastia","given":"Ramon"},{"family":"Walker","given":"William C."},{"family":"Watanabe","given":"Thomas K."},{"family":"Bell","given":"Kathleen R."}],"issued":{"date-parts":[["2011",9]]}}}],"schema":"https://github.com/citation-style-language/schema/raw/master/csl-citation.json"} </w:instrText>
      </w:r>
      <w:r w:rsidRPr="00025290">
        <w:fldChar w:fldCharType="separate"/>
      </w:r>
      <w:r w:rsidR="00BD4E5A" w:rsidRPr="00BD4E5A">
        <w:rPr>
          <w:vertAlign w:val="superscript"/>
        </w:rPr>
        <w:t>9</w:t>
      </w:r>
      <w:r w:rsidRPr="00025290">
        <w:fldChar w:fldCharType="end"/>
      </w:r>
      <w:r w:rsidRPr="00025290">
        <w:t xml:space="preserve"> Thus, an a priori decision was made to control for several other covariates in the model including sex, GCS, pre-injury history of alcoholism, and pre-injury history of headaches.</w:t>
      </w:r>
      <w:r>
        <w:t xml:space="preserve"> </w:t>
      </w:r>
    </w:p>
    <w:p w:rsidR="00D07913" w:rsidRDefault="00D07913" w:rsidP="00D07913">
      <w:r w:rsidRPr="00025290">
        <w:t xml:space="preserve">To determine if headache </w:t>
      </w:r>
      <w:r>
        <w:t>trajectory</w:t>
      </w:r>
      <w:r w:rsidRPr="00025290">
        <w:t xml:space="preserve"> group was associated with secondary outcome variables, nonparametric Mann Whitney U tests were conducted for continuous variables and Chi-Square tests were conducted for categorical variables. The significance level was set at α</w:t>
      </w:r>
      <w:r>
        <w:t>=0.05.</w:t>
      </w:r>
    </w:p>
    <w:p w:rsidR="00D07913" w:rsidRDefault="00D07913" w:rsidP="00D07913">
      <w:pPr>
        <w:ind w:firstLine="0"/>
      </w:pPr>
    </w:p>
    <w:p w:rsidR="00D07913" w:rsidRDefault="00D07913" w:rsidP="00D07913">
      <w:pPr>
        <w:pStyle w:val="Heading1"/>
      </w:pPr>
      <w:bookmarkStart w:id="16" w:name="_Toc530127742"/>
      <w:r>
        <w:t>RESULTS</w:t>
      </w:r>
      <w:bookmarkEnd w:id="16"/>
    </w:p>
    <w:p w:rsidR="00D07913" w:rsidRDefault="00D07913" w:rsidP="00D07913">
      <w:pPr>
        <w:pStyle w:val="Heading2"/>
      </w:pPr>
      <w:bookmarkStart w:id="17" w:name="_Toc530127743"/>
      <w:r>
        <w:t>DESCRIPTION OF THE COHORT</w:t>
      </w:r>
      <w:bookmarkEnd w:id="17"/>
    </w:p>
    <w:p w:rsidR="00DC1362" w:rsidRDefault="00DC1362" w:rsidP="003F7576">
      <w:pPr>
        <w:pStyle w:val="Caption"/>
        <w:keepNext/>
        <w:spacing w:line="240" w:lineRule="auto"/>
        <w:ind w:firstLine="0"/>
      </w:pPr>
      <w:bookmarkStart w:id="18" w:name="_Toc530127755"/>
      <w:r>
        <w:t xml:space="preserve">Table </w:t>
      </w:r>
      <w:r w:rsidR="003C56DD">
        <w:rPr>
          <w:noProof/>
        </w:rPr>
        <w:fldChar w:fldCharType="begin"/>
      </w:r>
      <w:r w:rsidR="003C56DD">
        <w:rPr>
          <w:noProof/>
        </w:rPr>
        <w:instrText xml:space="preserve"> SEQ Table \* ARABIC </w:instrText>
      </w:r>
      <w:r w:rsidR="003C56DD">
        <w:rPr>
          <w:noProof/>
        </w:rPr>
        <w:fldChar w:fldCharType="separate"/>
      </w:r>
      <w:r w:rsidR="003F7576">
        <w:rPr>
          <w:noProof/>
        </w:rPr>
        <w:t>1</w:t>
      </w:r>
      <w:r w:rsidR="003C56DD">
        <w:rPr>
          <w:noProof/>
        </w:rPr>
        <w:fldChar w:fldCharType="end"/>
      </w:r>
      <w:r>
        <w:t xml:space="preserve">. </w:t>
      </w:r>
      <w:r w:rsidRPr="002702F0">
        <w:t>Demographic characterization of the cohort and associations of demographic and clinical variables with sgp130</w:t>
      </w:r>
      <w:proofErr w:type="gramStart"/>
      <w:r w:rsidRPr="002702F0">
        <w:t>:sIL</w:t>
      </w:r>
      <w:proofErr w:type="gramEnd"/>
      <w:r w:rsidRPr="002702F0">
        <w:t>-6R</w:t>
      </w:r>
      <w:r>
        <w:t>.</w:t>
      </w:r>
      <w:bookmarkEnd w:id="18"/>
      <w:r>
        <w:t xml:space="preserve"> </w:t>
      </w:r>
    </w:p>
    <w:p w:rsidR="003F7576" w:rsidRPr="003F7576" w:rsidRDefault="003F7576" w:rsidP="003F7576">
      <w:pPr>
        <w:spacing w:line="240" w:lineRule="auto"/>
      </w:pPr>
    </w:p>
    <w:tbl>
      <w:tblPr>
        <w:tblW w:w="6097" w:type="dxa"/>
        <w:tblLook w:val="04A0" w:firstRow="1" w:lastRow="0" w:firstColumn="1" w:lastColumn="0" w:noHBand="0" w:noVBand="1"/>
      </w:tblPr>
      <w:tblGrid>
        <w:gridCol w:w="2520"/>
        <w:gridCol w:w="1170"/>
        <w:gridCol w:w="1530"/>
        <w:gridCol w:w="877"/>
      </w:tblGrid>
      <w:tr w:rsidR="00DC1362" w:rsidRPr="00DC1362" w:rsidTr="00CF451C">
        <w:trPr>
          <w:trHeight w:val="300"/>
        </w:trPr>
        <w:tc>
          <w:tcPr>
            <w:tcW w:w="2520" w:type="dxa"/>
            <w:tcBorders>
              <w:top w:val="single" w:sz="4" w:space="0" w:color="auto"/>
              <w:left w:val="nil"/>
              <w:bottom w:val="single" w:sz="4" w:space="0" w:color="auto"/>
              <w:right w:val="nil"/>
            </w:tcBorders>
            <w:shd w:val="clear" w:color="auto" w:fill="auto"/>
            <w:noWrap/>
            <w:vAlign w:val="bottom"/>
            <w:hideMark/>
          </w:tcPr>
          <w:p w:rsidR="00DC1362" w:rsidRPr="00DC1362" w:rsidRDefault="00DC1362" w:rsidP="00DC1362">
            <w:pPr>
              <w:spacing w:line="240" w:lineRule="auto"/>
              <w:ind w:firstLine="0"/>
              <w:jc w:val="left"/>
              <w:rPr>
                <w:b/>
                <w:sz w:val="18"/>
                <w:szCs w:val="18"/>
              </w:rPr>
            </w:pPr>
          </w:p>
        </w:tc>
        <w:tc>
          <w:tcPr>
            <w:tcW w:w="1170" w:type="dxa"/>
            <w:tcBorders>
              <w:top w:val="single" w:sz="4" w:space="0" w:color="auto"/>
              <w:left w:val="nil"/>
              <w:bottom w:val="single" w:sz="4" w:space="0" w:color="auto"/>
              <w:right w:val="nil"/>
            </w:tcBorders>
            <w:shd w:val="clear" w:color="auto" w:fill="auto"/>
            <w:noWrap/>
            <w:vAlign w:val="bottom"/>
            <w:hideMark/>
          </w:tcPr>
          <w:p w:rsidR="00DC1362" w:rsidRPr="00DC1362" w:rsidRDefault="00DC1362" w:rsidP="00DC1362">
            <w:pPr>
              <w:spacing w:line="240" w:lineRule="auto"/>
              <w:ind w:firstLine="0"/>
              <w:jc w:val="center"/>
              <w:rPr>
                <w:b/>
                <w:color w:val="000000"/>
                <w:sz w:val="18"/>
                <w:szCs w:val="18"/>
              </w:rPr>
            </w:pPr>
            <w:r w:rsidRPr="00DC1362">
              <w:rPr>
                <w:b/>
                <w:color w:val="000000"/>
                <w:sz w:val="18"/>
                <w:szCs w:val="18"/>
              </w:rPr>
              <w:t>Total sample (n=79)</w:t>
            </w:r>
          </w:p>
        </w:tc>
        <w:tc>
          <w:tcPr>
            <w:tcW w:w="1530" w:type="dxa"/>
            <w:tcBorders>
              <w:top w:val="single" w:sz="4" w:space="0" w:color="auto"/>
              <w:left w:val="nil"/>
              <w:bottom w:val="single" w:sz="4" w:space="0" w:color="auto"/>
              <w:right w:val="nil"/>
            </w:tcBorders>
            <w:shd w:val="clear" w:color="auto" w:fill="auto"/>
            <w:noWrap/>
            <w:vAlign w:val="bottom"/>
            <w:hideMark/>
          </w:tcPr>
          <w:p w:rsidR="00DC1362" w:rsidRPr="00DC1362" w:rsidRDefault="00DC1362" w:rsidP="00DC1362">
            <w:pPr>
              <w:spacing w:line="240" w:lineRule="auto"/>
              <w:ind w:firstLine="0"/>
              <w:jc w:val="center"/>
              <w:rPr>
                <w:b/>
                <w:color w:val="000000"/>
                <w:sz w:val="18"/>
                <w:szCs w:val="18"/>
              </w:rPr>
            </w:pPr>
            <w:r w:rsidRPr="00DC1362">
              <w:rPr>
                <w:b/>
                <w:color w:val="000000"/>
                <w:sz w:val="18"/>
                <w:szCs w:val="18"/>
              </w:rPr>
              <w:t>Association with sgp130:sIL-6R</w:t>
            </w:r>
          </w:p>
        </w:tc>
        <w:tc>
          <w:tcPr>
            <w:tcW w:w="877" w:type="dxa"/>
            <w:tcBorders>
              <w:top w:val="single" w:sz="4" w:space="0" w:color="auto"/>
              <w:left w:val="nil"/>
              <w:bottom w:val="single" w:sz="4" w:space="0" w:color="auto"/>
              <w:right w:val="nil"/>
            </w:tcBorders>
            <w:shd w:val="clear" w:color="auto" w:fill="auto"/>
            <w:noWrap/>
            <w:vAlign w:val="bottom"/>
            <w:hideMark/>
          </w:tcPr>
          <w:p w:rsidR="00DC1362" w:rsidRPr="00DC1362" w:rsidRDefault="00DC1362" w:rsidP="00DC1362">
            <w:pPr>
              <w:spacing w:line="240" w:lineRule="auto"/>
              <w:ind w:firstLine="0"/>
              <w:jc w:val="center"/>
              <w:rPr>
                <w:b/>
                <w:color w:val="000000"/>
                <w:sz w:val="18"/>
                <w:szCs w:val="18"/>
              </w:rPr>
            </w:pPr>
            <w:r w:rsidRPr="00DC1362">
              <w:rPr>
                <w:b/>
                <w:color w:val="000000"/>
                <w:sz w:val="18"/>
                <w:szCs w:val="18"/>
              </w:rPr>
              <w:t>p-value</w:t>
            </w:r>
          </w:p>
        </w:tc>
      </w:tr>
      <w:tr w:rsidR="00DC1362" w:rsidRPr="00DC1362" w:rsidTr="00CF451C">
        <w:trPr>
          <w:trHeight w:val="300"/>
        </w:trPr>
        <w:tc>
          <w:tcPr>
            <w:tcW w:w="2520" w:type="dxa"/>
            <w:tcBorders>
              <w:top w:val="single" w:sz="4" w:space="0" w:color="auto"/>
              <w:left w:val="nil"/>
              <w:bottom w:val="nil"/>
              <w:right w:val="nil"/>
            </w:tcBorders>
            <w:shd w:val="clear" w:color="auto" w:fill="auto"/>
            <w:noWrap/>
            <w:vAlign w:val="bottom"/>
            <w:hideMark/>
          </w:tcPr>
          <w:p w:rsidR="00DC1362" w:rsidRPr="00DC1362" w:rsidRDefault="00DC1362" w:rsidP="00DC1362">
            <w:pPr>
              <w:spacing w:line="240" w:lineRule="auto"/>
              <w:ind w:firstLine="0"/>
              <w:jc w:val="left"/>
              <w:rPr>
                <w:b/>
                <w:color w:val="000000"/>
                <w:sz w:val="18"/>
                <w:szCs w:val="18"/>
              </w:rPr>
            </w:pPr>
            <w:r w:rsidRPr="00DC1362">
              <w:rPr>
                <w:b/>
                <w:color w:val="000000"/>
                <w:sz w:val="18"/>
                <w:szCs w:val="18"/>
              </w:rPr>
              <w:t>Age, mean (SD)</w:t>
            </w:r>
          </w:p>
        </w:tc>
        <w:tc>
          <w:tcPr>
            <w:tcW w:w="1170" w:type="dxa"/>
            <w:tcBorders>
              <w:top w:val="single" w:sz="4" w:space="0" w:color="auto"/>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40.18 (2.13)</w:t>
            </w:r>
          </w:p>
        </w:tc>
        <w:tc>
          <w:tcPr>
            <w:tcW w:w="1530" w:type="dxa"/>
            <w:tcBorders>
              <w:top w:val="single" w:sz="4" w:space="0" w:color="auto"/>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-0.047</w:t>
            </w:r>
          </w:p>
        </w:tc>
        <w:tc>
          <w:tcPr>
            <w:tcW w:w="877" w:type="dxa"/>
            <w:tcBorders>
              <w:top w:val="single" w:sz="4" w:space="0" w:color="auto"/>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0.707</w:t>
            </w:r>
          </w:p>
        </w:tc>
      </w:tr>
      <w:tr w:rsidR="00DC1362" w:rsidRPr="00DC1362" w:rsidTr="00CF451C">
        <w:trPr>
          <w:trHeight w:val="300"/>
        </w:trPr>
        <w:tc>
          <w:tcPr>
            <w:tcW w:w="252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left"/>
              <w:rPr>
                <w:b/>
                <w:color w:val="000000"/>
                <w:sz w:val="18"/>
                <w:szCs w:val="18"/>
              </w:rPr>
            </w:pPr>
            <w:r w:rsidRPr="00DC1362">
              <w:rPr>
                <w:b/>
                <w:color w:val="000000"/>
                <w:sz w:val="18"/>
                <w:szCs w:val="18"/>
              </w:rPr>
              <w:t>BMI, mean (SD)</w:t>
            </w:r>
          </w:p>
        </w:tc>
        <w:tc>
          <w:tcPr>
            <w:tcW w:w="117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29.91 (1.62)</w:t>
            </w:r>
          </w:p>
        </w:tc>
        <w:tc>
          <w:tcPr>
            <w:tcW w:w="153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-0.048</w:t>
            </w:r>
          </w:p>
        </w:tc>
        <w:tc>
          <w:tcPr>
            <w:tcW w:w="877"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0.816</w:t>
            </w:r>
          </w:p>
        </w:tc>
      </w:tr>
      <w:tr w:rsidR="00DC1362" w:rsidRPr="00DC1362" w:rsidTr="00CF451C">
        <w:trPr>
          <w:trHeight w:val="300"/>
        </w:trPr>
        <w:tc>
          <w:tcPr>
            <w:tcW w:w="252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left"/>
              <w:rPr>
                <w:b/>
                <w:color w:val="000000"/>
                <w:sz w:val="18"/>
                <w:szCs w:val="18"/>
              </w:rPr>
            </w:pPr>
            <w:r w:rsidRPr="00DC1362">
              <w:rPr>
                <w:b/>
                <w:color w:val="000000"/>
                <w:sz w:val="18"/>
                <w:szCs w:val="18"/>
              </w:rPr>
              <w:t>Gender, n (%; male)</w:t>
            </w:r>
          </w:p>
        </w:tc>
        <w:tc>
          <w:tcPr>
            <w:tcW w:w="117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57 (72.2%)</w:t>
            </w:r>
          </w:p>
        </w:tc>
        <w:tc>
          <w:tcPr>
            <w:tcW w:w="153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-0.062</w:t>
            </w:r>
          </w:p>
        </w:tc>
        <w:tc>
          <w:tcPr>
            <w:tcW w:w="877"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0.877</w:t>
            </w:r>
          </w:p>
        </w:tc>
      </w:tr>
      <w:tr w:rsidR="00DC1362" w:rsidRPr="00DC1362" w:rsidTr="00CF451C">
        <w:trPr>
          <w:trHeight w:val="300"/>
        </w:trPr>
        <w:tc>
          <w:tcPr>
            <w:tcW w:w="252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left"/>
              <w:rPr>
                <w:b/>
                <w:color w:val="000000"/>
                <w:sz w:val="18"/>
                <w:szCs w:val="18"/>
              </w:rPr>
            </w:pPr>
            <w:r w:rsidRPr="00DC1362">
              <w:rPr>
                <w:b/>
                <w:color w:val="000000"/>
                <w:sz w:val="18"/>
                <w:szCs w:val="18"/>
              </w:rPr>
              <w:t>GCS, mean (SD)</w:t>
            </w:r>
          </w:p>
        </w:tc>
        <w:tc>
          <w:tcPr>
            <w:tcW w:w="117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8.31 (0.62)</w:t>
            </w:r>
          </w:p>
        </w:tc>
        <w:tc>
          <w:tcPr>
            <w:tcW w:w="153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0.118</w:t>
            </w:r>
          </w:p>
        </w:tc>
        <w:tc>
          <w:tcPr>
            <w:tcW w:w="877"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0.347</w:t>
            </w:r>
          </w:p>
        </w:tc>
      </w:tr>
      <w:tr w:rsidR="00DC1362" w:rsidRPr="00DC1362" w:rsidTr="00CF451C">
        <w:trPr>
          <w:trHeight w:val="300"/>
        </w:trPr>
        <w:tc>
          <w:tcPr>
            <w:tcW w:w="252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left"/>
              <w:rPr>
                <w:b/>
                <w:color w:val="000000"/>
                <w:sz w:val="18"/>
                <w:szCs w:val="18"/>
              </w:rPr>
            </w:pPr>
            <w:r w:rsidRPr="00DC1362">
              <w:rPr>
                <w:b/>
                <w:color w:val="000000"/>
                <w:sz w:val="18"/>
                <w:szCs w:val="18"/>
              </w:rPr>
              <w:t>Race, n (%)</w:t>
            </w:r>
          </w:p>
        </w:tc>
        <w:tc>
          <w:tcPr>
            <w:tcW w:w="117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p>
        </w:tc>
        <w:tc>
          <w:tcPr>
            <w:tcW w:w="153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sz w:val="18"/>
                <w:szCs w:val="18"/>
              </w:rPr>
            </w:pPr>
          </w:p>
        </w:tc>
        <w:tc>
          <w:tcPr>
            <w:tcW w:w="877"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sz w:val="18"/>
                <w:szCs w:val="18"/>
              </w:rPr>
            </w:pPr>
          </w:p>
        </w:tc>
      </w:tr>
      <w:tr w:rsidR="00DC1362" w:rsidRPr="00DC1362" w:rsidTr="00CF451C">
        <w:trPr>
          <w:trHeight w:val="300"/>
        </w:trPr>
        <w:tc>
          <w:tcPr>
            <w:tcW w:w="252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left"/>
              <w:rPr>
                <w:b/>
                <w:color w:val="000000"/>
                <w:sz w:val="18"/>
                <w:szCs w:val="18"/>
              </w:rPr>
            </w:pPr>
            <w:r w:rsidRPr="00DC1362">
              <w:rPr>
                <w:b/>
                <w:color w:val="000000"/>
                <w:sz w:val="18"/>
                <w:szCs w:val="18"/>
              </w:rPr>
              <w:t xml:space="preserve">     African American</w:t>
            </w:r>
          </w:p>
        </w:tc>
        <w:tc>
          <w:tcPr>
            <w:tcW w:w="117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2 (3.0%)</w:t>
            </w:r>
          </w:p>
        </w:tc>
        <w:tc>
          <w:tcPr>
            <w:tcW w:w="153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-0.713</w:t>
            </w:r>
          </w:p>
        </w:tc>
        <w:tc>
          <w:tcPr>
            <w:tcW w:w="877"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0.511</w:t>
            </w:r>
          </w:p>
        </w:tc>
      </w:tr>
      <w:tr w:rsidR="00DC1362" w:rsidRPr="00DC1362" w:rsidTr="00CF451C">
        <w:trPr>
          <w:trHeight w:val="300"/>
        </w:trPr>
        <w:tc>
          <w:tcPr>
            <w:tcW w:w="252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left"/>
              <w:rPr>
                <w:b/>
                <w:color w:val="000000"/>
                <w:sz w:val="18"/>
                <w:szCs w:val="18"/>
              </w:rPr>
            </w:pPr>
            <w:r w:rsidRPr="00DC1362">
              <w:rPr>
                <w:b/>
                <w:color w:val="000000"/>
                <w:sz w:val="18"/>
                <w:szCs w:val="18"/>
              </w:rPr>
              <w:t xml:space="preserve">     White (referent)</w:t>
            </w:r>
          </w:p>
        </w:tc>
        <w:tc>
          <w:tcPr>
            <w:tcW w:w="117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63 (95.5%)</w:t>
            </w:r>
          </w:p>
        </w:tc>
        <w:tc>
          <w:tcPr>
            <w:tcW w:w="1530" w:type="dxa"/>
            <w:tcBorders>
              <w:top w:val="nil"/>
              <w:left w:val="nil"/>
              <w:bottom w:val="nil"/>
              <w:right w:val="nil"/>
            </w:tcBorders>
            <w:shd w:val="clear" w:color="auto" w:fill="auto"/>
            <w:noWrap/>
            <w:vAlign w:val="center"/>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w:t>
            </w:r>
          </w:p>
        </w:tc>
        <w:tc>
          <w:tcPr>
            <w:tcW w:w="877" w:type="dxa"/>
            <w:tcBorders>
              <w:top w:val="nil"/>
              <w:left w:val="nil"/>
              <w:bottom w:val="nil"/>
              <w:right w:val="nil"/>
            </w:tcBorders>
            <w:shd w:val="clear" w:color="auto" w:fill="auto"/>
            <w:noWrap/>
            <w:vAlign w:val="center"/>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w:t>
            </w:r>
          </w:p>
        </w:tc>
      </w:tr>
      <w:tr w:rsidR="00DC1362" w:rsidRPr="00DC1362" w:rsidTr="00CF451C">
        <w:trPr>
          <w:trHeight w:val="300"/>
        </w:trPr>
        <w:tc>
          <w:tcPr>
            <w:tcW w:w="252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left"/>
              <w:rPr>
                <w:b/>
                <w:color w:val="000000"/>
                <w:sz w:val="18"/>
                <w:szCs w:val="18"/>
              </w:rPr>
            </w:pPr>
            <w:r w:rsidRPr="00DC1362">
              <w:rPr>
                <w:b/>
                <w:color w:val="000000"/>
                <w:sz w:val="18"/>
                <w:szCs w:val="18"/>
              </w:rPr>
              <w:t xml:space="preserve">     Other</w:t>
            </w:r>
          </w:p>
        </w:tc>
        <w:tc>
          <w:tcPr>
            <w:tcW w:w="117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1 (1.5%)</w:t>
            </w:r>
          </w:p>
        </w:tc>
        <w:tc>
          <w:tcPr>
            <w:tcW w:w="153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-1.597</w:t>
            </w:r>
          </w:p>
        </w:tc>
        <w:tc>
          <w:tcPr>
            <w:tcW w:w="877"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0.296</w:t>
            </w:r>
          </w:p>
        </w:tc>
      </w:tr>
      <w:tr w:rsidR="00DC1362" w:rsidRPr="00DC1362" w:rsidTr="00CF451C">
        <w:trPr>
          <w:trHeight w:val="300"/>
        </w:trPr>
        <w:tc>
          <w:tcPr>
            <w:tcW w:w="252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left"/>
              <w:rPr>
                <w:b/>
                <w:color w:val="000000"/>
                <w:sz w:val="18"/>
                <w:szCs w:val="18"/>
              </w:rPr>
            </w:pPr>
            <w:r w:rsidRPr="00DC1362">
              <w:rPr>
                <w:b/>
                <w:color w:val="000000"/>
                <w:sz w:val="18"/>
                <w:szCs w:val="18"/>
              </w:rPr>
              <w:t>Mechanism of Injury, n (%)</w:t>
            </w:r>
          </w:p>
        </w:tc>
        <w:tc>
          <w:tcPr>
            <w:tcW w:w="117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p>
        </w:tc>
        <w:tc>
          <w:tcPr>
            <w:tcW w:w="153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sz w:val="18"/>
                <w:szCs w:val="18"/>
              </w:rPr>
            </w:pPr>
          </w:p>
        </w:tc>
        <w:tc>
          <w:tcPr>
            <w:tcW w:w="877"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sz w:val="18"/>
                <w:szCs w:val="18"/>
              </w:rPr>
            </w:pPr>
          </w:p>
        </w:tc>
      </w:tr>
      <w:tr w:rsidR="00DC1362" w:rsidRPr="00DC1362" w:rsidTr="00CF451C">
        <w:trPr>
          <w:trHeight w:val="300"/>
        </w:trPr>
        <w:tc>
          <w:tcPr>
            <w:tcW w:w="252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left"/>
              <w:rPr>
                <w:b/>
                <w:color w:val="000000"/>
                <w:sz w:val="18"/>
                <w:szCs w:val="18"/>
              </w:rPr>
            </w:pPr>
            <w:r w:rsidRPr="00DC1362">
              <w:rPr>
                <w:b/>
                <w:color w:val="000000"/>
                <w:sz w:val="18"/>
                <w:szCs w:val="18"/>
              </w:rPr>
              <w:t xml:space="preserve">     Motor Vehicle (referent)</w:t>
            </w:r>
          </w:p>
        </w:tc>
        <w:tc>
          <w:tcPr>
            <w:tcW w:w="117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33 (55.9%)</w:t>
            </w:r>
          </w:p>
        </w:tc>
        <w:tc>
          <w:tcPr>
            <w:tcW w:w="153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w:t>
            </w:r>
          </w:p>
        </w:tc>
        <w:tc>
          <w:tcPr>
            <w:tcW w:w="877"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w:t>
            </w:r>
          </w:p>
        </w:tc>
      </w:tr>
      <w:tr w:rsidR="00DC1362" w:rsidRPr="00DC1362" w:rsidTr="00CF451C">
        <w:trPr>
          <w:trHeight w:val="300"/>
        </w:trPr>
        <w:tc>
          <w:tcPr>
            <w:tcW w:w="252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left"/>
              <w:rPr>
                <w:b/>
                <w:color w:val="000000"/>
                <w:sz w:val="18"/>
                <w:szCs w:val="18"/>
              </w:rPr>
            </w:pPr>
            <w:r w:rsidRPr="00DC1362">
              <w:rPr>
                <w:b/>
                <w:color w:val="000000"/>
                <w:sz w:val="18"/>
                <w:szCs w:val="18"/>
              </w:rPr>
              <w:t xml:space="preserve">     Falls</w:t>
            </w:r>
          </w:p>
        </w:tc>
        <w:tc>
          <w:tcPr>
            <w:tcW w:w="117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22 (37.3%)</w:t>
            </w:r>
          </w:p>
        </w:tc>
        <w:tc>
          <w:tcPr>
            <w:tcW w:w="153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0.466</w:t>
            </w:r>
          </w:p>
        </w:tc>
        <w:tc>
          <w:tcPr>
            <w:tcW w:w="877"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0.275</w:t>
            </w:r>
          </w:p>
        </w:tc>
      </w:tr>
      <w:tr w:rsidR="00DC1362" w:rsidRPr="00DC1362" w:rsidTr="00CF451C">
        <w:trPr>
          <w:trHeight w:val="300"/>
        </w:trPr>
        <w:tc>
          <w:tcPr>
            <w:tcW w:w="252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left"/>
              <w:rPr>
                <w:b/>
                <w:color w:val="000000"/>
                <w:sz w:val="18"/>
                <w:szCs w:val="18"/>
              </w:rPr>
            </w:pPr>
            <w:r w:rsidRPr="00DC1362">
              <w:rPr>
                <w:b/>
                <w:color w:val="000000"/>
                <w:sz w:val="18"/>
                <w:szCs w:val="18"/>
              </w:rPr>
              <w:t xml:space="preserve">     Other</w:t>
            </w:r>
          </w:p>
        </w:tc>
        <w:tc>
          <w:tcPr>
            <w:tcW w:w="117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4 (6.8%)</w:t>
            </w:r>
          </w:p>
        </w:tc>
        <w:tc>
          <w:tcPr>
            <w:tcW w:w="153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-0.255</w:t>
            </w:r>
          </w:p>
        </w:tc>
        <w:tc>
          <w:tcPr>
            <w:tcW w:w="877"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0.786</w:t>
            </w:r>
          </w:p>
        </w:tc>
      </w:tr>
      <w:tr w:rsidR="00DC1362" w:rsidRPr="00DC1362" w:rsidTr="00CF451C">
        <w:trPr>
          <w:trHeight w:val="300"/>
        </w:trPr>
        <w:tc>
          <w:tcPr>
            <w:tcW w:w="252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left"/>
              <w:rPr>
                <w:b/>
                <w:color w:val="000000"/>
                <w:sz w:val="18"/>
                <w:szCs w:val="18"/>
              </w:rPr>
            </w:pPr>
            <w:r w:rsidRPr="00DC1362">
              <w:rPr>
                <w:b/>
                <w:color w:val="000000"/>
                <w:sz w:val="18"/>
                <w:szCs w:val="18"/>
              </w:rPr>
              <w:t>History of Anxiety, n (%)</w:t>
            </w:r>
          </w:p>
        </w:tc>
        <w:tc>
          <w:tcPr>
            <w:tcW w:w="117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20 (26.3%)</w:t>
            </w:r>
          </w:p>
        </w:tc>
        <w:tc>
          <w:tcPr>
            <w:tcW w:w="153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-0.03</w:t>
            </w:r>
          </w:p>
        </w:tc>
        <w:tc>
          <w:tcPr>
            <w:tcW w:w="877"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0.942</w:t>
            </w:r>
          </w:p>
        </w:tc>
      </w:tr>
      <w:tr w:rsidR="00DC1362" w:rsidRPr="00DC1362" w:rsidTr="00CF451C">
        <w:trPr>
          <w:trHeight w:val="300"/>
        </w:trPr>
        <w:tc>
          <w:tcPr>
            <w:tcW w:w="252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left"/>
              <w:rPr>
                <w:b/>
                <w:color w:val="000000"/>
                <w:sz w:val="18"/>
                <w:szCs w:val="18"/>
              </w:rPr>
            </w:pPr>
            <w:r w:rsidRPr="00DC1362">
              <w:rPr>
                <w:b/>
                <w:color w:val="000000"/>
                <w:sz w:val="18"/>
                <w:szCs w:val="18"/>
              </w:rPr>
              <w:t>History of Depression, n (%)</w:t>
            </w:r>
          </w:p>
        </w:tc>
        <w:tc>
          <w:tcPr>
            <w:tcW w:w="117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23 (30.3%)</w:t>
            </w:r>
          </w:p>
        </w:tc>
        <w:tc>
          <w:tcPr>
            <w:tcW w:w="153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-0.019</w:t>
            </w:r>
          </w:p>
        </w:tc>
        <w:tc>
          <w:tcPr>
            <w:tcW w:w="877"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0.963</w:t>
            </w:r>
          </w:p>
        </w:tc>
      </w:tr>
      <w:tr w:rsidR="00DC1362" w:rsidRPr="00DC1362" w:rsidTr="00CF451C">
        <w:trPr>
          <w:trHeight w:val="300"/>
        </w:trPr>
        <w:tc>
          <w:tcPr>
            <w:tcW w:w="252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left"/>
              <w:rPr>
                <w:b/>
                <w:color w:val="000000"/>
                <w:sz w:val="18"/>
                <w:szCs w:val="18"/>
              </w:rPr>
            </w:pPr>
            <w:r w:rsidRPr="00DC1362">
              <w:rPr>
                <w:b/>
                <w:color w:val="000000"/>
                <w:sz w:val="18"/>
                <w:szCs w:val="18"/>
              </w:rPr>
              <w:t>History of Alcoholism, n (%)</w:t>
            </w:r>
          </w:p>
        </w:tc>
        <w:tc>
          <w:tcPr>
            <w:tcW w:w="117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3 (8.6%)</w:t>
            </w:r>
          </w:p>
        </w:tc>
        <w:tc>
          <w:tcPr>
            <w:tcW w:w="153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-0.153</w:t>
            </w:r>
          </w:p>
        </w:tc>
        <w:tc>
          <w:tcPr>
            <w:tcW w:w="877"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0.766</w:t>
            </w:r>
          </w:p>
        </w:tc>
      </w:tr>
      <w:tr w:rsidR="00DC1362" w:rsidRPr="00DC1362" w:rsidTr="00CF451C">
        <w:trPr>
          <w:trHeight w:val="300"/>
        </w:trPr>
        <w:tc>
          <w:tcPr>
            <w:tcW w:w="252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left"/>
              <w:rPr>
                <w:b/>
                <w:color w:val="000000"/>
                <w:sz w:val="18"/>
                <w:szCs w:val="18"/>
              </w:rPr>
            </w:pPr>
            <w:r w:rsidRPr="00DC1362">
              <w:rPr>
                <w:b/>
                <w:color w:val="000000"/>
                <w:sz w:val="18"/>
                <w:szCs w:val="18"/>
              </w:rPr>
              <w:t>History of Headaches, n (%)</w:t>
            </w:r>
          </w:p>
        </w:tc>
        <w:tc>
          <w:tcPr>
            <w:tcW w:w="117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19 (25.3%)</w:t>
            </w:r>
          </w:p>
        </w:tc>
        <w:tc>
          <w:tcPr>
            <w:tcW w:w="1530"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0.082</w:t>
            </w:r>
          </w:p>
        </w:tc>
        <w:tc>
          <w:tcPr>
            <w:tcW w:w="877" w:type="dxa"/>
            <w:tcBorders>
              <w:top w:val="nil"/>
              <w:left w:val="nil"/>
              <w:bottom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0.839</w:t>
            </w:r>
          </w:p>
        </w:tc>
      </w:tr>
      <w:tr w:rsidR="00DC1362" w:rsidRPr="00DC1362" w:rsidTr="00CF451C">
        <w:trPr>
          <w:trHeight w:val="300"/>
        </w:trPr>
        <w:tc>
          <w:tcPr>
            <w:tcW w:w="2520" w:type="dxa"/>
            <w:tcBorders>
              <w:top w:val="nil"/>
              <w:left w:val="nil"/>
              <w:right w:val="nil"/>
            </w:tcBorders>
            <w:shd w:val="clear" w:color="auto" w:fill="auto"/>
            <w:noWrap/>
            <w:vAlign w:val="bottom"/>
            <w:hideMark/>
          </w:tcPr>
          <w:p w:rsidR="00DC1362" w:rsidRPr="00DC1362" w:rsidRDefault="00DC1362" w:rsidP="00DC1362">
            <w:pPr>
              <w:spacing w:line="240" w:lineRule="auto"/>
              <w:ind w:firstLine="0"/>
              <w:jc w:val="left"/>
              <w:rPr>
                <w:b/>
                <w:color w:val="000000"/>
                <w:sz w:val="18"/>
                <w:szCs w:val="18"/>
              </w:rPr>
            </w:pPr>
            <w:r w:rsidRPr="00DC1362">
              <w:rPr>
                <w:b/>
                <w:color w:val="000000"/>
                <w:sz w:val="18"/>
                <w:szCs w:val="18"/>
              </w:rPr>
              <w:t>Ever smoke, n (%)</w:t>
            </w:r>
          </w:p>
        </w:tc>
        <w:tc>
          <w:tcPr>
            <w:tcW w:w="1170" w:type="dxa"/>
            <w:tcBorders>
              <w:top w:val="nil"/>
              <w:left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57 (79.2%)</w:t>
            </w:r>
          </w:p>
        </w:tc>
        <w:tc>
          <w:tcPr>
            <w:tcW w:w="1530" w:type="dxa"/>
            <w:tcBorders>
              <w:top w:val="nil"/>
              <w:left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0.35</w:t>
            </w:r>
          </w:p>
        </w:tc>
        <w:tc>
          <w:tcPr>
            <w:tcW w:w="877" w:type="dxa"/>
            <w:tcBorders>
              <w:top w:val="nil"/>
              <w:left w:val="nil"/>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0.46</w:t>
            </w:r>
          </w:p>
        </w:tc>
      </w:tr>
      <w:tr w:rsidR="00DC1362" w:rsidRPr="00DC1362" w:rsidTr="00CF451C">
        <w:trPr>
          <w:trHeight w:val="300"/>
        </w:trPr>
        <w:tc>
          <w:tcPr>
            <w:tcW w:w="2520" w:type="dxa"/>
            <w:tcBorders>
              <w:top w:val="nil"/>
              <w:left w:val="nil"/>
              <w:bottom w:val="single" w:sz="4" w:space="0" w:color="auto"/>
              <w:right w:val="nil"/>
            </w:tcBorders>
            <w:shd w:val="clear" w:color="auto" w:fill="auto"/>
            <w:noWrap/>
            <w:vAlign w:val="bottom"/>
            <w:hideMark/>
          </w:tcPr>
          <w:p w:rsidR="00DC1362" w:rsidRPr="00DC1362" w:rsidRDefault="00DC1362" w:rsidP="00DC1362">
            <w:pPr>
              <w:spacing w:line="240" w:lineRule="auto"/>
              <w:ind w:firstLine="0"/>
              <w:jc w:val="left"/>
              <w:rPr>
                <w:b/>
                <w:color w:val="000000"/>
                <w:sz w:val="18"/>
                <w:szCs w:val="18"/>
              </w:rPr>
            </w:pPr>
            <w:r w:rsidRPr="00DC1362">
              <w:rPr>
                <w:b/>
                <w:color w:val="000000"/>
                <w:sz w:val="18"/>
                <w:szCs w:val="18"/>
              </w:rPr>
              <w:t>Ever illicit drug use, n (%)</w:t>
            </w:r>
          </w:p>
        </w:tc>
        <w:tc>
          <w:tcPr>
            <w:tcW w:w="1170" w:type="dxa"/>
            <w:tcBorders>
              <w:top w:val="nil"/>
              <w:left w:val="nil"/>
              <w:bottom w:val="single" w:sz="4" w:space="0" w:color="auto"/>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33 (47.1%)</w:t>
            </w:r>
          </w:p>
        </w:tc>
        <w:tc>
          <w:tcPr>
            <w:tcW w:w="1530" w:type="dxa"/>
            <w:tcBorders>
              <w:top w:val="nil"/>
              <w:left w:val="nil"/>
              <w:bottom w:val="single" w:sz="4" w:space="0" w:color="auto"/>
              <w:right w:val="nil"/>
            </w:tcBorders>
            <w:shd w:val="clear" w:color="auto" w:fill="auto"/>
            <w:noWrap/>
            <w:vAlign w:val="bottom"/>
            <w:hideMark/>
          </w:tcPr>
          <w:p w:rsidR="00DC1362" w:rsidRPr="00DC1362" w:rsidRDefault="00DC1362" w:rsidP="00DC1362">
            <w:pPr>
              <w:spacing w:line="240" w:lineRule="auto"/>
              <w:ind w:firstLine="0"/>
              <w:jc w:val="center"/>
              <w:rPr>
                <w:color w:val="000000"/>
                <w:sz w:val="18"/>
                <w:szCs w:val="18"/>
              </w:rPr>
            </w:pPr>
            <w:r w:rsidRPr="00DC1362">
              <w:rPr>
                <w:color w:val="000000"/>
                <w:sz w:val="18"/>
                <w:szCs w:val="18"/>
              </w:rPr>
              <w:t>-0.825</w:t>
            </w:r>
          </w:p>
        </w:tc>
        <w:tc>
          <w:tcPr>
            <w:tcW w:w="877" w:type="dxa"/>
            <w:tcBorders>
              <w:top w:val="nil"/>
              <w:left w:val="nil"/>
              <w:bottom w:val="single" w:sz="4" w:space="0" w:color="auto"/>
              <w:right w:val="nil"/>
            </w:tcBorders>
            <w:shd w:val="clear" w:color="auto" w:fill="auto"/>
            <w:noWrap/>
            <w:vAlign w:val="bottom"/>
            <w:hideMark/>
          </w:tcPr>
          <w:p w:rsidR="00DC1362" w:rsidRPr="00DC1362" w:rsidRDefault="00DC1362" w:rsidP="00DC1362">
            <w:pPr>
              <w:keepNext/>
              <w:spacing w:line="240" w:lineRule="auto"/>
              <w:ind w:firstLine="0"/>
              <w:jc w:val="center"/>
              <w:rPr>
                <w:b/>
                <w:bCs/>
                <w:color w:val="000000"/>
                <w:sz w:val="18"/>
                <w:szCs w:val="18"/>
              </w:rPr>
            </w:pPr>
            <w:r w:rsidRPr="00DC1362">
              <w:rPr>
                <w:b/>
                <w:bCs/>
                <w:color w:val="000000"/>
                <w:sz w:val="18"/>
                <w:szCs w:val="18"/>
              </w:rPr>
              <w:t>0.027</w:t>
            </w:r>
          </w:p>
        </w:tc>
      </w:tr>
    </w:tbl>
    <w:p w:rsidR="00DC1362" w:rsidRDefault="00221411" w:rsidP="00B71108">
      <w:pPr>
        <w:pStyle w:val="Noindent"/>
        <w:spacing w:line="276" w:lineRule="auto"/>
      </w:pPr>
      <w:r w:rsidRPr="00221411">
        <w:rPr>
          <w:b/>
          <w:sz w:val="20"/>
          <w:szCs w:val="20"/>
        </w:rPr>
        <w:t>Demographic characterization of the cohort and associations of demographic and clinical variables with sgp130</w:t>
      </w:r>
      <w:proofErr w:type="gramStart"/>
      <w:r w:rsidRPr="00221411">
        <w:rPr>
          <w:b/>
          <w:sz w:val="20"/>
          <w:szCs w:val="20"/>
        </w:rPr>
        <w:t>:sIL</w:t>
      </w:r>
      <w:proofErr w:type="gramEnd"/>
      <w:r w:rsidRPr="00221411">
        <w:rPr>
          <w:b/>
          <w:sz w:val="20"/>
          <w:szCs w:val="20"/>
        </w:rPr>
        <w:t>-6R. Bolded p-values indicate statistical significant differences (p&lt;0.05) for Chi-Square associations between sgp130</w:t>
      </w:r>
      <w:proofErr w:type="gramStart"/>
      <w:r w:rsidRPr="00221411">
        <w:rPr>
          <w:b/>
          <w:sz w:val="20"/>
          <w:szCs w:val="20"/>
        </w:rPr>
        <w:t>:sIL</w:t>
      </w:r>
      <w:proofErr w:type="gramEnd"/>
      <w:r w:rsidRPr="00221411">
        <w:rPr>
          <w:b/>
          <w:sz w:val="20"/>
          <w:szCs w:val="20"/>
        </w:rPr>
        <w:t>-6R and categorical variables and for Pearson correlations between sgp130:sIL-6R and continuous variables. BMI: Body Mass Index. GCS: Glasgow Coma Scale</w:t>
      </w:r>
      <w:r>
        <w:t>.</w:t>
      </w:r>
    </w:p>
    <w:p w:rsidR="00221411" w:rsidRPr="00221411" w:rsidRDefault="00221411" w:rsidP="00221411"/>
    <w:p w:rsidR="00DC1362" w:rsidRDefault="00DC1362" w:rsidP="00DC1362">
      <w:pPr>
        <w:pStyle w:val="Noindent"/>
        <w:ind w:firstLine="720"/>
      </w:pPr>
      <w:r>
        <w:t>Table 1</w:t>
      </w:r>
      <w:r w:rsidRPr="00025290">
        <w:t xml:space="preserve"> outlines demographic and clinical variables</w:t>
      </w:r>
      <w:r>
        <w:t xml:space="preserve"> for the TBI cohort</w:t>
      </w:r>
      <w:r w:rsidRPr="00025290">
        <w:t>. The mean age of the</w:t>
      </w:r>
      <w:r>
        <w:rPr>
          <w:i/>
        </w:rPr>
        <w:t xml:space="preserve"> </w:t>
      </w:r>
      <w:r>
        <w:t>cohort was 40.18, compared to a mean age of 29.85 in the non-injured control group</w:t>
      </w:r>
      <w:r w:rsidRPr="00025290">
        <w:t>.</w:t>
      </w:r>
      <w:r>
        <w:t xml:space="preserve"> This cohort is predominantly male (72.2%), compared to a 43.75% male non-injured control group.</w:t>
      </w:r>
      <w:r w:rsidRPr="00025290">
        <w:t xml:space="preserve"> </w:t>
      </w:r>
      <w:r>
        <w:t>Both the cohort and the non-injured control group were predominantly white individuals (95.5% and 71.88%, respectively). The most common mechanism of injury was a motor vehicle accident, followed by falls. Table 1 also outlines associations of the demographic and clinical variables with sgp130</w:t>
      </w:r>
      <w:proofErr w:type="gramStart"/>
      <w:r>
        <w:t>:sIL</w:t>
      </w:r>
      <w:proofErr w:type="gramEnd"/>
      <w:r>
        <w:t>-6R. The only statistically significant association was a strong, negative correlation between illicit drug use status and sgp130</w:t>
      </w:r>
      <w:proofErr w:type="gramStart"/>
      <w:r>
        <w:t>:sIL</w:t>
      </w:r>
      <w:proofErr w:type="gramEnd"/>
      <w:r>
        <w:t>-6R (p=0.027).</w:t>
      </w:r>
    </w:p>
    <w:p w:rsidR="007845B8" w:rsidRPr="007845B8" w:rsidRDefault="00DC1362" w:rsidP="008D121E">
      <w:pPr>
        <w:pStyle w:val="Heading2"/>
      </w:pPr>
      <w:bookmarkStart w:id="19" w:name="_Toc530127744"/>
      <w:r>
        <w:t>trajectory groups</w:t>
      </w:r>
      <w:bookmarkEnd w:id="19"/>
    </w:p>
    <w:p w:rsidR="008D121E" w:rsidRDefault="00565197" w:rsidP="008D121E">
      <w:pPr>
        <w:pStyle w:val="Noindent"/>
        <w:keepNext/>
      </w:pPr>
      <w:r w:rsidRPr="00E364E9">
        <w:rPr>
          <w:noProof/>
        </w:rPr>
        <w:object w:dxaOrig="15705" w:dyaOrig="8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in;height:201pt;mso-width-percent:0;mso-height-percent:0;mso-width-percent:0;mso-height-percent:0" o:ole="">
            <v:imagedata r:id="rId9" o:title=""/>
          </v:shape>
          <o:OLEObject Type="Embed" ProgID="Prism7.Document" ShapeID="_x0000_i1025" DrawAspect="Content" ObjectID="_1631190623" r:id="rId10"/>
        </w:object>
      </w:r>
    </w:p>
    <w:p w:rsidR="003F7576" w:rsidRDefault="008D121E" w:rsidP="00B71108">
      <w:pPr>
        <w:pStyle w:val="Caption"/>
        <w:spacing w:line="276" w:lineRule="auto"/>
        <w:ind w:firstLine="0"/>
      </w:pPr>
      <w:bookmarkStart w:id="20" w:name="_Toc530127760"/>
      <w:r>
        <w:t xml:space="preserve">Figure </w:t>
      </w:r>
      <w:r w:rsidR="003C56DD">
        <w:rPr>
          <w:noProof/>
        </w:rPr>
        <w:fldChar w:fldCharType="begin"/>
      </w:r>
      <w:r w:rsidR="003C56DD">
        <w:rPr>
          <w:noProof/>
        </w:rPr>
        <w:instrText xml:space="preserve"> SEQ Figure \* ARABIC </w:instrText>
      </w:r>
      <w:r w:rsidR="003C56DD">
        <w:rPr>
          <w:noProof/>
        </w:rPr>
        <w:fldChar w:fldCharType="separate"/>
      </w:r>
      <w:r w:rsidR="003F7576">
        <w:rPr>
          <w:noProof/>
        </w:rPr>
        <w:t>1</w:t>
      </w:r>
      <w:r w:rsidR="003C56DD">
        <w:rPr>
          <w:noProof/>
        </w:rPr>
        <w:fldChar w:fldCharType="end"/>
      </w:r>
      <w:r>
        <w:t xml:space="preserve">. </w:t>
      </w:r>
      <w:r w:rsidRPr="000B37EC">
        <w:t>Percent of individuals who endorsed headache at a given month by trajectory group.</w:t>
      </w:r>
      <w:bookmarkEnd w:id="20"/>
      <w:r w:rsidRPr="000B37EC">
        <w:t xml:space="preserve"> </w:t>
      </w:r>
    </w:p>
    <w:p w:rsidR="00DC1362" w:rsidRPr="003F7576" w:rsidRDefault="008D121E" w:rsidP="00B71108">
      <w:pPr>
        <w:spacing w:line="276" w:lineRule="auto"/>
        <w:ind w:firstLine="0"/>
        <w:rPr>
          <w:b/>
          <w:sz w:val="20"/>
          <w:szCs w:val="20"/>
        </w:rPr>
      </w:pPr>
      <w:r w:rsidRPr="003F7576">
        <w:rPr>
          <w:b/>
          <w:sz w:val="20"/>
          <w:szCs w:val="20"/>
        </w:rPr>
        <w:t>Individuals must have completed the headache questionnaire to be considered in the denominator.</w:t>
      </w:r>
    </w:p>
    <w:p w:rsidR="003F7576" w:rsidRDefault="003F7576" w:rsidP="003F7576">
      <w:pPr>
        <w:spacing w:line="240" w:lineRule="auto"/>
      </w:pPr>
    </w:p>
    <w:p w:rsidR="007845B8" w:rsidRPr="00025290" w:rsidRDefault="007845B8" w:rsidP="007845B8">
      <w:r w:rsidRPr="00025290">
        <w:t xml:space="preserve">In our cohort, three </w:t>
      </w:r>
      <w:r>
        <w:t>trajectory</w:t>
      </w:r>
      <w:r w:rsidRPr="00025290">
        <w:t xml:space="preserve"> group profiles (</w:t>
      </w:r>
      <w:r w:rsidRPr="00025290">
        <w:rPr>
          <w:i/>
        </w:rPr>
        <w:t xml:space="preserve">low, resolve, </w:t>
      </w:r>
      <w:r w:rsidRPr="00025290">
        <w:t xml:space="preserve">and </w:t>
      </w:r>
      <w:r w:rsidRPr="00025290">
        <w:rPr>
          <w:i/>
        </w:rPr>
        <w:t>chronic</w:t>
      </w:r>
      <w:r w:rsidRPr="00025290">
        <w:t>) were identified for headache status over time for the first year post-injury</w:t>
      </w:r>
      <w:r>
        <w:t xml:space="preserve">. Monthly headache status (percentage </w:t>
      </w:r>
      <w:r w:rsidRPr="00025290">
        <w:t xml:space="preserve">of those who endorsed headache) for each </w:t>
      </w:r>
      <w:r>
        <w:t>trajectory</w:t>
      </w:r>
      <w:r w:rsidRPr="00025290">
        <w:t xml:space="preserve"> group are graphed in Figure 1. The average group posterior probability was 0.845 for the </w:t>
      </w:r>
      <w:r w:rsidRPr="00025290">
        <w:rPr>
          <w:i/>
        </w:rPr>
        <w:t xml:space="preserve">low </w:t>
      </w:r>
      <w:r>
        <w:t>trajectory</w:t>
      </w:r>
      <w:r w:rsidRPr="00025290">
        <w:t xml:space="preserve"> group, 0.890 for the </w:t>
      </w:r>
      <w:r w:rsidRPr="00025290">
        <w:rPr>
          <w:i/>
        </w:rPr>
        <w:t xml:space="preserve">resolve </w:t>
      </w:r>
      <w:r>
        <w:t>trajectory</w:t>
      </w:r>
      <w:r w:rsidRPr="00025290">
        <w:t xml:space="preserve"> group, and 0.891 for the </w:t>
      </w:r>
      <w:r w:rsidRPr="00025290">
        <w:rPr>
          <w:i/>
        </w:rPr>
        <w:t xml:space="preserve">chronic </w:t>
      </w:r>
      <w:r>
        <w:t>trajectory</w:t>
      </w:r>
      <w:r w:rsidRPr="00025290">
        <w:t xml:space="preserve"> group. </w:t>
      </w:r>
    </w:p>
    <w:p w:rsidR="00DC1362" w:rsidRDefault="007845B8" w:rsidP="007845B8">
      <w:pPr>
        <w:pStyle w:val="Noindent"/>
      </w:pPr>
      <w:r w:rsidRPr="00025290">
        <w:tab/>
        <w:t xml:space="preserve">The </w:t>
      </w:r>
      <w:r>
        <w:t>maximum prevalence of headache endorsement among individuals</w:t>
      </w:r>
      <w:r w:rsidRPr="00025290">
        <w:t xml:space="preserve"> in the </w:t>
      </w:r>
      <w:r w:rsidRPr="00025290">
        <w:rPr>
          <w:i/>
        </w:rPr>
        <w:t xml:space="preserve">low </w:t>
      </w:r>
      <w:r>
        <w:t>trajectory</w:t>
      </w:r>
      <w:r w:rsidRPr="00025290">
        <w:t xml:space="preserve"> group (n=21) was 9.09% (n=1) in month 1. No individuals in the low </w:t>
      </w:r>
      <w:r>
        <w:t>trajectory</w:t>
      </w:r>
      <w:r w:rsidRPr="00025290">
        <w:t xml:space="preserve"> group endorsed headaches at any other month, except 8.33% (n=2) in month 11. The </w:t>
      </w:r>
      <w:r w:rsidRPr="00025290">
        <w:rPr>
          <w:i/>
        </w:rPr>
        <w:t>resolve</w:t>
      </w:r>
      <w:r w:rsidRPr="00025290">
        <w:t xml:space="preserve"> </w:t>
      </w:r>
      <w:r>
        <w:t>trajectory</w:t>
      </w:r>
      <w:r w:rsidRPr="00025290">
        <w:t xml:space="preserve"> group (n=23) consists of individuals who endorse having headaches in the first several months, but the percentage of those who endorse headaches in the </w:t>
      </w:r>
      <w:r w:rsidRPr="00025290">
        <w:rPr>
          <w:i/>
        </w:rPr>
        <w:t xml:space="preserve">resolve </w:t>
      </w:r>
      <w:r>
        <w:t>trajectory</w:t>
      </w:r>
      <w:r w:rsidRPr="00025290">
        <w:t xml:space="preserve"> groups declines linearly after month 2. The </w:t>
      </w:r>
      <w:r w:rsidRPr="00025290">
        <w:rPr>
          <w:i/>
        </w:rPr>
        <w:t>chronic</w:t>
      </w:r>
      <w:r w:rsidRPr="00025290">
        <w:t xml:space="preserve"> </w:t>
      </w:r>
      <w:r>
        <w:t>trajectory</w:t>
      </w:r>
      <w:r w:rsidRPr="00025290">
        <w:t xml:space="preserve"> group (n=35) follows a cubic trajectory consisting of individuals who have headaches that persist through 12 months post-injury. The percentage of those who endorsed headaches was always above 55% in the </w:t>
      </w:r>
      <w:r w:rsidRPr="00025290">
        <w:rPr>
          <w:i/>
        </w:rPr>
        <w:t>chronic</w:t>
      </w:r>
      <w:r w:rsidRPr="00025290">
        <w:t xml:space="preserve"> </w:t>
      </w:r>
      <w:r>
        <w:t>trajectory</w:t>
      </w:r>
      <w:r w:rsidRPr="00025290">
        <w:t xml:space="preserve"> group.  </w:t>
      </w:r>
    </w:p>
    <w:p w:rsidR="007845B8" w:rsidRDefault="007845B8" w:rsidP="007845B8">
      <w:pPr>
        <w:pStyle w:val="Heading2"/>
      </w:pPr>
      <w:bookmarkStart w:id="21" w:name="_Toc530127745"/>
      <w:r>
        <w:t>the effect of tbi on sgp130:sil6-R</w:t>
      </w:r>
      <w:bookmarkEnd w:id="21"/>
    </w:p>
    <w:p w:rsidR="008D121E" w:rsidRDefault="00565197" w:rsidP="008D121E">
      <w:pPr>
        <w:pStyle w:val="Noindent"/>
        <w:keepNext/>
      </w:pPr>
      <w:r w:rsidRPr="00025290">
        <w:rPr>
          <w:noProof/>
        </w:rPr>
        <w:object w:dxaOrig="13845" w:dyaOrig="6825">
          <v:shape id="_x0000_i1026" type="#_x0000_t75" alt="" style="width:5in;height:172.5pt;mso-width-percent:0;mso-height-percent:0;mso-width-percent:0;mso-height-percent:0" o:ole="">
            <v:imagedata r:id="rId11" o:title=""/>
          </v:shape>
          <o:OLEObject Type="Embed" ProgID="Prism7.Document" ShapeID="_x0000_i1026" DrawAspect="Content" ObjectID="_1631190624" r:id="rId12"/>
        </w:object>
      </w:r>
    </w:p>
    <w:p w:rsidR="00307D8B" w:rsidRDefault="008D121E" w:rsidP="00B71108">
      <w:pPr>
        <w:pStyle w:val="Caption"/>
        <w:spacing w:line="276" w:lineRule="auto"/>
        <w:ind w:firstLine="0"/>
      </w:pPr>
      <w:bookmarkStart w:id="22" w:name="_Toc530127761"/>
      <w:r>
        <w:t xml:space="preserve">Figure </w:t>
      </w:r>
      <w:r w:rsidR="003C56DD">
        <w:rPr>
          <w:noProof/>
        </w:rPr>
        <w:fldChar w:fldCharType="begin"/>
      </w:r>
      <w:r w:rsidR="003C56DD">
        <w:rPr>
          <w:noProof/>
        </w:rPr>
        <w:instrText xml:space="preserve"> SEQ Figure \* ARABIC </w:instrText>
      </w:r>
      <w:r w:rsidR="003C56DD">
        <w:rPr>
          <w:noProof/>
        </w:rPr>
        <w:fldChar w:fldCharType="separate"/>
      </w:r>
      <w:r w:rsidR="003F7576">
        <w:rPr>
          <w:noProof/>
        </w:rPr>
        <w:t>2</w:t>
      </w:r>
      <w:r w:rsidR="003C56DD">
        <w:rPr>
          <w:noProof/>
        </w:rPr>
        <w:fldChar w:fldCharType="end"/>
      </w:r>
      <w:r>
        <w:t xml:space="preserve">. </w:t>
      </w:r>
      <w:r w:rsidRPr="004716D6">
        <w:t>Mean quarterly sgp130:sIL6R levels for individuals after a TBI (n=77).</w:t>
      </w:r>
      <w:bookmarkEnd w:id="22"/>
      <w:r w:rsidRPr="004716D6">
        <w:t xml:space="preserve"> </w:t>
      </w:r>
    </w:p>
    <w:p w:rsidR="007845B8" w:rsidRPr="00307D8B" w:rsidRDefault="008D121E" w:rsidP="00B71108">
      <w:pPr>
        <w:spacing w:line="276" w:lineRule="auto"/>
        <w:ind w:firstLine="0"/>
        <w:rPr>
          <w:b/>
          <w:sz w:val="20"/>
          <w:szCs w:val="20"/>
        </w:rPr>
      </w:pPr>
      <w:r w:rsidRPr="00307D8B">
        <w:rPr>
          <w:b/>
          <w:sz w:val="20"/>
          <w:szCs w:val="20"/>
        </w:rPr>
        <w:t>Error bars indicate standard error of the mean. Control sgp130:sIL6R values are provided for n=18.</w:t>
      </w:r>
    </w:p>
    <w:p w:rsidR="00307D8B" w:rsidRDefault="00307D8B" w:rsidP="00307D8B">
      <w:pPr>
        <w:spacing w:line="240" w:lineRule="auto"/>
      </w:pPr>
    </w:p>
    <w:p w:rsidR="008D121E" w:rsidRDefault="008D121E" w:rsidP="008D121E">
      <w:r w:rsidRPr="00025290">
        <w:t>We hypothesized that individuals with a TBI would have lower sgp130</w:t>
      </w:r>
      <w:proofErr w:type="gramStart"/>
      <w:r w:rsidRPr="00025290">
        <w:t>:sIL</w:t>
      </w:r>
      <w:proofErr w:type="gramEnd"/>
      <w:r w:rsidRPr="00025290">
        <w:t>-6R levels than non-injury controls. Thus, a one-sided p-value was used. The effect of TBI on sgp130</w:t>
      </w:r>
      <w:proofErr w:type="gramStart"/>
      <w:r w:rsidRPr="00025290">
        <w:t>:sIL</w:t>
      </w:r>
      <w:proofErr w:type="gramEnd"/>
      <w:r w:rsidRPr="00025290">
        <w:t>-6R is graphed in Figure 2. Individuals with a TBI (n=77) have lower levels of sgp30</w:t>
      </w:r>
      <w:proofErr w:type="gramStart"/>
      <w:r w:rsidRPr="00025290">
        <w:t>:sIL</w:t>
      </w:r>
      <w:proofErr w:type="gramEnd"/>
      <w:r w:rsidRPr="00025290">
        <w:t xml:space="preserve">-6R in all four quarters post-injury compared to controls with no injury (n=18). This difference is statistically significant in quarters 1, 3, and 4 (p=0.039, 0.032, and 0.031, respectively). </w:t>
      </w:r>
    </w:p>
    <w:p w:rsidR="008D121E" w:rsidRDefault="008D121E" w:rsidP="008D121E">
      <w:pPr>
        <w:pStyle w:val="Heading2"/>
      </w:pPr>
      <w:bookmarkStart w:id="23" w:name="_Toc530127746"/>
      <w:r>
        <w:t>determining the sgp130</w:t>
      </w:r>
      <w:proofErr w:type="gramStart"/>
      <w:r>
        <w:t>:sIl</w:t>
      </w:r>
      <w:proofErr w:type="gramEnd"/>
      <w:r>
        <w:t>-6R cut-point</w:t>
      </w:r>
      <w:bookmarkEnd w:id="23"/>
    </w:p>
    <w:p w:rsidR="008D121E" w:rsidRDefault="008D121E" w:rsidP="008D121E">
      <w:pPr>
        <w:pStyle w:val="Noindent"/>
        <w:keepNext/>
      </w:pPr>
      <w:r>
        <w:rPr>
          <w:noProof/>
        </w:rPr>
        <w:drawing>
          <wp:inline distT="0" distB="0" distL="0" distR="0" wp14:anchorId="408CB3A4" wp14:editId="59084EAA">
            <wp:extent cx="4724400" cy="36144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7308" t="16524" r="28021" b="9118"/>
                    <a:stretch/>
                  </pic:blipFill>
                  <pic:spPr bwMode="auto">
                    <a:xfrm>
                      <a:off x="0" y="0"/>
                      <a:ext cx="4732218" cy="3620401"/>
                    </a:xfrm>
                    <a:prstGeom prst="rect">
                      <a:avLst/>
                    </a:prstGeom>
                    <a:ln>
                      <a:noFill/>
                    </a:ln>
                    <a:extLst>
                      <a:ext uri="{53640926-AAD7-44D8-BBD7-CCE9431645EC}">
                        <a14:shadowObscured xmlns:a14="http://schemas.microsoft.com/office/drawing/2010/main"/>
                      </a:ext>
                    </a:extLst>
                  </pic:spPr>
                </pic:pic>
              </a:graphicData>
            </a:graphic>
          </wp:inline>
        </w:drawing>
      </w:r>
    </w:p>
    <w:p w:rsidR="00740680" w:rsidRDefault="008D121E" w:rsidP="00B71108">
      <w:pPr>
        <w:pStyle w:val="Caption"/>
        <w:spacing w:line="276" w:lineRule="auto"/>
        <w:ind w:firstLine="0"/>
      </w:pPr>
      <w:bookmarkStart w:id="24" w:name="_Toc530127762"/>
      <w:r>
        <w:t xml:space="preserve">Figure </w:t>
      </w:r>
      <w:r w:rsidR="003C56DD">
        <w:rPr>
          <w:noProof/>
        </w:rPr>
        <w:fldChar w:fldCharType="begin"/>
      </w:r>
      <w:r w:rsidR="003C56DD">
        <w:rPr>
          <w:noProof/>
        </w:rPr>
        <w:instrText xml:space="preserve"> SEQ Figure \* ARABIC </w:instrText>
      </w:r>
      <w:r w:rsidR="003C56DD">
        <w:rPr>
          <w:noProof/>
        </w:rPr>
        <w:fldChar w:fldCharType="separate"/>
      </w:r>
      <w:r w:rsidR="003F7576">
        <w:rPr>
          <w:noProof/>
        </w:rPr>
        <w:t>3</w:t>
      </w:r>
      <w:r w:rsidR="003C56DD">
        <w:rPr>
          <w:noProof/>
        </w:rPr>
        <w:fldChar w:fldCharType="end"/>
      </w:r>
      <w:r>
        <w:t xml:space="preserve">. </w:t>
      </w:r>
      <w:r w:rsidRPr="00367464">
        <w:t>Distribution of sgp130</w:t>
      </w:r>
      <w:proofErr w:type="gramStart"/>
      <w:r w:rsidRPr="00367464">
        <w:t>:sIL</w:t>
      </w:r>
      <w:proofErr w:type="gramEnd"/>
      <w:r w:rsidRPr="00367464">
        <w:t>-6R in the resolve and chronic trajectory groups.</w:t>
      </w:r>
      <w:bookmarkEnd w:id="24"/>
    </w:p>
    <w:p w:rsidR="008D121E" w:rsidRPr="00740680" w:rsidRDefault="008D121E" w:rsidP="00B71108">
      <w:pPr>
        <w:spacing w:line="276" w:lineRule="auto"/>
        <w:ind w:firstLine="0"/>
        <w:rPr>
          <w:b/>
          <w:sz w:val="20"/>
          <w:szCs w:val="20"/>
        </w:rPr>
      </w:pPr>
      <w:r w:rsidRPr="00740680">
        <w:rPr>
          <w:b/>
          <w:sz w:val="20"/>
          <w:szCs w:val="20"/>
        </w:rPr>
        <w:t>The red line indicates sgp130</w:t>
      </w:r>
      <w:proofErr w:type="gramStart"/>
      <w:r w:rsidRPr="00740680">
        <w:rPr>
          <w:b/>
          <w:sz w:val="20"/>
          <w:szCs w:val="20"/>
        </w:rPr>
        <w:t>:sIL</w:t>
      </w:r>
      <w:proofErr w:type="gramEnd"/>
      <w:r w:rsidRPr="00740680">
        <w:rPr>
          <w:b/>
          <w:sz w:val="20"/>
          <w:szCs w:val="20"/>
        </w:rPr>
        <w:t>-6R=5.9, the determined cut-point.</w:t>
      </w:r>
    </w:p>
    <w:p w:rsidR="00740680" w:rsidRDefault="00740680" w:rsidP="00740680">
      <w:pPr>
        <w:spacing w:line="240" w:lineRule="auto"/>
      </w:pPr>
    </w:p>
    <w:p w:rsidR="008D121E" w:rsidRDefault="008D121E" w:rsidP="008D121E">
      <w:r w:rsidRPr="00025290">
        <w:t xml:space="preserve">To </w:t>
      </w:r>
      <w:r>
        <w:t>use sgp130</w:t>
      </w:r>
      <w:proofErr w:type="gramStart"/>
      <w:r>
        <w:t>:sIL</w:t>
      </w:r>
      <w:proofErr w:type="gramEnd"/>
      <w:r>
        <w:t>-6R as a diagnostic predictor of symptomatic trajectory group membership (</w:t>
      </w:r>
      <w:r>
        <w:rPr>
          <w:i/>
        </w:rPr>
        <w:t xml:space="preserve">resolve </w:t>
      </w:r>
      <w:r>
        <w:t xml:space="preserve">and </w:t>
      </w:r>
      <w:r>
        <w:rPr>
          <w:i/>
        </w:rPr>
        <w:t>chronic</w:t>
      </w:r>
      <w:r>
        <w:t>), the ratio was dichotomized into</w:t>
      </w:r>
      <w:r w:rsidRPr="00025290">
        <w:t xml:space="preserve"> high and low sgp130:sIL6R ratios</w:t>
      </w:r>
      <w:r>
        <w:t>. A</w:t>
      </w:r>
      <w:r w:rsidRPr="00025290">
        <w:t xml:space="preserve"> cut-point </w:t>
      </w:r>
      <w:r>
        <w:t xml:space="preserve">of 5.9 </w:t>
      </w:r>
      <w:r w:rsidRPr="00025290">
        <w:t>was determined by examining the distribution of sgp130</w:t>
      </w:r>
      <w:proofErr w:type="gramStart"/>
      <w:r w:rsidRPr="00025290">
        <w:t>:sIL</w:t>
      </w:r>
      <w:proofErr w:type="gramEnd"/>
      <w:r w:rsidRPr="00025290">
        <w:t xml:space="preserve">-6R by </w:t>
      </w:r>
      <w:r>
        <w:t>symptomatic trajectory</w:t>
      </w:r>
      <w:r w:rsidRPr="00025290">
        <w:t xml:space="preserve"> group</w:t>
      </w:r>
      <w:r>
        <w:t>s as seen in Figure 3</w:t>
      </w:r>
      <w:r w:rsidRPr="00025290">
        <w:t>. Quarter 1 sgp130</w:t>
      </w:r>
      <w:proofErr w:type="gramStart"/>
      <w:r w:rsidRPr="00025290">
        <w:t>:sIL</w:t>
      </w:r>
      <w:proofErr w:type="gramEnd"/>
      <w:r w:rsidRPr="00025290">
        <w:t xml:space="preserve">-6R was used because the trajectory between the </w:t>
      </w:r>
      <w:r w:rsidRPr="00025290">
        <w:rPr>
          <w:i/>
        </w:rPr>
        <w:t xml:space="preserve">resolve </w:t>
      </w:r>
      <w:r w:rsidRPr="00025290">
        <w:t xml:space="preserve">and </w:t>
      </w:r>
      <w:r w:rsidRPr="00025290">
        <w:rPr>
          <w:i/>
        </w:rPr>
        <w:t xml:space="preserve">chronic </w:t>
      </w:r>
      <w:r>
        <w:t>trajectory</w:t>
      </w:r>
      <w:r w:rsidRPr="00025290">
        <w:t xml:space="preserve"> groups diverges after month 3. The distribution of the </w:t>
      </w:r>
      <w:r w:rsidRPr="00025290">
        <w:rPr>
          <w:i/>
        </w:rPr>
        <w:t xml:space="preserve">low </w:t>
      </w:r>
      <w:r>
        <w:t>trajectory</w:t>
      </w:r>
      <w:r w:rsidRPr="00025290">
        <w:t xml:space="preserve"> group was not considered for determining the cut-point since nearly all these individuals do not exhibit headache throughout the time course. The sensitivity and specificity to predict headache </w:t>
      </w:r>
      <w:r>
        <w:t>trajectory</w:t>
      </w:r>
      <w:r w:rsidRPr="00025290">
        <w:t xml:space="preserve"> group (</w:t>
      </w:r>
      <w:r w:rsidRPr="00025290">
        <w:rPr>
          <w:i/>
        </w:rPr>
        <w:t xml:space="preserve">resolve </w:t>
      </w:r>
      <w:r w:rsidRPr="00025290">
        <w:t xml:space="preserve">vs </w:t>
      </w:r>
      <w:r w:rsidRPr="00025290">
        <w:rPr>
          <w:i/>
        </w:rPr>
        <w:t>chronic</w:t>
      </w:r>
      <w:r w:rsidRPr="00025290">
        <w:t>) were 74.1% and 61.9%, respectively.</w:t>
      </w:r>
    </w:p>
    <w:p w:rsidR="008D121E" w:rsidRDefault="008D121E" w:rsidP="008D121E">
      <w:pPr>
        <w:pStyle w:val="Caption"/>
        <w:keepNext/>
        <w:ind w:firstLine="0"/>
      </w:pPr>
      <w:bookmarkStart w:id="25" w:name="_Toc530127756"/>
      <w:r>
        <w:t xml:space="preserve">Table </w:t>
      </w:r>
      <w:r w:rsidR="003C56DD">
        <w:rPr>
          <w:noProof/>
        </w:rPr>
        <w:fldChar w:fldCharType="begin"/>
      </w:r>
      <w:r w:rsidR="003C56DD">
        <w:rPr>
          <w:noProof/>
        </w:rPr>
        <w:instrText xml:space="preserve"> SEQ Table \* ARABIC </w:instrText>
      </w:r>
      <w:r w:rsidR="003C56DD">
        <w:rPr>
          <w:noProof/>
        </w:rPr>
        <w:fldChar w:fldCharType="separate"/>
      </w:r>
      <w:r w:rsidR="003F7576">
        <w:rPr>
          <w:noProof/>
        </w:rPr>
        <w:t>2</w:t>
      </w:r>
      <w:r w:rsidR="003C56DD">
        <w:rPr>
          <w:noProof/>
        </w:rPr>
        <w:fldChar w:fldCharType="end"/>
      </w:r>
      <w:r>
        <w:t xml:space="preserve">. </w:t>
      </w:r>
      <w:r w:rsidRPr="008F2980">
        <w:t>Demographic characterization of the cohort by trajectory group.</w:t>
      </w:r>
      <w:bookmarkEnd w:id="25"/>
    </w:p>
    <w:tbl>
      <w:tblPr>
        <w:tblW w:w="9623" w:type="dxa"/>
        <w:tblCellMar>
          <w:left w:w="0" w:type="dxa"/>
          <w:right w:w="0" w:type="dxa"/>
        </w:tblCellMar>
        <w:tblLook w:val="06A0" w:firstRow="1" w:lastRow="0" w:firstColumn="1" w:lastColumn="0" w:noHBand="1" w:noVBand="1"/>
      </w:tblPr>
      <w:tblGrid>
        <w:gridCol w:w="2340"/>
        <w:gridCol w:w="1710"/>
        <w:gridCol w:w="1735"/>
        <w:gridCol w:w="1902"/>
        <w:gridCol w:w="1936"/>
      </w:tblGrid>
      <w:tr w:rsidR="008D121E" w:rsidRPr="008D121E" w:rsidTr="00CF451C">
        <w:trPr>
          <w:trHeight w:val="288"/>
        </w:trPr>
        <w:tc>
          <w:tcPr>
            <w:tcW w:w="234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b/>
                <w:bCs/>
                <w:sz w:val="18"/>
                <w:szCs w:val="18"/>
              </w:rPr>
              <w:t> </w:t>
            </w:r>
          </w:p>
        </w:tc>
        <w:tc>
          <w:tcPr>
            <w:tcW w:w="171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center"/>
              <w:rPr>
                <w:rFonts w:eastAsia="Calibri"/>
                <w:sz w:val="18"/>
                <w:szCs w:val="18"/>
              </w:rPr>
            </w:pPr>
            <w:r w:rsidRPr="008D121E">
              <w:rPr>
                <w:rFonts w:eastAsia="Calibri"/>
                <w:b/>
                <w:bCs/>
                <w:sz w:val="18"/>
                <w:szCs w:val="18"/>
              </w:rPr>
              <w:t>Low (n=21)</w:t>
            </w:r>
          </w:p>
        </w:tc>
        <w:tc>
          <w:tcPr>
            <w:tcW w:w="1735"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center"/>
              <w:rPr>
                <w:rFonts w:eastAsia="Calibri"/>
                <w:sz w:val="18"/>
                <w:szCs w:val="18"/>
              </w:rPr>
            </w:pPr>
            <w:r w:rsidRPr="008D121E">
              <w:rPr>
                <w:rFonts w:eastAsia="Calibri"/>
                <w:b/>
                <w:bCs/>
                <w:sz w:val="18"/>
                <w:szCs w:val="18"/>
              </w:rPr>
              <w:t>Resolve (n=23)</w:t>
            </w:r>
          </w:p>
        </w:tc>
        <w:tc>
          <w:tcPr>
            <w:tcW w:w="190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center"/>
              <w:rPr>
                <w:rFonts w:eastAsia="Calibri"/>
                <w:sz w:val="18"/>
                <w:szCs w:val="18"/>
              </w:rPr>
            </w:pPr>
            <w:r w:rsidRPr="008D121E">
              <w:rPr>
                <w:rFonts w:eastAsia="Calibri"/>
                <w:b/>
                <w:bCs/>
                <w:sz w:val="18"/>
                <w:szCs w:val="18"/>
              </w:rPr>
              <w:t>Chronic (n=35)</w:t>
            </w:r>
          </w:p>
        </w:tc>
        <w:tc>
          <w:tcPr>
            <w:tcW w:w="1936"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proofErr w:type="spellStart"/>
            <w:r w:rsidRPr="008D121E">
              <w:rPr>
                <w:rFonts w:eastAsia="Calibri"/>
                <w:b/>
                <w:bCs/>
                <w:sz w:val="18"/>
                <w:szCs w:val="18"/>
              </w:rPr>
              <w:t>pvalue</w:t>
            </w:r>
            <w:proofErr w:type="spellEnd"/>
          </w:p>
        </w:tc>
      </w:tr>
      <w:tr w:rsidR="008D121E" w:rsidRPr="008D121E" w:rsidTr="00CF451C">
        <w:trPr>
          <w:trHeight w:val="235"/>
        </w:trPr>
        <w:tc>
          <w:tcPr>
            <w:tcW w:w="234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b/>
                <w:bCs/>
                <w:sz w:val="18"/>
                <w:szCs w:val="18"/>
              </w:rPr>
              <w:t>Age, mean (SD)</w:t>
            </w:r>
          </w:p>
        </w:tc>
        <w:tc>
          <w:tcPr>
            <w:tcW w:w="171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49.14 (4.61)</w:t>
            </w:r>
          </w:p>
        </w:tc>
        <w:tc>
          <w:tcPr>
            <w:tcW w:w="1735"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37.61 (3.47)</w:t>
            </w:r>
          </w:p>
        </w:tc>
        <w:tc>
          <w:tcPr>
            <w:tcW w:w="1902"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36.49 (2.99)</w:t>
            </w:r>
          </w:p>
        </w:tc>
        <w:tc>
          <w:tcPr>
            <w:tcW w:w="1936"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b/>
                <w:bCs/>
                <w:sz w:val="18"/>
                <w:szCs w:val="18"/>
              </w:rPr>
              <w:t>0.047</w:t>
            </w:r>
          </w:p>
        </w:tc>
      </w:tr>
      <w:tr w:rsidR="008D121E" w:rsidRPr="008D121E" w:rsidTr="00CF451C">
        <w:trPr>
          <w:trHeight w:val="345"/>
        </w:trPr>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b/>
                <w:bCs/>
                <w:sz w:val="18"/>
                <w:szCs w:val="18"/>
              </w:rPr>
              <w:t>BMI, mean (SD)</w:t>
            </w:r>
          </w:p>
        </w:tc>
        <w:tc>
          <w:tcPr>
            <w:tcW w:w="171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27.11 (1.8)</w:t>
            </w:r>
          </w:p>
        </w:tc>
        <w:tc>
          <w:tcPr>
            <w:tcW w:w="1735"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30.87 (3.0)</w:t>
            </w:r>
          </w:p>
        </w:tc>
        <w:tc>
          <w:tcPr>
            <w:tcW w:w="1902"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31.24 (3.1)</w:t>
            </w:r>
          </w:p>
        </w:tc>
        <w:tc>
          <w:tcPr>
            <w:tcW w:w="1936"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0.577</w:t>
            </w:r>
          </w:p>
        </w:tc>
      </w:tr>
      <w:tr w:rsidR="008D121E" w:rsidRPr="008D121E" w:rsidTr="00CF451C">
        <w:trPr>
          <w:trHeight w:val="288"/>
        </w:trPr>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b/>
                <w:bCs/>
                <w:sz w:val="18"/>
                <w:szCs w:val="18"/>
              </w:rPr>
              <w:t>Gender, n (%; male)</w:t>
            </w:r>
          </w:p>
        </w:tc>
        <w:tc>
          <w:tcPr>
            <w:tcW w:w="171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17 (81.0)</w:t>
            </w:r>
          </w:p>
        </w:tc>
        <w:tc>
          <w:tcPr>
            <w:tcW w:w="1735"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15 (65.2)</w:t>
            </w:r>
          </w:p>
        </w:tc>
        <w:tc>
          <w:tcPr>
            <w:tcW w:w="1902"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25 (71.4)</w:t>
            </w:r>
          </w:p>
        </w:tc>
        <w:tc>
          <w:tcPr>
            <w:tcW w:w="1936"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0.504</w:t>
            </w:r>
          </w:p>
        </w:tc>
      </w:tr>
      <w:tr w:rsidR="008D121E" w:rsidRPr="008D121E" w:rsidTr="00CF451C">
        <w:trPr>
          <w:trHeight w:val="288"/>
        </w:trPr>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b/>
                <w:bCs/>
                <w:sz w:val="18"/>
                <w:szCs w:val="18"/>
              </w:rPr>
              <w:t>GCS, mean (SD)</w:t>
            </w:r>
          </w:p>
        </w:tc>
        <w:tc>
          <w:tcPr>
            <w:tcW w:w="171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9.62 (1.2)</w:t>
            </w:r>
          </w:p>
        </w:tc>
        <w:tc>
          <w:tcPr>
            <w:tcW w:w="1735"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7.43 (1.1)</w:t>
            </w:r>
          </w:p>
        </w:tc>
        <w:tc>
          <w:tcPr>
            <w:tcW w:w="1902"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8.09 (1.0)</w:t>
            </w:r>
          </w:p>
        </w:tc>
        <w:tc>
          <w:tcPr>
            <w:tcW w:w="1936"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0.338</w:t>
            </w:r>
          </w:p>
        </w:tc>
      </w:tr>
      <w:tr w:rsidR="008D121E" w:rsidRPr="008D121E" w:rsidTr="00CF451C">
        <w:trPr>
          <w:trHeight w:val="288"/>
        </w:trPr>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b/>
                <w:bCs/>
                <w:sz w:val="18"/>
                <w:szCs w:val="18"/>
              </w:rPr>
              <w:t>Race, n (%)</w:t>
            </w:r>
          </w:p>
        </w:tc>
        <w:tc>
          <w:tcPr>
            <w:tcW w:w="171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 </w:t>
            </w:r>
          </w:p>
        </w:tc>
        <w:tc>
          <w:tcPr>
            <w:tcW w:w="1735"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 </w:t>
            </w:r>
          </w:p>
        </w:tc>
        <w:tc>
          <w:tcPr>
            <w:tcW w:w="1902"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 </w:t>
            </w:r>
          </w:p>
        </w:tc>
        <w:tc>
          <w:tcPr>
            <w:tcW w:w="1936"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0.169</w:t>
            </w:r>
          </w:p>
        </w:tc>
      </w:tr>
      <w:tr w:rsidR="008D121E" w:rsidRPr="008D121E" w:rsidTr="00CF451C">
        <w:trPr>
          <w:trHeight w:val="288"/>
        </w:trPr>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b/>
                <w:bCs/>
                <w:sz w:val="18"/>
                <w:szCs w:val="18"/>
              </w:rPr>
              <w:t>African American</w:t>
            </w:r>
          </w:p>
        </w:tc>
        <w:tc>
          <w:tcPr>
            <w:tcW w:w="171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0</w:t>
            </w:r>
          </w:p>
        </w:tc>
        <w:tc>
          <w:tcPr>
            <w:tcW w:w="1735"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0</w:t>
            </w:r>
          </w:p>
        </w:tc>
        <w:tc>
          <w:tcPr>
            <w:tcW w:w="1902"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2 (7.4)</w:t>
            </w:r>
          </w:p>
        </w:tc>
        <w:tc>
          <w:tcPr>
            <w:tcW w:w="1936"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 </w:t>
            </w:r>
          </w:p>
        </w:tc>
      </w:tr>
      <w:tr w:rsidR="008D121E" w:rsidRPr="008D121E" w:rsidTr="00CF451C">
        <w:trPr>
          <w:trHeight w:val="288"/>
        </w:trPr>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b/>
                <w:bCs/>
                <w:sz w:val="18"/>
                <w:szCs w:val="18"/>
              </w:rPr>
              <w:t>White</w:t>
            </w:r>
          </w:p>
        </w:tc>
        <w:tc>
          <w:tcPr>
            <w:tcW w:w="171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16 (94.1)</w:t>
            </w:r>
          </w:p>
        </w:tc>
        <w:tc>
          <w:tcPr>
            <w:tcW w:w="1735"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22 (100)</w:t>
            </w:r>
          </w:p>
        </w:tc>
        <w:tc>
          <w:tcPr>
            <w:tcW w:w="1902"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25 (92.6)</w:t>
            </w:r>
          </w:p>
        </w:tc>
        <w:tc>
          <w:tcPr>
            <w:tcW w:w="1936"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 </w:t>
            </w:r>
          </w:p>
        </w:tc>
      </w:tr>
      <w:tr w:rsidR="008D121E" w:rsidRPr="008D121E" w:rsidTr="00CF451C">
        <w:trPr>
          <w:trHeight w:val="288"/>
        </w:trPr>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b/>
                <w:bCs/>
                <w:sz w:val="18"/>
                <w:szCs w:val="18"/>
              </w:rPr>
              <w:t>Other</w:t>
            </w:r>
          </w:p>
        </w:tc>
        <w:tc>
          <w:tcPr>
            <w:tcW w:w="171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1 (5.9)</w:t>
            </w:r>
          </w:p>
        </w:tc>
        <w:tc>
          <w:tcPr>
            <w:tcW w:w="1735"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0</w:t>
            </w:r>
          </w:p>
        </w:tc>
        <w:tc>
          <w:tcPr>
            <w:tcW w:w="1902"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0</w:t>
            </w:r>
          </w:p>
        </w:tc>
        <w:tc>
          <w:tcPr>
            <w:tcW w:w="1936"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 </w:t>
            </w:r>
          </w:p>
        </w:tc>
      </w:tr>
      <w:tr w:rsidR="008D121E" w:rsidRPr="008D121E" w:rsidTr="00CF451C">
        <w:trPr>
          <w:trHeight w:val="288"/>
        </w:trPr>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b/>
                <w:bCs/>
                <w:sz w:val="18"/>
                <w:szCs w:val="18"/>
              </w:rPr>
              <w:t>Mechanism of Injury, n (%)</w:t>
            </w:r>
          </w:p>
        </w:tc>
        <w:tc>
          <w:tcPr>
            <w:tcW w:w="171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 </w:t>
            </w:r>
          </w:p>
        </w:tc>
        <w:tc>
          <w:tcPr>
            <w:tcW w:w="1735"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 </w:t>
            </w:r>
          </w:p>
        </w:tc>
        <w:tc>
          <w:tcPr>
            <w:tcW w:w="1902"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 </w:t>
            </w:r>
          </w:p>
        </w:tc>
        <w:tc>
          <w:tcPr>
            <w:tcW w:w="1936"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0.934</w:t>
            </w:r>
          </w:p>
        </w:tc>
      </w:tr>
      <w:tr w:rsidR="008D121E" w:rsidRPr="008D121E" w:rsidTr="00CF451C">
        <w:trPr>
          <w:trHeight w:val="288"/>
        </w:trPr>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b/>
                <w:bCs/>
                <w:sz w:val="18"/>
                <w:szCs w:val="18"/>
              </w:rPr>
              <w:t>Motor Vehicle</w:t>
            </w:r>
          </w:p>
        </w:tc>
        <w:tc>
          <w:tcPr>
            <w:tcW w:w="171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8 (50)</w:t>
            </w:r>
          </w:p>
        </w:tc>
        <w:tc>
          <w:tcPr>
            <w:tcW w:w="1735"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12 (63.2)</w:t>
            </w:r>
          </w:p>
        </w:tc>
        <w:tc>
          <w:tcPr>
            <w:tcW w:w="1902"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13 (54.2)</w:t>
            </w:r>
          </w:p>
        </w:tc>
        <w:tc>
          <w:tcPr>
            <w:tcW w:w="1936"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 </w:t>
            </w:r>
          </w:p>
        </w:tc>
      </w:tr>
      <w:tr w:rsidR="008D121E" w:rsidRPr="008D121E" w:rsidTr="00CF451C">
        <w:trPr>
          <w:trHeight w:val="288"/>
        </w:trPr>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b/>
                <w:bCs/>
                <w:sz w:val="18"/>
                <w:szCs w:val="18"/>
              </w:rPr>
              <w:t>Falls</w:t>
            </w:r>
          </w:p>
        </w:tc>
        <w:tc>
          <w:tcPr>
            <w:tcW w:w="171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7 (43.8)</w:t>
            </w:r>
          </w:p>
        </w:tc>
        <w:tc>
          <w:tcPr>
            <w:tcW w:w="1735"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6 (31.4)</w:t>
            </w:r>
          </w:p>
        </w:tc>
        <w:tc>
          <w:tcPr>
            <w:tcW w:w="1902"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9 (37.5)</w:t>
            </w:r>
          </w:p>
        </w:tc>
        <w:tc>
          <w:tcPr>
            <w:tcW w:w="1936"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 </w:t>
            </w:r>
          </w:p>
        </w:tc>
      </w:tr>
      <w:tr w:rsidR="008D121E" w:rsidRPr="008D121E" w:rsidTr="00CF451C">
        <w:trPr>
          <w:trHeight w:val="288"/>
        </w:trPr>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b/>
                <w:bCs/>
                <w:sz w:val="18"/>
                <w:szCs w:val="18"/>
              </w:rPr>
              <w:t>Other</w:t>
            </w:r>
          </w:p>
        </w:tc>
        <w:tc>
          <w:tcPr>
            <w:tcW w:w="171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1 (6.2)</w:t>
            </w:r>
          </w:p>
        </w:tc>
        <w:tc>
          <w:tcPr>
            <w:tcW w:w="1735"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1 (5.3)</w:t>
            </w:r>
          </w:p>
        </w:tc>
        <w:tc>
          <w:tcPr>
            <w:tcW w:w="1902"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2 (8.3)</w:t>
            </w:r>
          </w:p>
        </w:tc>
        <w:tc>
          <w:tcPr>
            <w:tcW w:w="1936"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 </w:t>
            </w:r>
          </w:p>
        </w:tc>
      </w:tr>
      <w:tr w:rsidR="008D121E" w:rsidRPr="008D121E" w:rsidTr="00CF451C">
        <w:trPr>
          <w:trHeight w:val="288"/>
        </w:trPr>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b/>
                <w:bCs/>
                <w:sz w:val="18"/>
                <w:szCs w:val="18"/>
              </w:rPr>
              <w:t>History of Anxiety, n (%)</w:t>
            </w:r>
          </w:p>
        </w:tc>
        <w:tc>
          <w:tcPr>
            <w:tcW w:w="171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4 (21.1)</w:t>
            </w:r>
          </w:p>
        </w:tc>
        <w:tc>
          <w:tcPr>
            <w:tcW w:w="1735"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6 (27.3)</w:t>
            </w:r>
          </w:p>
        </w:tc>
        <w:tc>
          <w:tcPr>
            <w:tcW w:w="1902"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10 (28.6)</w:t>
            </w:r>
          </w:p>
        </w:tc>
        <w:tc>
          <w:tcPr>
            <w:tcW w:w="1936"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0.892</w:t>
            </w:r>
          </w:p>
        </w:tc>
      </w:tr>
      <w:tr w:rsidR="008D121E" w:rsidRPr="008D121E" w:rsidTr="00CF451C">
        <w:trPr>
          <w:trHeight w:val="288"/>
        </w:trPr>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b/>
                <w:bCs/>
                <w:sz w:val="18"/>
                <w:szCs w:val="18"/>
              </w:rPr>
              <w:t>History of Depression, n (%)</w:t>
            </w:r>
          </w:p>
        </w:tc>
        <w:tc>
          <w:tcPr>
            <w:tcW w:w="171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4 (21.1)</w:t>
            </w:r>
          </w:p>
        </w:tc>
        <w:tc>
          <w:tcPr>
            <w:tcW w:w="1735"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8 (36.4)</w:t>
            </w:r>
          </w:p>
        </w:tc>
        <w:tc>
          <w:tcPr>
            <w:tcW w:w="1902"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11 (31.4)</w:t>
            </w:r>
          </w:p>
        </w:tc>
        <w:tc>
          <w:tcPr>
            <w:tcW w:w="1936"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0.558</w:t>
            </w:r>
          </w:p>
        </w:tc>
      </w:tr>
      <w:tr w:rsidR="008D121E" w:rsidRPr="008D121E" w:rsidTr="00CF451C">
        <w:trPr>
          <w:trHeight w:val="288"/>
        </w:trPr>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b/>
                <w:bCs/>
                <w:sz w:val="18"/>
                <w:szCs w:val="18"/>
              </w:rPr>
              <w:t>History of Alcoholism, n (%)</w:t>
            </w:r>
          </w:p>
        </w:tc>
        <w:tc>
          <w:tcPr>
            <w:tcW w:w="171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0</w:t>
            </w:r>
          </w:p>
        </w:tc>
        <w:tc>
          <w:tcPr>
            <w:tcW w:w="1735"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0</w:t>
            </w:r>
          </w:p>
        </w:tc>
        <w:tc>
          <w:tcPr>
            <w:tcW w:w="1902"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3 (21.4)</w:t>
            </w:r>
          </w:p>
        </w:tc>
        <w:tc>
          <w:tcPr>
            <w:tcW w:w="1936"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0.099</w:t>
            </w:r>
          </w:p>
        </w:tc>
      </w:tr>
      <w:tr w:rsidR="008D121E" w:rsidRPr="008D121E" w:rsidTr="00CF451C">
        <w:trPr>
          <w:trHeight w:val="288"/>
        </w:trPr>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b/>
                <w:bCs/>
                <w:sz w:val="18"/>
                <w:szCs w:val="18"/>
              </w:rPr>
              <w:t>History of Headaches, n (%)</w:t>
            </w:r>
          </w:p>
        </w:tc>
        <w:tc>
          <w:tcPr>
            <w:tcW w:w="171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4 (20)</w:t>
            </w:r>
          </w:p>
        </w:tc>
        <w:tc>
          <w:tcPr>
            <w:tcW w:w="1735"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5 (21.7)</w:t>
            </w:r>
          </w:p>
        </w:tc>
        <w:tc>
          <w:tcPr>
            <w:tcW w:w="1902"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12 (34.3)</w:t>
            </w:r>
          </w:p>
        </w:tc>
        <w:tc>
          <w:tcPr>
            <w:tcW w:w="1936"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0.489</w:t>
            </w:r>
          </w:p>
        </w:tc>
      </w:tr>
      <w:tr w:rsidR="008D121E" w:rsidRPr="008D121E" w:rsidTr="00CF451C">
        <w:trPr>
          <w:trHeight w:val="288"/>
        </w:trPr>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b/>
                <w:bCs/>
                <w:sz w:val="18"/>
                <w:szCs w:val="18"/>
              </w:rPr>
              <w:t>Ever smoke, n (%)</w:t>
            </w:r>
          </w:p>
        </w:tc>
        <w:tc>
          <w:tcPr>
            <w:tcW w:w="171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9 (81.8)</w:t>
            </w:r>
          </w:p>
        </w:tc>
        <w:tc>
          <w:tcPr>
            <w:tcW w:w="1735"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6 (60)</w:t>
            </w:r>
          </w:p>
        </w:tc>
        <w:tc>
          <w:tcPr>
            <w:tcW w:w="1902"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9 (60)</w:t>
            </w:r>
          </w:p>
        </w:tc>
        <w:tc>
          <w:tcPr>
            <w:tcW w:w="1936"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0.497</w:t>
            </w:r>
          </w:p>
        </w:tc>
      </w:tr>
      <w:tr w:rsidR="008D121E" w:rsidRPr="008D121E" w:rsidTr="00CF451C">
        <w:trPr>
          <w:trHeight w:val="288"/>
        </w:trPr>
        <w:tc>
          <w:tcPr>
            <w:tcW w:w="234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b/>
                <w:bCs/>
                <w:sz w:val="18"/>
                <w:szCs w:val="18"/>
              </w:rPr>
              <w:t>Ever illicit drug use, n (%)</w:t>
            </w:r>
          </w:p>
        </w:tc>
        <w:tc>
          <w:tcPr>
            <w:tcW w:w="171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7 (43.8)</w:t>
            </w:r>
          </w:p>
        </w:tc>
        <w:tc>
          <w:tcPr>
            <w:tcW w:w="1735"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10 (52.6)</w:t>
            </w:r>
          </w:p>
        </w:tc>
        <w:tc>
          <w:tcPr>
            <w:tcW w:w="1902"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sz w:val="18"/>
                <w:szCs w:val="18"/>
              </w:rPr>
            </w:pPr>
            <w:r w:rsidRPr="008D121E">
              <w:rPr>
                <w:rFonts w:eastAsia="Calibri"/>
                <w:sz w:val="18"/>
                <w:szCs w:val="18"/>
              </w:rPr>
              <w:t>17 (58.6)</w:t>
            </w:r>
          </w:p>
        </w:tc>
        <w:tc>
          <w:tcPr>
            <w:tcW w:w="1936"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D121E" w:rsidRPr="008D121E" w:rsidRDefault="008D121E" w:rsidP="008D121E">
            <w:pPr>
              <w:keepNext/>
              <w:spacing w:line="240" w:lineRule="auto"/>
              <w:jc w:val="left"/>
              <w:rPr>
                <w:rFonts w:eastAsia="Calibri"/>
                <w:sz w:val="18"/>
                <w:szCs w:val="18"/>
              </w:rPr>
            </w:pPr>
            <w:r w:rsidRPr="008D121E">
              <w:rPr>
                <w:rFonts w:eastAsia="Calibri"/>
                <w:sz w:val="18"/>
                <w:szCs w:val="18"/>
              </w:rPr>
              <w:t>0.622</w:t>
            </w:r>
          </w:p>
        </w:tc>
      </w:tr>
    </w:tbl>
    <w:p w:rsidR="009A4975" w:rsidRDefault="009A4975" w:rsidP="00B71108">
      <w:pPr>
        <w:spacing w:line="276" w:lineRule="auto"/>
        <w:ind w:firstLine="0"/>
      </w:pPr>
      <w:r w:rsidRPr="009A4975">
        <w:rPr>
          <w:b/>
          <w:sz w:val="20"/>
          <w:szCs w:val="20"/>
        </w:rPr>
        <w:t>Bolded p-values indicate statistical significant differences (p&lt;0.05) between trajectory groups. BMI: Body Mass Index. GCS: Glasgow Coma Scale</w:t>
      </w:r>
      <w:r w:rsidRPr="009A4975">
        <w:t>.</w:t>
      </w:r>
    </w:p>
    <w:p w:rsidR="00B71108" w:rsidRDefault="00B71108" w:rsidP="00B71108">
      <w:pPr>
        <w:spacing w:line="240" w:lineRule="auto"/>
        <w:ind w:firstLine="0"/>
      </w:pPr>
    </w:p>
    <w:p w:rsidR="008D121E" w:rsidRDefault="008D121E" w:rsidP="008D121E">
      <w:r w:rsidRPr="00025290">
        <w:t xml:space="preserve">Table 2 outlines demographic and clinical variables by </w:t>
      </w:r>
      <w:r>
        <w:t>trajectory</w:t>
      </w:r>
      <w:r w:rsidRPr="00025290">
        <w:t xml:space="preserve"> group. The mean age of the </w:t>
      </w:r>
      <w:r w:rsidRPr="00025290">
        <w:rPr>
          <w:i/>
        </w:rPr>
        <w:t xml:space="preserve">low </w:t>
      </w:r>
      <w:r>
        <w:t>trajectory</w:t>
      </w:r>
      <w:r w:rsidRPr="00025290">
        <w:t xml:space="preserve"> group was higher than the </w:t>
      </w:r>
      <w:r w:rsidRPr="00025290">
        <w:rPr>
          <w:i/>
        </w:rPr>
        <w:t xml:space="preserve">resolve </w:t>
      </w:r>
      <w:r w:rsidRPr="00025290">
        <w:t xml:space="preserve">and </w:t>
      </w:r>
      <w:r w:rsidRPr="00025290">
        <w:rPr>
          <w:i/>
        </w:rPr>
        <w:t xml:space="preserve">chronic </w:t>
      </w:r>
      <w:r>
        <w:t>trajectory</w:t>
      </w:r>
      <w:r w:rsidRPr="00025290">
        <w:t xml:space="preserve"> groups (p=0.047). Individuals in the </w:t>
      </w:r>
      <w:r w:rsidRPr="00025290">
        <w:rPr>
          <w:i/>
        </w:rPr>
        <w:t xml:space="preserve">chronic </w:t>
      </w:r>
      <w:r>
        <w:t>trajectory</w:t>
      </w:r>
      <w:r w:rsidRPr="00025290">
        <w:t xml:space="preserve"> group had a greater pre-injury history of alcoholism (p=0.099), but this difference was not statistically significant. </w:t>
      </w:r>
    </w:p>
    <w:p w:rsidR="008D121E" w:rsidRDefault="008D121E" w:rsidP="008D121E">
      <w:pPr>
        <w:pStyle w:val="Heading2"/>
      </w:pPr>
      <w:bookmarkStart w:id="26" w:name="_Toc530127747"/>
      <w:r>
        <w:t>biomarker relationships to headache trajectory group</w:t>
      </w:r>
      <w:bookmarkEnd w:id="26"/>
    </w:p>
    <w:p w:rsidR="008D121E" w:rsidRDefault="008D121E" w:rsidP="008D121E">
      <w:pPr>
        <w:pStyle w:val="Noindent"/>
        <w:keepNext/>
      </w:pPr>
      <w:r>
        <w:rPr>
          <w:noProof/>
        </w:rPr>
        <w:drawing>
          <wp:inline distT="0" distB="0" distL="0" distR="0" wp14:anchorId="6629F2B6" wp14:editId="72512B99">
            <wp:extent cx="4118829" cy="22661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002.png"/>
                    <pic:cNvPicPr/>
                  </pic:nvPicPr>
                  <pic:blipFill>
                    <a:blip r:embed="rId14">
                      <a:extLst>
                        <a:ext uri="{28A0092B-C50C-407E-A947-70E740481C1C}">
                          <a14:useLocalDpi xmlns:a14="http://schemas.microsoft.com/office/drawing/2010/main" val="0"/>
                        </a:ext>
                      </a:extLst>
                    </a:blip>
                    <a:stretch>
                      <a:fillRect/>
                    </a:stretch>
                  </pic:blipFill>
                  <pic:spPr>
                    <a:xfrm>
                      <a:off x="0" y="0"/>
                      <a:ext cx="4131684" cy="2273194"/>
                    </a:xfrm>
                    <a:prstGeom prst="rect">
                      <a:avLst/>
                    </a:prstGeom>
                  </pic:spPr>
                </pic:pic>
              </a:graphicData>
            </a:graphic>
          </wp:inline>
        </w:drawing>
      </w:r>
    </w:p>
    <w:p w:rsidR="004A3FCA" w:rsidRPr="004A3FCA" w:rsidRDefault="008D121E" w:rsidP="00B71108">
      <w:pPr>
        <w:pStyle w:val="Caption"/>
        <w:spacing w:line="276" w:lineRule="auto"/>
        <w:ind w:firstLine="0"/>
      </w:pPr>
      <w:bookmarkStart w:id="27" w:name="_Toc530127763"/>
      <w:r>
        <w:t xml:space="preserve">Figure </w:t>
      </w:r>
      <w:r w:rsidR="003C56DD">
        <w:rPr>
          <w:noProof/>
        </w:rPr>
        <w:fldChar w:fldCharType="begin"/>
      </w:r>
      <w:r w:rsidR="003C56DD">
        <w:rPr>
          <w:noProof/>
        </w:rPr>
        <w:instrText xml:space="preserve"> SEQ Figure \* ARABIC </w:instrText>
      </w:r>
      <w:r w:rsidR="003C56DD">
        <w:rPr>
          <w:noProof/>
        </w:rPr>
        <w:fldChar w:fldCharType="separate"/>
      </w:r>
      <w:r w:rsidR="003F7576">
        <w:rPr>
          <w:noProof/>
        </w:rPr>
        <w:t>4</w:t>
      </w:r>
      <w:r w:rsidR="003C56DD">
        <w:rPr>
          <w:noProof/>
        </w:rPr>
        <w:fldChar w:fldCharType="end"/>
      </w:r>
      <w:r>
        <w:t xml:space="preserve">. </w:t>
      </w:r>
      <w:r w:rsidRPr="00534EFE">
        <w:t>Mean quarterly sgp130:sIL6R levels for the low (n=21), resolve (n=23), and chronic (n=33) headache trajectory groups.</w:t>
      </w:r>
      <w:bookmarkEnd w:id="27"/>
    </w:p>
    <w:p w:rsidR="008D121E" w:rsidRDefault="008D121E" w:rsidP="00B71108">
      <w:pPr>
        <w:spacing w:line="276" w:lineRule="auto"/>
        <w:ind w:firstLine="0"/>
        <w:rPr>
          <w:b/>
          <w:sz w:val="20"/>
          <w:szCs w:val="20"/>
        </w:rPr>
      </w:pPr>
      <w:r w:rsidRPr="004A3FCA">
        <w:rPr>
          <w:b/>
          <w:sz w:val="20"/>
          <w:szCs w:val="20"/>
        </w:rPr>
        <w:t>Error bars indicate standard error of the mean. There was a significant difference in ratio levels between groups in quarters 1 (p=0.005) and 2 (p=0.013).</w:t>
      </w:r>
    </w:p>
    <w:p w:rsidR="004A3FCA" w:rsidRPr="004A3FCA" w:rsidRDefault="004A3FCA" w:rsidP="004A3FCA">
      <w:pPr>
        <w:spacing w:line="360" w:lineRule="auto"/>
        <w:ind w:firstLine="0"/>
        <w:rPr>
          <w:b/>
          <w:sz w:val="20"/>
          <w:szCs w:val="20"/>
        </w:rPr>
      </w:pPr>
    </w:p>
    <w:p w:rsidR="008D121E" w:rsidRDefault="00565197" w:rsidP="008D121E">
      <w:pPr>
        <w:keepNext/>
      </w:pPr>
      <w:r w:rsidRPr="00E364E9">
        <w:rPr>
          <w:noProof/>
        </w:rPr>
        <w:object w:dxaOrig="15825" w:dyaOrig="8655">
          <v:shape id="_x0000_i1027" type="#_x0000_t75" alt="" style="width:5in;height:194.25pt;mso-width-percent:0;mso-height-percent:0;mso-width-percent:0;mso-height-percent:0" o:ole="">
            <v:imagedata r:id="rId15" o:title=""/>
          </v:shape>
          <o:OLEObject Type="Embed" ProgID="Prism7.Document" ShapeID="_x0000_i1027" DrawAspect="Content" ObjectID="_1631190625" r:id="rId16"/>
        </w:object>
      </w:r>
    </w:p>
    <w:p w:rsidR="00FA321C" w:rsidRPr="00FA321C" w:rsidRDefault="008D121E" w:rsidP="00B71108">
      <w:pPr>
        <w:pStyle w:val="Caption"/>
        <w:spacing w:line="276" w:lineRule="auto"/>
        <w:ind w:firstLine="0"/>
      </w:pPr>
      <w:bookmarkStart w:id="28" w:name="_Toc530127764"/>
      <w:r>
        <w:t xml:space="preserve">Figure </w:t>
      </w:r>
      <w:r w:rsidR="003C56DD">
        <w:rPr>
          <w:noProof/>
        </w:rPr>
        <w:fldChar w:fldCharType="begin"/>
      </w:r>
      <w:r w:rsidR="003C56DD">
        <w:rPr>
          <w:noProof/>
        </w:rPr>
        <w:instrText xml:space="preserve"> SEQ Figure \* ARABIC </w:instrText>
      </w:r>
      <w:r w:rsidR="003C56DD">
        <w:rPr>
          <w:noProof/>
        </w:rPr>
        <w:fldChar w:fldCharType="separate"/>
      </w:r>
      <w:r w:rsidR="003F7576">
        <w:rPr>
          <w:noProof/>
        </w:rPr>
        <w:t>5</w:t>
      </w:r>
      <w:r w:rsidR="003C56DD">
        <w:rPr>
          <w:noProof/>
        </w:rPr>
        <w:fldChar w:fldCharType="end"/>
      </w:r>
      <w:r>
        <w:t xml:space="preserve">. </w:t>
      </w:r>
      <w:r w:rsidRPr="00875EAE">
        <w:t>Mean quarterly sgp130:sIL6R levels for the resolve (n=23) and chronic (n=33) headache trajectory groups.</w:t>
      </w:r>
      <w:bookmarkEnd w:id="28"/>
    </w:p>
    <w:p w:rsidR="008D121E" w:rsidRDefault="008D121E" w:rsidP="00B71108">
      <w:pPr>
        <w:spacing w:line="276" w:lineRule="auto"/>
        <w:ind w:firstLine="0"/>
        <w:rPr>
          <w:b/>
          <w:sz w:val="20"/>
          <w:szCs w:val="20"/>
        </w:rPr>
      </w:pPr>
      <w:r w:rsidRPr="00FA321C">
        <w:rPr>
          <w:b/>
          <w:sz w:val="20"/>
          <w:szCs w:val="20"/>
        </w:rPr>
        <w:t>Error bars indicate standard error of the mean. Control sgp130:sIL6R values are provided for those with no injury (n=18). There was a significant difference in ratio levels between groups in quarters 1 (p=0.001), 2 (p=0.007), and 4 (p=0.020).</w:t>
      </w:r>
    </w:p>
    <w:p w:rsidR="008870E6" w:rsidRPr="00FA321C" w:rsidRDefault="008870E6" w:rsidP="00B71108">
      <w:pPr>
        <w:spacing w:line="276" w:lineRule="auto"/>
        <w:ind w:firstLine="0"/>
        <w:rPr>
          <w:b/>
          <w:sz w:val="20"/>
          <w:szCs w:val="20"/>
        </w:rPr>
      </w:pPr>
    </w:p>
    <w:p w:rsidR="008D121E" w:rsidRDefault="008D121E" w:rsidP="008D121E">
      <w:r w:rsidRPr="00025290">
        <w:t xml:space="preserve">The average levels of IL-6 did not differ by </w:t>
      </w:r>
      <w:r>
        <w:t>trajectory</w:t>
      </w:r>
      <w:r w:rsidRPr="00025290">
        <w:t xml:space="preserve"> group in any quarter (data not shown, </w:t>
      </w:r>
      <w:r w:rsidRPr="00457A8A">
        <w:t>p</w:t>
      </w:r>
      <w:r w:rsidR="00457A8A" w:rsidRPr="00457A8A">
        <w:t>≥0.214</w:t>
      </w:r>
      <w:r w:rsidRPr="00025290">
        <w:t xml:space="preserve"> for all quarters). The sgp130</w:t>
      </w:r>
      <w:proofErr w:type="gramStart"/>
      <w:r w:rsidRPr="00025290">
        <w:t>:sIL</w:t>
      </w:r>
      <w:proofErr w:type="gramEnd"/>
      <w:r w:rsidRPr="00025290">
        <w:t xml:space="preserve">-6R quarterly averages stratified by </w:t>
      </w:r>
      <w:r>
        <w:t>trajectory</w:t>
      </w:r>
      <w:r w:rsidRPr="00025290">
        <w:t xml:space="preserve"> group are graphed in Figure </w:t>
      </w:r>
      <w:r>
        <w:t>4</w:t>
      </w:r>
      <w:r w:rsidRPr="00025290">
        <w:t xml:space="preserve">. Individuals in the </w:t>
      </w:r>
      <w:r w:rsidRPr="00025290">
        <w:rPr>
          <w:i/>
        </w:rPr>
        <w:t xml:space="preserve">chronic </w:t>
      </w:r>
      <w:r>
        <w:t>trajectory</w:t>
      </w:r>
      <w:r w:rsidRPr="00025290">
        <w:t xml:space="preserve"> group had significantly lower sgp130</w:t>
      </w:r>
      <w:proofErr w:type="gramStart"/>
      <w:r w:rsidRPr="00025290">
        <w:t>:sIL</w:t>
      </w:r>
      <w:proofErr w:type="gramEnd"/>
      <w:r w:rsidRPr="00025290">
        <w:t xml:space="preserve">-6R ratios than among individuals in the </w:t>
      </w:r>
      <w:r w:rsidRPr="00025290">
        <w:rPr>
          <w:i/>
        </w:rPr>
        <w:t xml:space="preserve">low </w:t>
      </w:r>
      <w:r w:rsidRPr="00025290">
        <w:t xml:space="preserve">and </w:t>
      </w:r>
      <w:r w:rsidRPr="00025290">
        <w:rPr>
          <w:i/>
        </w:rPr>
        <w:t xml:space="preserve">resolve </w:t>
      </w:r>
      <w:r>
        <w:t>trajectory</w:t>
      </w:r>
      <w:r w:rsidRPr="00025290">
        <w:t xml:space="preserve"> groups in quarters 1 and 2 (p=0.005 and 0.013, respectively). The sgp130</w:t>
      </w:r>
      <w:proofErr w:type="gramStart"/>
      <w:r w:rsidRPr="00025290">
        <w:t>:sIL</w:t>
      </w:r>
      <w:proofErr w:type="gramEnd"/>
      <w:r w:rsidRPr="00025290">
        <w:t xml:space="preserve">-6R quarterly averages of the </w:t>
      </w:r>
      <w:r>
        <w:t>trajectory</w:t>
      </w:r>
      <w:r w:rsidRPr="00025290">
        <w:t xml:space="preserve"> groups with headache symptoms in quarter 1 (the </w:t>
      </w:r>
      <w:r w:rsidRPr="00025290">
        <w:rPr>
          <w:i/>
        </w:rPr>
        <w:t xml:space="preserve">resolve </w:t>
      </w:r>
      <w:r w:rsidRPr="00025290">
        <w:t xml:space="preserve">and </w:t>
      </w:r>
      <w:r w:rsidRPr="00025290">
        <w:rPr>
          <w:i/>
        </w:rPr>
        <w:t xml:space="preserve">chronic </w:t>
      </w:r>
      <w:r>
        <w:t>trajectory</w:t>
      </w:r>
      <w:r w:rsidRPr="00025290">
        <w:t xml:space="preserve"> groups) are graphed in Figure </w:t>
      </w:r>
      <w:r>
        <w:t>5</w:t>
      </w:r>
      <w:r w:rsidRPr="00025290">
        <w:t xml:space="preserve">. Individuals in the </w:t>
      </w:r>
      <w:r w:rsidRPr="00025290">
        <w:rPr>
          <w:i/>
        </w:rPr>
        <w:t xml:space="preserve">resolve </w:t>
      </w:r>
      <w:r>
        <w:t>trajectory</w:t>
      </w:r>
      <w:r w:rsidRPr="00025290">
        <w:rPr>
          <w:i/>
        </w:rPr>
        <w:t xml:space="preserve"> </w:t>
      </w:r>
      <w:r w:rsidRPr="00025290">
        <w:t>group had similar sgp130</w:t>
      </w:r>
      <w:proofErr w:type="gramStart"/>
      <w:r w:rsidRPr="00025290">
        <w:t>:sIL</w:t>
      </w:r>
      <w:proofErr w:type="gramEnd"/>
      <w:r w:rsidRPr="00025290">
        <w:t>-6R ratios to non-injury controls at all quarterly time point</w:t>
      </w:r>
      <w:r w:rsidR="00C8686B">
        <w:t>s</w:t>
      </w:r>
      <w:r w:rsidRPr="00025290">
        <w:t xml:space="preserve"> (p&gt;0.05 all comparisons). In contrast, individuals in the </w:t>
      </w:r>
      <w:r w:rsidRPr="00025290">
        <w:rPr>
          <w:i/>
        </w:rPr>
        <w:t xml:space="preserve">chronic </w:t>
      </w:r>
      <w:r>
        <w:t>trajectory</w:t>
      </w:r>
      <w:r w:rsidRPr="00025290">
        <w:t xml:space="preserve"> group had significantly lower sgp130</w:t>
      </w:r>
      <w:proofErr w:type="gramStart"/>
      <w:r w:rsidRPr="00025290">
        <w:t>:sIL</w:t>
      </w:r>
      <w:proofErr w:type="gramEnd"/>
      <w:r w:rsidRPr="00025290">
        <w:t>-6R ratios at all quarterly time points (p&lt;0.05 all comparisons).</w:t>
      </w:r>
    </w:p>
    <w:p w:rsidR="00FA321C" w:rsidRDefault="00FA321C" w:rsidP="00FA321C">
      <w:pPr>
        <w:spacing w:line="240" w:lineRule="auto"/>
      </w:pPr>
    </w:p>
    <w:p w:rsidR="008D121E" w:rsidRDefault="008D121E" w:rsidP="008D121E">
      <w:pPr>
        <w:pStyle w:val="Caption"/>
        <w:keepNext/>
        <w:ind w:firstLine="0"/>
      </w:pPr>
      <w:bookmarkStart w:id="29" w:name="_Toc530127757"/>
      <w:r>
        <w:t xml:space="preserve">Table </w:t>
      </w:r>
      <w:r w:rsidR="003C56DD">
        <w:rPr>
          <w:noProof/>
        </w:rPr>
        <w:fldChar w:fldCharType="begin"/>
      </w:r>
      <w:r w:rsidR="003C56DD">
        <w:rPr>
          <w:noProof/>
        </w:rPr>
        <w:instrText xml:space="preserve"> SEQ Table \* ARABIC </w:instrText>
      </w:r>
      <w:r w:rsidR="003C56DD">
        <w:rPr>
          <w:noProof/>
        </w:rPr>
        <w:fldChar w:fldCharType="separate"/>
      </w:r>
      <w:r w:rsidR="003F7576">
        <w:rPr>
          <w:noProof/>
        </w:rPr>
        <w:t>3</w:t>
      </w:r>
      <w:r w:rsidR="003C56DD">
        <w:rPr>
          <w:noProof/>
        </w:rPr>
        <w:fldChar w:fldCharType="end"/>
      </w:r>
      <w:r>
        <w:t xml:space="preserve">. </w:t>
      </w:r>
      <w:r w:rsidRPr="00B2736F">
        <w:t>Univariate and Multivariate models for Q1 sgp130:sIL6R.</w:t>
      </w:r>
      <w:bookmarkEnd w:id="29"/>
      <w:r>
        <w:t xml:space="preserve"> </w:t>
      </w:r>
    </w:p>
    <w:tbl>
      <w:tblPr>
        <w:tblW w:w="9708" w:type="dxa"/>
        <w:tblCellMar>
          <w:left w:w="0" w:type="dxa"/>
          <w:right w:w="0" w:type="dxa"/>
        </w:tblCellMar>
        <w:tblLook w:val="0620" w:firstRow="1" w:lastRow="0" w:firstColumn="0" w:lastColumn="0" w:noHBand="1" w:noVBand="1"/>
      </w:tblPr>
      <w:tblGrid>
        <w:gridCol w:w="1846"/>
        <w:gridCol w:w="2126"/>
        <w:gridCol w:w="1390"/>
        <w:gridCol w:w="50"/>
        <w:gridCol w:w="2906"/>
        <w:gridCol w:w="1390"/>
      </w:tblGrid>
      <w:tr w:rsidR="008D121E" w:rsidRPr="008D121E" w:rsidTr="00CF451C">
        <w:trPr>
          <w:trHeight w:val="250"/>
        </w:trPr>
        <w:tc>
          <w:tcPr>
            <w:tcW w:w="9708" w:type="dxa"/>
            <w:gridSpan w:val="6"/>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center"/>
              <w:rPr>
                <w:rFonts w:eastAsia="Calibri"/>
              </w:rPr>
            </w:pPr>
            <w:r w:rsidRPr="008D121E">
              <w:rPr>
                <w:rFonts w:eastAsia="Calibri"/>
                <w:b/>
                <w:bCs/>
              </w:rPr>
              <w:t xml:space="preserve">Logistic Regression Model for </w:t>
            </w:r>
            <w:r w:rsidRPr="008D121E">
              <w:rPr>
                <w:rFonts w:eastAsia="Calibri"/>
                <w:b/>
                <w:bCs/>
                <w:i/>
              </w:rPr>
              <w:t xml:space="preserve">Chronic </w:t>
            </w:r>
            <w:r w:rsidRPr="008D121E">
              <w:rPr>
                <w:rFonts w:eastAsia="Calibri"/>
                <w:b/>
                <w:bCs/>
              </w:rPr>
              <w:t xml:space="preserve">vs. </w:t>
            </w:r>
            <w:r w:rsidRPr="008D121E">
              <w:rPr>
                <w:rFonts w:eastAsia="Calibri"/>
                <w:b/>
                <w:bCs/>
                <w:i/>
              </w:rPr>
              <w:t xml:space="preserve">Resolve </w:t>
            </w:r>
            <w:r w:rsidRPr="008D121E">
              <w:rPr>
                <w:rFonts w:eastAsia="Calibri"/>
                <w:b/>
                <w:bCs/>
              </w:rPr>
              <w:t>Headache Trajectory Groups</w:t>
            </w:r>
          </w:p>
        </w:tc>
      </w:tr>
      <w:tr w:rsidR="008D121E" w:rsidRPr="008D121E" w:rsidTr="00CF451C">
        <w:trPr>
          <w:trHeight w:val="250"/>
        </w:trPr>
        <w:tc>
          <w:tcPr>
            <w:tcW w:w="1846"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rPr>
            </w:pPr>
          </w:p>
        </w:tc>
        <w:tc>
          <w:tcPr>
            <w:tcW w:w="3516" w:type="dxa"/>
            <w:gridSpan w:val="2"/>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center"/>
              <w:rPr>
                <w:rFonts w:eastAsia="Calibri"/>
              </w:rPr>
            </w:pPr>
            <w:r w:rsidRPr="008D121E">
              <w:rPr>
                <w:rFonts w:eastAsia="Calibri"/>
                <w:u w:val="single"/>
              </w:rPr>
              <w:t>Univariate</w:t>
            </w:r>
          </w:p>
        </w:tc>
        <w:tc>
          <w:tcPr>
            <w:tcW w:w="5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center"/>
              <w:rPr>
                <w:rFonts w:eastAsia="Calibri"/>
              </w:rPr>
            </w:pPr>
          </w:p>
        </w:tc>
        <w:tc>
          <w:tcPr>
            <w:tcW w:w="4296" w:type="dxa"/>
            <w:gridSpan w:val="2"/>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center"/>
              <w:rPr>
                <w:rFonts w:eastAsia="Calibri"/>
              </w:rPr>
            </w:pPr>
            <w:r w:rsidRPr="008D121E">
              <w:rPr>
                <w:rFonts w:eastAsia="Calibri"/>
                <w:u w:val="single"/>
              </w:rPr>
              <w:t>Multivariate</w:t>
            </w:r>
          </w:p>
        </w:tc>
      </w:tr>
      <w:tr w:rsidR="008D121E" w:rsidRPr="008D121E" w:rsidTr="00CF451C">
        <w:trPr>
          <w:trHeight w:val="250"/>
        </w:trPr>
        <w:tc>
          <w:tcPr>
            <w:tcW w:w="1846"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rPr>
            </w:pPr>
          </w:p>
        </w:tc>
        <w:tc>
          <w:tcPr>
            <w:tcW w:w="2126"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center"/>
              <w:rPr>
                <w:rFonts w:eastAsia="Calibri"/>
              </w:rPr>
            </w:pPr>
            <w:r w:rsidRPr="008D121E">
              <w:rPr>
                <w:rFonts w:eastAsia="Calibri"/>
              </w:rPr>
              <w:t>OR (95% CI)</w:t>
            </w:r>
          </w:p>
        </w:tc>
        <w:tc>
          <w:tcPr>
            <w:tcW w:w="139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center"/>
              <w:rPr>
                <w:rFonts w:eastAsia="Calibri"/>
              </w:rPr>
            </w:pPr>
            <w:proofErr w:type="spellStart"/>
            <w:r w:rsidRPr="008D121E">
              <w:rPr>
                <w:rFonts w:eastAsia="Calibri"/>
              </w:rPr>
              <w:t>pvalue</w:t>
            </w:r>
            <w:proofErr w:type="spellEnd"/>
          </w:p>
        </w:tc>
        <w:tc>
          <w:tcPr>
            <w:tcW w:w="5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center"/>
              <w:rPr>
                <w:rFonts w:eastAsia="Calibri"/>
              </w:rPr>
            </w:pPr>
          </w:p>
        </w:tc>
        <w:tc>
          <w:tcPr>
            <w:tcW w:w="2906"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center"/>
              <w:rPr>
                <w:rFonts w:eastAsia="Calibri"/>
              </w:rPr>
            </w:pPr>
            <w:r w:rsidRPr="008D121E">
              <w:rPr>
                <w:rFonts w:eastAsia="Calibri"/>
              </w:rPr>
              <w:t>OR (95% CI)</w:t>
            </w:r>
          </w:p>
        </w:tc>
        <w:tc>
          <w:tcPr>
            <w:tcW w:w="139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center"/>
              <w:rPr>
                <w:rFonts w:eastAsia="Calibri"/>
              </w:rPr>
            </w:pPr>
            <w:proofErr w:type="spellStart"/>
            <w:r w:rsidRPr="008D121E">
              <w:rPr>
                <w:rFonts w:eastAsia="Calibri"/>
              </w:rPr>
              <w:t>pvalue</w:t>
            </w:r>
            <w:proofErr w:type="spellEnd"/>
          </w:p>
        </w:tc>
      </w:tr>
      <w:tr w:rsidR="008D121E" w:rsidRPr="008D121E" w:rsidTr="00CF451C">
        <w:trPr>
          <w:trHeight w:val="250"/>
        </w:trPr>
        <w:tc>
          <w:tcPr>
            <w:tcW w:w="1846"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rPr>
            </w:pPr>
            <w:r w:rsidRPr="008D121E">
              <w:rPr>
                <w:rFonts w:eastAsia="Calibri"/>
              </w:rPr>
              <w:t>Q1 sgp130:sIL6R</w:t>
            </w:r>
          </w:p>
        </w:tc>
        <w:tc>
          <w:tcPr>
            <w:tcW w:w="2126"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center"/>
              <w:rPr>
                <w:rFonts w:eastAsia="Calibri"/>
              </w:rPr>
            </w:pPr>
            <w:r w:rsidRPr="008D121E">
              <w:rPr>
                <w:rFonts w:eastAsia="Calibri"/>
              </w:rPr>
              <w:t>0.262 [0.104, 0.660]</w:t>
            </w:r>
          </w:p>
        </w:tc>
        <w:tc>
          <w:tcPr>
            <w:tcW w:w="139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rPr>
            </w:pPr>
            <w:r w:rsidRPr="008D121E">
              <w:rPr>
                <w:rFonts w:eastAsia="Calibri"/>
                <w:b/>
                <w:bCs/>
              </w:rPr>
              <w:t>0.005</w:t>
            </w:r>
          </w:p>
        </w:tc>
        <w:tc>
          <w:tcPr>
            <w:tcW w:w="5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rPr>
            </w:pPr>
          </w:p>
        </w:tc>
        <w:tc>
          <w:tcPr>
            <w:tcW w:w="2906"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rPr>
            </w:pPr>
            <w:r w:rsidRPr="008D121E">
              <w:rPr>
                <w:rFonts w:eastAsia="Calibri"/>
              </w:rPr>
              <w:t>0.241 [0.087,0.669]</w:t>
            </w:r>
          </w:p>
        </w:tc>
        <w:tc>
          <w:tcPr>
            <w:tcW w:w="139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rPr>
            </w:pPr>
            <w:r w:rsidRPr="008D121E">
              <w:rPr>
                <w:rFonts w:eastAsia="Calibri"/>
                <w:b/>
                <w:bCs/>
              </w:rPr>
              <w:t>0.006</w:t>
            </w:r>
          </w:p>
        </w:tc>
      </w:tr>
      <w:tr w:rsidR="008D121E" w:rsidRPr="008D121E" w:rsidTr="00CF451C">
        <w:trPr>
          <w:trHeight w:val="250"/>
        </w:trPr>
        <w:tc>
          <w:tcPr>
            <w:tcW w:w="1846"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rPr>
            </w:pPr>
            <w:r w:rsidRPr="008D121E">
              <w:rPr>
                <w:rFonts w:eastAsia="Calibri"/>
              </w:rPr>
              <w:t>Age</w:t>
            </w:r>
          </w:p>
        </w:tc>
        <w:tc>
          <w:tcPr>
            <w:tcW w:w="2126"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rPr>
            </w:pPr>
          </w:p>
        </w:tc>
        <w:tc>
          <w:tcPr>
            <w:tcW w:w="139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rPr>
            </w:pPr>
          </w:p>
        </w:tc>
        <w:tc>
          <w:tcPr>
            <w:tcW w:w="5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rPr>
            </w:pPr>
          </w:p>
        </w:tc>
        <w:tc>
          <w:tcPr>
            <w:tcW w:w="2906"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rPr>
            </w:pPr>
            <w:r w:rsidRPr="008D121E">
              <w:rPr>
                <w:rFonts w:eastAsia="Calibri"/>
              </w:rPr>
              <w:t>0.951 [0.896,1.010]</w:t>
            </w:r>
          </w:p>
        </w:tc>
        <w:tc>
          <w:tcPr>
            <w:tcW w:w="139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rPr>
            </w:pPr>
            <w:r w:rsidRPr="008D121E">
              <w:rPr>
                <w:rFonts w:eastAsia="Calibri"/>
              </w:rPr>
              <w:t>0.103</w:t>
            </w:r>
          </w:p>
        </w:tc>
      </w:tr>
      <w:tr w:rsidR="008D121E" w:rsidRPr="008D121E" w:rsidTr="00CF451C">
        <w:trPr>
          <w:trHeight w:val="250"/>
        </w:trPr>
        <w:tc>
          <w:tcPr>
            <w:tcW w:w="1846"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rPr>
            </w:pPr>
            <w:r w:rsidRPr="008D121E">
              <w:rPr>
                <w:rFonts w:eastAsia="Calibri"/>
              </w:rPr>
              <w:t>Sex</w:t>
            </w:r>
          </w:p>
        </w:tc>
        <w:tc>
          <w:tcPr>
            <w:tcW w:w="2126"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rPr>
            </w:pPr>
          </w:p>
        </w:tc>
        <w:tc>
          <w:tcPr>
            <w:tcW w:w="139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rPr>
            </w:pPr>
          </w:p>
        </w:tc>
        <w:tc>
          <w:tcPr>
            <w:tcW w:w="5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rPr>
            </w:pPr>
          </w:p>
        </w:tc>
        <w:tc>
          <w:tcPr>
            <w:tcW w:w="2906"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rPr>
            </w:pPr>
            <w:r w:rsidRPr="008D121E">
              <w:rPr>
                <w:rFonts w:eastAsia="Calibri"/>
              </w:rPr>
              <w:t>2.881 [0.417,19.876]</w:t>
            </w:r>
          </w:p>
        </w:tc>
        <w:tc>
          <w:tcPr>
            <w:tcW w:w="139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rPr>
            </w:pPr>
            <w:r w:rsidRPr="008D121E">
              <w:rPr>
                <w:rFonts w:eastAsia="Calibri"/>
              </w:rPr>
              <w:t>0.283</w:t>
            </w:r>
          </w:p>
        </w:tc>
      </w:tr>
      <w:tr w:rsidR="008D121E" w:rsidRPr="008D121E" w:rsidTr="00CF451C">
        <w:trPr>
          <w:trHeight w:val="250"/>
        </w:trPr>
        <w:tc>
          <w:tcPr>
            <w:tcW w:w="1846"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rPr>
            </w:pPr>
            <w:r w:rsidRPr="008D121E">
              <w:rPr>
                <w:rFonts w:eastAsia="Calibri"/>
              </w:rPr>
              <w:t>GCS</w:t>
            </w:r>
          </w:p>
        </w:tc>
        <w:tc>
          <w:tcPr>
            <w:tcW w:w="2126"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rPr>
            </w:pPr>
          </w:p>
        </w:tc>
        <w:tc>
          <w:tcPr>
            <w:tcW w:w="139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rPr>
            </w:pPr>
          </w:p>
        </w:tc>
        <w:tc>
          <w:tcPr>
            <w:tcW w:w="5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rPr>
            </w:pPr>
          </w:p>
        </w:tc>
        <w:tc>
          <w:tcPr>
            <w:tcW w:w="2906"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rPr>
            </w:pPr>
            <w:r w:rsidRPr="008D121E">
              <w:rPr>
                <w:rFonts w:eastAsia="Calibri"/>
              </w:rPr>
              <w:t>1.003 [0.758,1.327]</w:t>
            </w:r>
          </w:p>
        </w:tc>
        <w:tc>
          <w:tcPr>
            <w:tcW w:w="1390" w:type="dxa"/>
            <w:tcBorders>
              <w:top w:val="nil"/>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rPr>
            </w:pPr>
            <w:r w:rsidRPr="008D121E">
              <w:rPr>
                <w:rFonts w:eastAsia="Calibri"/>
              </w:rPr>
              <w:t>0.986</w:t>
            </w:r>
          </w:p>
        </w:tc>
      </w:tr>
      <w:tr w:rsidR="008D121E" w:rsidRPr="008D121E" w:rsidTr="00CF451C">
        <w:trPr>
          <w:trHeight w:val="250"/>
        </w:trPr>
        <w:tc>
          <w:tcPr>
            <w:tcW w:w="1846" w:type="dxa"/>
            <w:tcBorders>
              <w:top w:val="nil"/>
              <w:left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rPr>
            </w:pPr>
            <w:r w:rsidRPr="008D121E">
              <w:rPr>
                <w:rFonts w:eastAsia="Calibri"/>
              </w:rPr>
              <w:t>Pre-injury history of alcoholism</w:t>
            </w:r>
          </w:p>
        </w:tc>
        <w:tc>
          <w:tcPr>
            <w:tcW w:w="2126" w:type="dxa"/>
            <w:tcBorders>
              <w:top w:val="nil"/>
              <w:left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rPr>
            </w:pPr>
          </w:p>
        </w:tc>
        <w:tc>
          <w:tcPr>
            <w:tcW w:w="1390" w:type="dxa"/>
            <w:tcBorders>
              <w:top w:val="nil"/>
              <w:left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rPr>
            </w:pPr>
          </w:p>
        </w:tc>
        <w:tc>
          <w:tcPr>
            <w:tcW w:w="50" w:type="dxa"/>
            <w:tcBorders>
              <w:top w:val="nil"/>
              <w:left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rPr>
            </w:pPr>
          </w:p>
        </w:tc>
        <w:tc>
          <w:tcPr>
            <w:tcW w:w="2906" w:type="dxa"/>
            <w:tcBorders>
              <w:top w:val="nil"/>
              <w:left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rPr>
            </w:pPr>
            <w:r w:rsidRPr="008D121E">
              <w:rPr>
                <w:rFonts w:eastAsia="Calibri"/>
              </w:rPr>
              <w:t>0.502 [0.034,7.420]</w:t>
            </w:r>
          </w:p>
        </w:tc>
        <w:tc>
          <w:tcPr>
            <w:tcW w:w="1390" w:type="dxa"/>
            <w:tcBorders>
              <w:top w:val="nil"/>
              <w:left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rPr>
            </w:pPr>
            <w:r w:rsidRPr="008D121E">
              <w:rPr>
                <w:rFonts w:eastAsia="Calibri"/>
              </w:rPr>
              <w:t>0.616</w:t>
            </w:r>
          </w:p>
        </w:tc>
      </w:tr>
      <w:tr w:rsidR="008D121E" w:rsidRPr="008D121E" w:rsidTr="00CF451C">
        <w:trPr>
          <w:trHeight w:val="250"/>
        </w:trPr>
        <w:tc>
          <w:tcPr>
            <w:tcW w:w="1846"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rPr>
            </w:pPr>
            <w:r w:rsidRPr="008D121E">
              <w:rPr>
                <w:rFonts w:eastAsia="Calibri"/>
              </w:rPr>
              <w:t>Pre-injury history of headaches</w:t>
            </w:r>
          </w:p>
        </w:tc>
        <w:tc>
          <w:tcPr>
            <w:tcW w:w="2126"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rPr>
            </w:pPr>
          </w:p>
        </w:tc>
        <w:tc>
          <w:tcPr>
            <w:tcW w:w="139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rPr>
            </w:pPr>
          </w:p>
        </w:tc>
        <w:tc>
          <w:tcPr>
            <w:tcW w:w="5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rPr>
            </w:pPr>
          </w:p>
        </w:tc>
        <w:tc>
          <w:tcPr>
            <w:tcW w:w="2906"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jc w:val="left"/>
              <w:rPr>
                <w:rFonts w:eastAsia="Calibri"/>
              </w:rPr>
            </w:pPr>
            <w:r w:rsidRPr="008D121E">
              <w:rPr>
                <w:rFonts w:eastAsia="Calibri"/>
              </w:rPr>
              <w:t>7.868 [0.600,103.270]</w:t>
            </w:r>
          </w:p>
        </w:tc>
        <w:tc>
          <w:tcPr>
            <w:tcW w:w="139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8D121E" w:rsidRPr="008D121E" w:rsidRDefault="008D121E" w:rsidP="008D121E">
            <w:pPr>
              <w:keepNext/>
              <w:spacing w:line="240" w:lineRule="auto"/>
              <w:jc w:val="left"/>
              <w:rPr>
                <w:rFonts w:eastAsia="Calibri"/>
              </w:rPr>
            </w:pPr>
            <w:r w:rsidRPr="008D121E">
              <w:rPr>
                <w:rFonts w:eastAsia="Calibri"/>
              </w:rPr>
              <w:t>0.116</w:t>
            </w:r>
          </w:p>
        </w:tc>
      </w:tr>
    </w:tbl>
    <w:p w:rsidR="00FA321C" w:rsidRDefault="00FA321C" w:rsidP="00B71108">
      <w:pPr>
        <w:spacing w:line="276" w:lineRule="auto"/>
        <w:ind w:firstLine="0"/>
      </w:pPr>
      <w:r w:rsidRPr="00FA321C">
        <w:rPr>
          <w:b/>
          <w:sz w:val="20"/>
          <w:szCs w:val="20"/>
        </w:rPr>
        <w:t>The multivariate model was adjusted for age, sex, GCS, pre-injury history of alcoholism, and pre-injury history of headaches. Bolded p-values indicate statistical significance (p&lt;0.05). GCS: Glasgow Coma Scale</w:t>
      </w:r>
      <w:r>
        <w:t>.</w:t>
      </w:r>
    </w:p>
    <w:p w:rsidR="00FA321C" w:rsidRDefault="00FA321C" w:rsidP="00B71108">
      <w:pPr>
        <w:spacing w:line="240" w:lineRule="auto"/>
      </w:pPr>
    </w:p>
    <w:p w:rsidR="008D121E" w:rsidRPr="00025290" w:rsidRDefault="008D121E" w:rsidP="008D121E">
      <w:r w:rsidRPr="00025290">
        <w:t xml:space="preserve">In order to compare the </w:t>
      </w:r>
      <w:r>
        <w:t>trajectory</w:t>
      </w:r>
      <w:r w:rsidRPr="00025290">
        <w:t xml:space="preserve"> groups that are symptomatic in the first quarter, a binary logistic regression model was run with the </w:t>
      </w:r>
      <w:r w:rsidRPr="00025290">
        <w:rPr>
          <w:i/>
        </w:rPr>
        <w:t xml:space="preserve">resolve </w:t>
      </w:r>
      <w:r w:rsidRPr="00025290">
        <w:t xml:space="preserve">and </w:t>
      </w:r>
      <w:r w:rsidRPr="00025290">
        <w:rPr>
          <w:i/>
        </w:rPr>
        <w:t xml:space="preserve">chronic </w:t>
      </w:r>
      <w:r>
        <w:t>trajectory</w:t>
      </w:r>
      <w:r w:rsidRPr="00025290">
        <w:t xml:space="preserve"> groups only (Table 3). The probability of chronic </w:t>
      </w:r>
      <w:r>
        <w:t>trajectory</w:t>
      </w:r>
      <w:r w:rsidRPr="00025290">
        <w:t xml:space="preserve"> group was modelled relative to resolve </w:t>
      </w:r>
      <w:r>
        <w:t>trajectory</w:t>
      </w:r>
      <w:r w:rsidRPr="00025290">
        <w:t>.  Quarter 1 sgp130</w:t>
      </w:r>
      <w:proofErr w:type="gramStart"/>
      <w:r w:rsidRPr="00025290">
        <w:t>:sIL</w:t>
      </w:r>
      <w:proofErr w:type="gramEnd"/>
      <w:r w:rsidRPr="00025290">
        <w:t xml:space="preserve">-6R was assessed as a continuous independent variable in the initial logistic regression model for headache </w:t>
      </w:r>
      <w:r>
        <w:t>trajectory</w:t>
      </w:r>
      <w:r w:rsidRPr="00025290">
        <w:t xml:space="preserve"> group. In the unadjusted model, a one standard deviation increase in quarter 1 sgp130</w:t>
      </w:r>
      <w:proofErr w:type="gramStart"/>
      <w:r w:rsidRPr="00025290">
        <w:t>:sIL</w:t>
      </w:r>
      <w:proofErr w:type="gramEnd"/>
      <w:r w:rsidRPr="00025290">
        <w:t xml:space="preserve">-6R protects against </w:t>
      </w:r>
      <w:r w:rsidRPr="00025290">
        <w:rPr>
          <w:i/>
        </w:rPr>
        <w:t>chronic</w:t>
      </w:r>
      <w:r w:rsidRPr="00025290">
        <w:t xml:space="preserve"> headache </w:t>
      </w:r>
      <w:r>
        <w:t>trajectory</w:t>
      </w:r>
      <w:r w:rsidRPr="00025290">
        <w:t xml:space="preserve"> membership </w:t>
      </w:r>
      <w:r>
        <w:t xml:space="preserve">compared to </w:t>
      </w:r>
      <w:r>
        <w:rPr>
          <w:i/>
        </w:rPr>
        <w:t xml:space="preserve">resolve </w:t>
      </w:r>
      <w:r w:rsidRPr="00025290">
        <w:t xml:space="preserve">by 73.8% [OR=0.262; 95% CI: 0.104-0.660; p=0.005]. After controlling for age, sex, GCS, pre-injury history of alcoholism, and pre-injury history of headaches, a one standard deviation increase in quarter 1 sgp130:sIL-6R protects against </w:t>
      </w:r>
      <w:r w:rsidRPr="00025290">
        <w:rPr>
          <w:i/>
        </w:rPr>
        <w:t>chronic</w:t>
      </w:r>
      <w:r w:rsidRPr="00025290">
        <w:t xml:space="preserve"> headache </w:t>
      </w:r>
      <w:r>
        <w:t>trajectory</w:t>
      </w:r>
      <w:r w:rsidRPr="00025290">
        <w:t xml:space="preserve"> membership</w:t>
      </w:r>
      <w:r>
        <w:t xml:space="preserve"> compared to </w:t>
      </w:r>
      <w:r>
        <w:rPr>
          <w:i/>
        </w:rPr>
        <w:t>resolve</w:t>
      </w:r>
      <w:r w:rsidRPr="00025290">
        <w:t xml:space="preserve"> by 75.9% [OR=0.241; 95% CI: 0.087-0.669; p=0.006].  </w:t>
      </w:r>
    </w:p>
    <w:p w:rsidR="008D121E" w:rsidRDefault="008D121E" w:rsidP="008D121E">
      <w:pPr>
        <w:pStyle w:val="Heading2"/>
      </w:pPr>
      <w:bookmarkStart w:id="30" w:name="_Toc530127748"/>
      <w:r>
        <w:t>characterization of headache</w:t>
      </w:r>
      <w:bookmarkEnd w:id="30"/>
    </w:p>
    <w:p w:rsidR="008D121E" w:rsidRDefault="008D121E" w:rsidP="008D121E">
      <w:pPr>
        <w:pStyle w:val="Noindent"/>
        <w:ind w:firstLine="720"/>
      </w:pPr>
      <w:r w:rsidRPr="00025290">
        <w:t xml:space="preserve">Between individuals in the </w:t>
      </w:r>
      <w:r w:rsidRPr="00025290">
        <w:rPr>
          <w:i/>
        </w:rPr>
        <w:t xml:space="preserve">resolve </w:t>
      </w:r>
      <w:r w:rsidRPr="00025290">
        <w:t xml:space="preserve">and </w:t>
      </w:r>
      <w:r w:rsidRPr="00025290">
        <w:rPr>
          <w:i/>
        </w:rPr>
        <w:t xml:space="preserve">chronic </w:t>
      </w:r>
      <w:r>
        <w:t>trajectory</w:t>
      </w:r>
      <w:r w:rsidRPr="00025290">
        <w:t xml:space="preserve"> groups, there were no differences in vision changes </w:t>
      </w:r>
      <w:r>
        <w:t xml:space="preserve">(19% and 28%, respectively, p=0.526), </w:t>
      </w:r>
      <w:r w:rsidRPr="00025290">
        <w:t>nor in skin sensations</w:t>
      </w:r>
      <w:r>
        <w:t xml:space="preserve"> (27% and 34%, respectively, p=0.579)</w:t>
      </w:r>
      <w:r w:rsidRPr="00025290">
        <w:t xml:space="preserve"> prior to onset and after onset of headache. The most frequently reported headache locations among individuals in the </w:t>
      </w:r>
      <w:r w:rsidRPr="00025290">
        <w:rPr>
          <w:i/>
        </w:rPr>
        <w:t xml:space="preserve">resolve </w:t>
      </w:r>
      <w:r>
        <w:t>trajectory</w:t>
      </w:r>
      <w:r w:rsidRPr="00025290">
        <w:t xml:space="preserve"> group were the front, and the left and right</w:t>
      </w:r>
      <w:r>
        <w:t xml:space="preserve"> temples, reported an average of 7.96%, 6.82%, and 6.82% of the months, respectively</w:t>
      </w:r>
      <w:r w:rsidRPr="00025290">
        <w:t xml:space="preserve">. The most frequently reported headache locations among individuals in the </w:t>
      </w:r>
      <w:r w:rsidRPr="00025290">
        <w:rPr>
          <w:i/>
        </w:rPr>
        <w:t xml:space="preserve">chronic </w:t>
      </w:r>
      <w:r>
        <w:t>trajectory</w:t>
      </w:r>
      <w:r w:rsidRPr="00025290">
        <w:t xml:space="preserve"> group were the back, front, and the right temple</w:t>
      </w:r>
      <w:r>
        <w:t>, reported an average of 19.79%, 19.08%, and 14.90% of the months, respectively</w:t>
      </w:r>
      <w:r w:rsidRPr="00025290">
        <w:t xml:space="preserve">. The most frequently reported pain types associated with headaches among individuals in the </w:t>
      </w:r>
      <w:r w:rsidRPr="00025290">
        <w:rPr>
          <w:i/>
        </w:rPr>
        <w:t xml:space="preserve">resolve </w:t>
      </w:r>
      <w:r>
        <w:t>trajectory</w:t>
      </w:r>
      <w:r w:rsidRPr="00025290">
        <w:t xml:space="preserve"> group were pressure</w:t>
      </w:r>
      <w:r>
        <w:t xml:space="preserve"> (16.29%)</w:t>
      </w:r>
      <w:r w:rsidRPr="00025290">
        <w:t>, cons</w:t>
      </w:r>
      <w:r>
        <w:t xml:space="preserve">tant (12.88%), throbbing (11.37%), and tightness (10.32% of the months). </w:t>
      </w:r>
      <w:r w:rsidRPr="00025290">
        <w:t xml:space="preserve">The most frequently reported pain types associated with headaches among individuals in the </w:t>
      </w:r>
      <w:r w:rsidRPr="00025290">
        <w:rPr>
          <w:i/>
        </w:rPr>
        <w:t>chronic</w:t>
      </w:r>
      <w:r w:rsidRPr="00025290">
        <w:t xml:space="preserve"> </w:t>
      </w:r>
      <w:r>
        <w:t>trajectory</w:t>
      </w:r>
      <w:r w:rsidRPr="00025290">
        <w:t xml:space="preserve"> group were pressure</w:t>
      </w:r>
      <w:r>
        <w:t xml:space="preserve"> (34.76%)</w:t>
      </w:r>
      <w:r w:rsidRPr="00025290">
        <w:t>, constant</w:t>
      </w:r>
      <w:r>
        <w:t xml:space="preserve"> (28.03%)</w:t>
      </w:r>
      <w:r w:rsidRPr="00025290">
        <w:t>, pounding</w:t>
      </w:r>
      <w:r>
        <w:t xml:space="preserve"> (24.51%)</w:t>
      </w:r>
      <w:r w:rsidRPr="00025290">
        <w:t>, and throbbing</w:t>
      </w:r>
      <w:r>
        <w:t xml:space="preserve"> (23.53% of the months)</w:t>
      </w:r>
      <w:r w:rsidRPr="00025290">
        <w:t>.</w:t>
      </w:r>
    </w:p>
    <w:p w:rsidR="008D121E" w:rsidRDefault="008D121E" w:rsidP="00497A66">
      <w:pPr>
        <w:keepNext/>
        <w:ind w:hanging="90"/>
      </w:pPr>
      <w:r w:rsidRPr="00025290">
        <w:rPr>
          <w:noProof/>
        </w:rPr>
        <mc:AlternateContent>
          <mc:Choice Requires="wpg">
            <w:drawing>
              <wp:inline distT="0" distB="0" distL="0" distR="0" wp14:anchorId="2A8C166F" wp14:editId="5B456BB3">
                <wp:extent cx="5943600" cy="2257936"/>
                <wp:effectExtent l="0" t="0" r="0" b="0"/>
                <wp:docPr id="7" name="Group 9">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943600" cy="2257936"/>
                          <a:chOff x="-279862" y="0"/>
                          <a:chExt cx="8509462" cy="3265487"/>
                        </a:xfrm>
                      </wpg:grpSpPr>
                      <pic:pic xmlns:pic="http://schemas.openxmlformats.org/drawingml/2006/picture">
                        <pic:nvPicPr>
                          <pic:cNvPr id="9" name="Picture 9"/>
                          <pic:cNvPicPr/>
                        </pic:nvPicPr>
                        <pic:blipFill>
                          <a:blip r:embed="rId17"/>
                          <a:stretch>
                            <a:fillRect/>
                          </a:stretch>
                        </pic:blipFill>
                        <pic:spPr>
                          <a:xfrm>
                            <a:off x="2997200" y="201612"/>
                            <a:ext cx="5232400" cy="3063875"/>
                          </a:xfrm>
                          <a:prstGeom prst="rect">
                            <a:avLst/>
                          </a:prstGeom>
                        </pic:spPr>
                      </pic:pic>
                      <pic:pic xmlns:pic="http://schemas.openxmlformats.org/drawingml/2006/picture">
                        <pic:nvPicPr>
                          <pic:cNvPr id="10" name="Picture 10"/>
                          <pic:cNvPicPr/>
                        </pic:nvPicPr>
                        <pic:blipFill>
                          <a:blip r:embed="rId18"/>
                          <a:stretch>
                            <a:fillRect/>
                          </a:stretch>
                        </pic:blipFill>
                        <pic:spPr>
                          <a:xfrm>
                            <a:off x="-279862" y="0"/>
                            <a:ext cx="3411537" cy="3265487"/>
                          </a:xfrm>
                          <a:prstGeom prst="rect">
                            <a:avLst/>
                          </a:prstGeom>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58500E" id="Group 9" o:spid="_x0000_s1026" style="width:468pt;height:177.8pt;mso-position-horizontal-relative:char;mso-position-vertical-relative:line" coordorigin="-2798" coordsize="85094,326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">
                <v:shape id="Picture 9" o:spid="_x0000_s1027" type="#_x0000_t75" style="position:absolute;left:29972;top:2016;width:52324;height:30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">
                  <v:imagedata r:id="rId19" o:title=""/>
                </v:shape>
                <v:shape id="Picture 10" o:spid="_x0000_s1028" type="#_x0000_t75" style="position:absolute;left:-2798;width:34114;height:32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">
                  <v:imagedata r:id="rId20" o:title=""/>
                </v:shape>
                <w10:anchorlock/>
              </v:group>
            </w:pict>
          </mc:Fallback>
        </mc:AlternateContent>
      </w:r>
    </w:p>
    <w:p w:rsidR="00497A66" w:rsidRPr="00497A66" w:rsidRDefault="008D121E" w:rsidP="00B71108">
      <w:pPr>
        <w:pStyle w:val="Caption"/>
        <w:spacing w:line="276" w:lineRule="auto"/>
        <w:ind w:firstLine="0"/>
      </w:pPr>
      <w:bookmarkStart w:id="31" w:name="_Toc530127765"/>
      <w:r>
        <w:t xml:space="preserve">Figure </w:t>
      </w:r>
      <w:r w:rsidR="003C56DD">
        <w:rPr>
          <w:noProof/>
        </w:rPr>
        <w:fldChar w:fldCharType="begin"/>
      </w:r>
      <w:r w:rsidR="003C56DD">
        <w:rPr>
          <w:noProof/>
        </w:rPr>
        <w:instrText xml:space="preserve"> SEQ Figure \* ARABIC </w:instrText>
      </w:r>
      <w:r w:rsidR="003C56DD">
        <w:rPr>
          <w:noProof/>
        </w:rPr>
        <w:fldChar w:fldCharType="separate"/>
      </w:r>
      <w:r w:rsidR="003F7576">
        <w:rPr>
          <w:noProof/>
        </w:rPr>
        <w:t>6</w:t>
      </w:r>
      <w:r w:rsidR="003C56DD">
        <w:rPr>
          <w:noProof/>
        </w:rPr>
        <w:fldChar w:fldCharType="end"/>
      </w:r>
      <w:r>
        <w:t xml:space="preserve">. </w:t>
      </w:r>
      <w:bookmarkEnd w:id="31"/>
      <w:r w:rsidR="00B71108">
        <w:t>Headache characteristics for resolve and chronic trajectory groups</w:t>
      </w:r>
    </w:p>
    <w:p w:rsidR="00497A66" w:rsidRPr="00B71108" w:rsidRDefault="00B71108" w:rsidP="00B71108">
      <w:pPr>
        <w:spacing w:line="276" w:lineRule="auto"/>
        <w:ind w:firstLine="0"/>
        <w:rPr>
          <w:b/>
          <w:sz w:val="20"/>
          <w:szCs w:val="20"/>
        </w:rPr>
      </w:pPr>
      <w:r w:rsidRPr="00B71108">
        <w:rPr>
          <w:b/>
          <w:sz w:val="20"/>
          <w:szCs w:val="20"/>
        </w:rPr>
        <w:t>(a) Quarterly mean number of headache days in a month by resolve (n=23) and chronic (n=35) headache trajectory groups.</w:t>
      </w:r>
      <w:r>
        <w:t xml:space="preserve"> </w:t>
      </w:r>
      <w:r w:rsidR="008D121E" w:rsidRPr="00497A66">
        <w:rPr>
          <w:b/>
          <w:sz w:val="20"/>
          <w:szCs w:val="20"/>
        </w:rPr>
        <w:t>Error bars indicate standard error of the mean. The mean number of headache days in the chronic trajectory group was above 15 in quarters 1, 3, and 4. (b) Quarterly mean severity of monthly headaches in the resolve (n=23) and chronic (n=35) headache trajectory groups. Error bars indicate standard error of the mean. A severity of 1.0 indicates mild severity, 2.0 indicates moderate severity, and 3.0 indicates severe severity.</w:t>
      </w:r>
    </w:p>
    <w:p w:rsidR="00497A66" w:rsidRDefault="00497A66" w:rsidP="00497A66">
      <w:pPr>
        <w:spacing w:line="240" w:lineRule="auto"/>
      </w:pPr>
    </w:p>
    <w:p w:rsidR="008D121E" w:rsidRDefault="008D121E" w:rsidP="008D121E">
      <w:r w:rsidRPr="00025290">
        <w:t xml:space="preserve">The numbers of headache days reported by individuals each month were averaged by quarter and these averages are graphed in Figure </w:t>
      </w:r>
      <w:r>
        <w:t>6</w:t>
      </w:r>
      <w:r w:rsidRPr="00025290">
        <w:t xml:space="preserve">a, stratified by </w:t>
      </w:r>
      <w:r>
        <w:t>trajectory</w:t>
      </w:r>
      <w:r w:rsidRPr="00025290">
        <w:t xml:space="preserve"> group. The mean number of headache days per month reported by individuals in the </w:t>
      </w:r>
      <w:r w:rsidRPr="00025290">
        <w:rPr>
          <w:i/>
        </w:rPr>
        <w:t xml:space="preserve">chronic </w:t>
      </w:r>
      <w:r w:rsidRPr="00025290">
        <w:t xml:space="preserve">group was 22 days in quarter 1, 14.4 days in quarter 2, 21.8 days in quarter 3, and 16.4 days in quarter 4. The severity of headaches was reported by individuals to be mild (1), moderate (2), or severe (3). These monthly severity reports were averaged by quarter and these averages are graphed in Figure </w:t>
      </w:r>
      <w:r>
        <w:t>6</w:t>
      </w:r>
      <w:r w:rsidRPr="00025290">
        <w:t xml:space="preserve">b, stratified by </w:t>
      </w:r>
      <w:r>
        <w:t>trajectory</w:t>
      </w:r>
      <w:r w:rsidRPr="00025290">
        <w:t xml:space="preserve"> group. There were no significant differences in reported severity between individuals in the </w:t>
      </w:r>
      <w:r w:rsidRPr="00025290">
        <w:rPr>
          <w:i/>
        </w:rPr>
        <w:t xml:space="preserve">resolve </w:t>
      </w:r>
      <w:r w:rsidRPr="00025290">
        <w:t xml:space="preserve">and </w:t>
      </w:r>
      <w:r w:rsidRPr="00025290">
        <w:rPr>
          <w:i/>
        </w:rPr>
        <w:t xml:space="preserve">chronic </w:t>
      </w:r>
      <w:r>
        <w:t>trajectory</w:t>
      </w:r>
      <w:r w:rsidRPr="00025290">
        <w:t xml:space="preserve"> groups, but the mean severity for those in the </w:t>
      </w:r>
      <w:r w:rsidRPr="00025290">
        <w:rPr>
          <w:i/>
        </w:rPr>
        <w:t xml:space="preserve">chronic </w:t>
      </w:r>
      <w:r>
        <w:t>trajectory</w:t>
      </w:r>
      <w:r w:rsidRPr="00025290">
        <w:t xml:space="preserve"> group always trended higher than the mean severity for individuals in the </w:t>
      </w:r>
      <w:r w:rsidRPr="00025290">
        <w:rPr>
          <w:i/>
        </w:rPr>
        <w:t xml:space="preserve">resolve </w:t>
      </w:r>
      <w:r>
        <w:t>trajectory</w:t>
      </w:r>
      <w:r w:rsidRPr="00025290">
        <w:t xml:space="preserve"> group</w:t>
      </w:r>
      <w:r>
        <w:t>.</w:t>
      </w:r>
    </w:p>
    <w:p w:rsidR="008F473B" w:rsidRDefault="008D121E" w:rsidP="008F473B">
      <w:pPr>
        <w:pStyle w:val="Heading2"/>
      </w:pPr>
      <w:bookmarkStart w:id="32" w:name="_Toc530127749"/>
      <w:r>
        <w:t>associations between headache trajectory group and secondary outcomes</w:t>
      </w:r>
      <w:bookmarkEnd w:id="32"/>
    </w:p>
    <w:p w:rsidR="008F473B" w:rsidRPr="008F473B" w:rsidRDefault="008F473B" w:rsidP="008F473B">
      <w:pPr>
        <w:pStyle w:val="Heading3"/>
      </w:pPr>
      <w:bookmarkStart w:id="33" w:name="_Toc530127750"/>
      <w:r>
        <w:t>Percent back to normal</w:t>
      </w:r>
      <w:bookmarkEnd w:id="33"/>
    </w:p>
    <w:p w:rsidR="008F473B" w:rsidRDefault="008F473B" w:rsidP="00305A53">
      <w:pPr>
        <w:pStyle w:val="Caption"/>
        <w:keepNext/>
        <w:spacing w:line="240" w:lineRule="auto"/>
        <w:ind w:firstLine="0"/>
      </w:pPr>
      <w:bookmarkStart w:id="34" w:name="_Toc530127758"/>
      <w:r>
        <w:t xml:space="preserve">Table </w:t>
      </w:r>
      <w:r w:rsidR="003C56DD">
        <w:rPr>
          <w:noProof/>
        </w:rPr>
        <w:fldChar w:fldCharType="begin"/>
      </w:r>
      <w:r w:rsidR="003C56DD">
        <w:rPr>
          <w:noProof/>
        </w:rPr>
        <w:instrText xml:space="preserve"> SEQ Table \* ARABIC </w:instrText>
      </w:r>
      <w:r w:rsidR="003C56DD">
        <w:rPr>
          <w:noProof/>
        </w:rPr>
        <w:fldChar w:fldCharType="separate"/>
      </w:r>
      <w:r w:rsidR="003F7576">
        <w:rPr>
          <w:noProof/>
        </w:rPr>
        <w:t>4</w:t>
      </w:r>
      <w:r w:rsidR="003C56DD">
        <w:rPr>
          <w:noProof/>
        </w:rPr>
        <w:fldChar w:fldCharType="end"/>
      </w:r>
      <w:r>
        <w:t xml:space="preserve">. </w:t>
      </w:r>
      <w:bookmarkEnd w:id="34"/>
      <w:r w:rsidR="00B71108">
        <w:t>Quality of life by trajectory group</w:t>
      </w:r>
    </w:p>
    <w:p w:rsidR="00305A53" w:rsidRPr="00305A53" w:rsidRDefault="00305A53" w:rsidP="00305A53">
      <w:pPr>
        <w:spacing w:line="240" w:lineRule="auto"/>
      </w:pPr>
    </w:p>
    <w:tbl>
      <w:tblPr>
        <w:tblW w:w="8867" w:type="dxa"/>
        <w:tblCellMar>
          <w:left w:w="0" w:type="dxa"/>
          <w:right w:w="0" w:type="dxa"/>
        </w:tblCellMar>
        <w:tblLook w:val="04A0" w:firstRow="1" w:lastRow="0" w:firstColumn="1" w:lastColumn="0" w:noHBand="0" w:noVBand="1"/>
      </w:tblPr>
      <w:tblGrid>
        <w:gridCol w:w="1791"/>
        <w:gridCol w:w="2120"/>
        <w:gridCol w:w="2120"/>
        <w:gridCol w:w="2120"/>
        <w:gridCol w:w="716"/>
      </w:tblGrid>
      <w:tr w:rsidR="008D121E" w:rsidRPr="008D121E" w:rsidTr="00CF451C">
        <w:trPr>
          <w:trHeight w:val="288"/>
        </w:trPr>
        <w:tc>
          <w:tcPr>
            <w:tcW w:w="1791"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b/>
                <w:bCs/>
                <w:sz w:val="18"/>
                <w:szCs w:val="18"/>
              </w:rPr>
              <w:t> </w:t>
            </w:r>
          </w:p>
        </w:tc>
        <w:tc>
          <w:tcPr>
            <w:tcW w:w="212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b/>
                <w:bCs/>
                <w:sz w:val="18"/>
                <w:szCs w:val="18"/>
              </w:rPr>
              <w:t>Low (n=21)</w:t>
            </w:r>
          </w:p>
        </w:tc>
        <w:tc>
          <w:tcPr>
            <w:tcW w:w="212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b/>
                <w:bCs/>
                <w:sz w:val="18"/>
                <w:szCs w:val="18"/>
              </w:rPr>
              <w:t>Resolve (n=23)</w:t>
            </w:r>
          </w:p>
        </w:tc>
        <w:tc>
          <w:tcPr>
            <w:tcW w:w="212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b/>
                <w:bCs/>
                <w:sz w:val="18"/>
                <w:szCs w:val="18"/>
              </w:rPr>
              <w:t>Chronic (n=35)</w:t>
            </w:r>
          </w:p>
        </w:tc>
        <w:tc>
          <w:tcPr>
            <w:tcW w:w="716"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proofErr w:type="spellStart"/>
            <w:r w:rsidRPr="008D121E">
              <w:rPr>
                <w:rFonts w:eastAsia="Calibri"/>
                <w:b/>
                <w:bCs/>
                <w:sz w:val="18"/>
                <w:szCs w:val="18"/>
              </w:rPr>
              <w:t>pvalue</w:t>
            </w:r>
            <w:proofErr w:type="spellEnd"/>
          </w:p>
        </w:tc>
      </w:tr>
      <w:tr w:rsidR="008D121E" w:rsidRPr="008D121E" w:rsidTr="00CF451C">
        <w:trPr>
          <w:trHeight w:val="288"/>
        </w:trPr>
        <w:tc>
          <w:tcPr>
            <w:tcW w:w="1791"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b/>
                <w:bCs/>
                <w:sz w:val="18"/>
                <w:szCs w:val="18"/>
              </w:rPr>
              <w:t>Total 6mo</w:t>
            </w:r>
          </w:p>
        </w:tc>
        <w:tc>
          <w:tcPr>
            <w:tcW w:w="212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sz w:val="18"/>
                <w:szCs w:val="18"/>
              </w:rPr>
              <w:t>88.59 (3.2)</w:t>
            </w:r>
          </w:p>
        </w:tc>
        <w:tc>
          <w:tcPr>
            <w:tcW w:w="212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sz w:val="18"/>
                <w:szCs w:val="18"/>
              </w:rPr>
              <w:t>76.21 (6.5)</w:t>
            </w:r>
          </w:p>
        </w:tc>
        <w:tc>
          <w:tcPr>
            <w:tcW w:w="212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sz w:val="18"/>
                <w:szCs w:val="18"/>
              </w:rPr>
              <w:t>72.28 (5.0)</w:t>
            </w:r>
          </w:p>
        </w:tc>
        <w:tc>
          <w:tcPr>
            <w:tcW w:w="716"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sz w:val="18"/>
                <w:szCs w:val="18"/>
              </w:rPr>
              <w:t>0.063</w:t>
            </w:r>
          </w:p>
        </w:tc>
      </w:tr>
      <w:tr w:rsidR="008D121E" w:rsidRPr="008D121E" w:rsidTr="00CF451C">
        <w:trPr>
          <w:trHeight w:val="288"/>
        </w:trPr>
        <w:tc>
          <w:tcPr>
            <w:tcW w:w="1791"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b/>
                <w:bCs/>
                <w:sz w:val="18"/>
                <w:szCs w:val="18"/>
              </w:rPr>
              <w:t>Total 12mo</w:t>
            </w:r>
          </w:p>
        </w:tc>
        <w:tc>
          <w:tcPr>
            <w:tcW w:w="212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sz w:val="18"/>
                <w:szCs w:val="18"/>
              </w:rPr>
              <w:t>88.24 (3.3)</w:t>
            </w:r>
          </w:p>
        </w:tc>
        <w:tc>
          <w:tcPr>
            <w:tcW w:w="212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sz w:val="18"/>
                <w:szCs w:val="18"/>
              </w:rPr>
              <w:t>84.58 (3.5)</w:t>
            </w:r>
          </w:p>
        </w:tc>
        <w:tc>
          <w:tcPr>
            <w:tcW w:w="212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sz w:val="18"/>
                <w:szCs w:val="18"/>
              </w:rPr>
              <w:t>78.10 (3.3)</w:t>
            </w:r>
          </w:p>
        </w:tc>
        <w:tc>
          <w:tcPr>
            <w:tcW w:w="716"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sz w:val="18"/>
                <w:szCs w:val="18"/>
              </w:rPr>
              <w:t>0.113</w:t>
            </w:r>
          </w:p>
        </w:tc>
      </w:tr>
      <w:tr w:rsidR="008D121E" w:rsidRPr="008D121E" w:rsidTr="00CF451C">
        <w:trPr>
          <w:trHeight w:val="288"/>
        </w:trPr>
        <w:tc>
          <w:tcPr>
            <w:tcW w:w="1791"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b/>
                <w:bCs/>
                <w:sz w:val="18"/>
                <w:szCs w:val="18"/>
              </w:rPr>
              <w:t>Physical 6mo</w:t>
            </w:r>
          </w:p>
        </w:tc>
        <w:tc>
          <w:tcPr>
            <w:tcW w:w="212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sz w:val="18"/>
                <w:szCs w:val="18"/>
              </w:rPr>
              <w:t>87.65 (4.3)</w:t>
            </w:r>
          </w:p>
        </w:tc>
        <w:tc>
          <w:tcPr>
            <w:tcW w:w="212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sz w:val="18"/>
                <w:szCs w:val="18"/>
              </w:rPr>
              <w:t>65.93 (8.4)</w:t>
            </w:r>
          </w:p>
        </w:tc>
        <w:tc>
          <w:tcPr>
            <w:tcW w:w="212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sz w:val="18"/>
                <w:szCs w:val="18"/>
              </w:rPr>
              <w:t>72.60 (5.2)</w:t>
            </w:r>
          </w:p>
        </w:tc>
        <w:tc>
          <w:tcPr>
            <w:tcW w:w="716"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b/>
                <w:bCs/>
                <w:sz w:val="18"/>
                <w:szCs w:val="18"/>
              </w:rPr>
              <w:t>0.023</w:t>
            </w:r>
          </w:p>
        </w:tc>
      </w:tr>
      <w:tr w:rsidR="008D121E" w:rsidRPr="008D121E" w:rsidTr="00CF451C">
        <w:trPr>
          <w:trHeight w:val="288"/>
        </w:trPr>
        <w:tc>
          <w:tcPr>
            <w:tcW w:w="1791"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b/>
                <w:bCs/>
                <w:sz w:val="18"/>
                <w:szCs w:val="18"/>
              </w:rPr>
              <w:t>Physical 12mo</w:t>
            </w:r>
          </w:p>
        </w:tc>
        <w:tc>
          <w:tcPr>
            <w:tcW w:w="212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sz w:val="18"/>
                <w:szCs w:val="18"/>
              </w:rPr>
              <w:t>89.41 (4.1)</w:t>
            </w:r>
          </w:p>
        </w:tc>
        <w:tc>
          <w:tcPr>
            <w:tcW w:w="212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sz w:val="18"/>
                <w:szCs w:val="18"/>
              </w:rPr>
              <w:t>87.53 (3.6)</w:t>
            </w:r>
          </w:p>
        </w:tc>
        <w:tc>
          <w:tcPr>
            <w:tcW w:w="212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sz w:val="18"/>
                <w:szCs w:val="18"/>
              </w:rPr>
              <w:t>74.66 (4.8)</w:t>
            </w:r>
          </w:p>
        </w:tc>
        <w:tc>
          <w:tcPr>
            <w:tcW w:w="716"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b/>
                <w:bCs/>
                <w:sz w:val="18"/>
                <w:szCs w:val="18"/>
              </w:rPr>
              <w:t>0.016</w:t>
            </w:r>
          </w:p>
        </w:tc>
      </w:tr>
      <w:tr w:rsidR="008D121E" w:rsidRPr="008D121E" w:rsidTr="00CF451C">
        <w:trPr>
          <w:trHeight w:val="288"/>
        </w:trPr>
        <w:tc>
          <w:tcPr>
            <w:tcW w:w="1791"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b/>
                <w:bCs/>
                <w:sz w:val="18"/>
                <w:szCs w:val="18"/>
              </w:rPr>
              <w:t>Emotional 6mo</w:t>
            </w:r>
          </w:p>
        </w:tc>
        <w:tc>
          <w:tcPr>
            <w:tcW w:w="212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sz w:val="18"/>
                <w:szCs w:val="18"/>
              </w:rPr>
              <w:t>88.12 (4.8)</w:t>
            </w:r>
          </w:p>
        </w:tc>
        <w:tc>
          <w:tcPr>
            <w:tcW w:w="212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sz w:val="18"/>
                <w:szCs w:val="18"/>
              </w:rPr>
              <w:t>77.86 (9.1)</w:t>
            </w:r>
          </w:p>
        </w:tc>
        <w:tc>
          <w:tcPr>
            <w:tcW w:w="212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sz w:val="18"/>
                <w:szCs w:val="18"/>
              </w:rPr>
              <w:t>77.60 (4.9)</w:t>
            </w:r>
          </w:p>
        </w:tc>
        <w:tc>
          <w:tcPr>
            <w:tcW w:w="716"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sz w:val="18"/>
                <w:szCs w:val="18"/>
              </w:rPr>
              <w:t>0.324</w:t>
            </w:r>
          </w:p>
        </w:tc>
      </w:tr>
      <w:tr w:rsidR="008D121E" w:rsidRPr="008D121E" w:rsidTr="00CF451C">
        <w:trPr>
          <w:trHeight w:val="288"/>
        </w:trPr>
        <w:tc>
          <w:tcPr>
            <w:tcW w:w="1791"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b/>
                <w:bCs/>
                <w:sz w:val="18"/>
                <w:szCs w:val="18"/>
              </w:rPr>
              <w:t>Emotional 12mo</w:t>
            </w:r>
          </w:p>
        </w:tc>
        <w:tc>
          <w:tcPr>
            <w:tcW w:w="212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sz w:val="18"/>
                <w:szCs w:val="18"/>
              </w:rPr>
              <w:t>89.94 (3.5)</w:t>
            </w:r>
          </w:p>
        </w:tc>
        <w:tc>
          <w:tcPr>
            <w:tcW w:w="212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sz w:val="18"/>
                <w:szCs w:val="18"/>
              </w:rPr>
              <w:t>92.26 (3.3)</w:t>
            </w:r>
          </w:p>
        </w:tc>
        <w:tc>
          <w:tcPr>
            <w:tcW w:w="212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sz w:val="18"/>
                <w:szCs w:val="18"/>
              </w:rPr>
              <w:t>82.25 (3.5)</w:t>
            </w:r>
          </w:p>
        </w:tc>
        <w:tc>
          <w:tcPr>
            <w:tcW w:w="716"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sz w:val="18"/>
                <w:szCs w:val="18"/>
              </w:rPr>
              <w:t>0.075</w:t>
            </w:r>
          </w:p>
        </w:tc>
      </w:tr>
      <w:tr w:rsidR="008D121E" w:rsidRPr="008D121E" w:rsidTr="00CF451C">
        <w:trPr>
          <w:trHeight w:val="288"/>
        </w:trPr>
        <w:tc>
          <w:tcPr>
            <w:tcW w:w="1791"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b/>
                <w:bCs/>
                <w:sz w:val="18"/>
                <w:szCs w:val="18"/>
              </w:rPr>
              <w:t>Cognitive 6mo</w:t>
            </w:r>
          </w:p>
        </w:tc>
        <w:tc>
          <w:tcPr>
            <w:tcW w:w="212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sz w:val="18"/>
                <w:szCs w:val="18"/>
              </w:rPr>
              <w:t>83.82 (6.1)</w:t>
            </w:r>
          </w:p>
        </w:tc>
        <w:tc>
          <w:tcPr>
            <w:tcW w:w="212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sz w:val="18"/>
                <w:szCs w:val="18"/>
              </w:rPr>
              <w:t>82.50 (7.0)</w:t>
            </w:r>
          </w:p>
        </w:tc>
        <w:tc>
          <w:tcPr>
            <w:tcW w:w="212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sz w:val="18"/>
                <w:szCs w:val="18"/>
              </w:rPr>
              <w:t>71.00 (5.8)</w:t>
            </w:r>
          </w:p>
        </w:tc>
        <w:tc>
          <w:tcPr>
            <w:tcW w:w="716"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sz w:val="18"/>
                <w:szCs w:val="18"/>
              </w:rPr>
              <w:t>0.093</w:t>
            </w:r>
          </w:p>
        </w:tc>
      </w:tr>
      <w:tr w:rsidR="008D121E" w:rsidRPr="008D121E" w:rsidTr="00CF451C">
        <w:trPr>
          <w:trHeight w:val="288"/>
        </w:trPr>
        <w:tc>
          <w:tcPr>
            <w:tcW w:w="1791"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b/>
                <w:bCs/>
                <w:sz w:val="18"/>
                <w:szCs w:val="18"/>
              </w:rPr>
              <w:t>Cognitive 12mo</w:t>
            </w:r>
          </w:p>
        </w:tc>
        <w:tc>
          <w:tcPr>
            <w:tcW w:w="212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sz w:val="18"/>
                <w:szCs w:val="18"/>
              </w:rPr>
              <w:t>90.06 (3.4)</w:t>
            </w:r>
          </w:p>
        </w:tc>
        <w:tc>
          <w:tcPr>
            <w:tcW w:w="212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sz w:val="18"/>
                <w:szCs w:val="18"/>
              </w:rPr>
              <w:t>87.89 (3.9)</w:t>
            </w:r>
          </w:p>
        </w:tc>
        <w:tc>
          <w:tcPr>
            <w:tcW w:w="212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D121E" w:rsidRPr="008D121E" w:rsidRDefault="008D121E" w:rsidP="008D121E">
            <w:pPr>
              <w:spacing w:line="240" w:lineRule="auto"/>
              <w:ind w:firstLine="0"/>
              <w:jc w:val="left"/>
              <w:rPr>
                <w:rFonts w:eastAsia="Calibri"/>
                <w:sz w:val="18"/>
                <w:szCs w:val="18"/>
              </w:rPr>
            </w:pPr>
            <w:r w:rsidRPr="008D121E">
              <w:rPr>
                <w:rFonts w:eastAsia="Calibri"/>
                <w:sz w:val="18"/>
                <w:szCs w:val="18"/>
              </w:rPr>
              <w:t>80.59 (3.8)</w:t>
            </w:r>
          </w:p>
        </w:tc>
        <w:tc>
          <w:tcPr>
            <w:tcW w:w="716"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D121E" w:rsidRPr="008D121E" w:rsidRDefault="008D121E" w:rsidP="008D121E">
            <w:pPr>
              <w:keepNext/>
              <w:spacing w:line="240" w:lineRule="auto"/>
              <w:ind w:firstLine="0"/>
              <w:jc w:val="left"/>
              <w:rPr>
                <w:rFonts w:eastAsia="Calibri"/>
                <w:sz w:val="18"/>
                <w:szCs w:val="18"/>
              </w:rPr>
            </w:pPr>
            <w:r w:rsidRPr="008D121E">
              <w:rPr>
                <w:rFonts w:eastAsia="Calibri"/>
                <w:sz w:val="18"/>
                <w:szCs w:val="18"/>
              </w:rPr>
              <w:t>0.127</w:t>
            </w:r>
          </w:p>
        </w:tc>
      </w:tr>
    </w:tbl>
    <w:p w:rsidR="00305A53" w:rsidRPr="00305A53" w:rsidRDefault="00B71108" w:rsidP="00B71108">
      <w:pPr>
        <w:spacing w:line="276" w:lineRule="auto"/>
        <w:ind w:firstLine="0"/>
        <w:rPr>
          <w:b/>
          <w:sz w:val="20"/>
          <w:szCs w:val="20"/>
        </w:rPr>
      </w:pPr>
      <w:r w:rsidRPr="00B71108">
        <w:rPr>
          <w:b/>
          <w:sz w:val="20"/>
          <w:szCs w:val="20"/>
        </w:rPr>
        <w:t>Quality of Life was measured by self-reported percent back to pre-injury normal functioning and stratified by trajectory group.</w:t>
      </w:r>
      <w:r>
        <w:t xml:space="preserve"> </w:t>
      </w:r>
      <w:r w:rsidR="00305A53" w:rsidRPr="00305A53">
        <w:rPr>
          <w:b/>
          <w:sz w:val="20"/>
          <w:szCs w:val="20"/>
        </w:rPr>
        <w:t>Mean (</w:t>
      </w:r>
      <w:proofErr w:type="spellStart"/>
      <w:r w:rsidR="00305A53" w:rsidRPr="00305A53">
        <w:rPr>
          <w:b/>
          <w:sz w:val="20"/>
          <w:szCs w:val="20"/>
        </w:rPr>
        <w:t>stderr</w:t>
      </w:r>
      <w:proofErr w:type="spellEnd"/>
      <w:r w:rsidR="00305A53" w:rsidRPr="00305A53">
        <w:rPr>
          <w:b/>
          <w:sz w:val="20"/>
          <w:szCs w:val="20"/>
        </w:rPr>
        <w:t>) of total, physical, emotional, and cognitive percentages back to normal were reported at 6 and 12 months. Statistically significant differences between trajectory groups are indicated by bolded p-values (p&lt;0.05).</w:t>
      </w:r>
    </w:p>
    <w:p w:rsidR="00305A53" w:rsidRDefault="00305A53" w:rsidP="00B71108">
      <w:pPr>
        <w:spacing w:line="240" w:lineRule="auto"/>
      </w:pPr>
    </w:p>
    <w:p w:rsidR="008D121E" w:rsidRDefault="008F473B" w:rsidP="008F473B">
      <w:r w:rsidRPr="00025290">
        <w:t xml:space="preserve">Mean percent back to normal was reported at 6 and 12-month visits, and the results are shown in Table 4. The </w:t>
      </w:r>
      <w:r>
        <w:t xml:space="preserve">average </w:t>
      </w:r>
      <w:r w:rsidRPr="00025290">
        <w:t xml:space="preserve">total percent back to normal was not significantly different between the three headache </w:t>
      </w:r>
      <w:r>
        <w:t>trajectory</w:t>
      </w:r>
      <w:r w:rsidRPr="00025290">
        <w:t xml:space="preserve"> groups at either 6 months (p=0.063) or at 12 months (p=0.113), but individuals in the </w:t>
      </w:r>
      <w:r w:rsidRPr="00025290">
        <w:rPr>
          <w:i/>
        </w:rPr>
        <w:t xml:space="preserve">resolve </w:t>
      </w:r>
      <w:r>
        <w:t>trajectory</w:t>
      </w:r>
      <w:r w:rsidRPr="00025290">
        <w:t xml:space="preserve"> group trended lower than individuals in the </w:t>
      </w:r>
      <w:r w:rsidRPr="00025290">
        <w:rPr>
          <w:i/>
        </w:rPr>
        <w:t>low</w:t>
      </w:r>
      <w:r w:rsidRPr="00025290">
        <w:t xml:space="preserve"> </w:t>
      </w:r>
      <w:r>
        <w:t>trajectory</w:t>
      </w:r>
      <w:r w:rsidRPr="00025290">
        <w:t xml:space="preserve"> group at both 6 months (76.2% vs. 88.6%) and at 12 months (84.6% vs. 88.2%). Those in the </w:t>
      </w:r>
      <w:r w:rsidRPr="00025290">
        <w:rPr>
          <w:i/>
        </w:rPr>
        <w:t xml:space="preserve">chronic </w:t>
      </w:r>
      <w:r>
        <w:t>trajectory</w:t>
      </w:r>
      <w:r w:rsidRPr="00025290">
        <w:t xml:space="preserve"> group trended lower than individuals in the </w:t>
      </w:r>
      <w:r w:rsidRPr="00025290">
        <w:rPr>
          <w:i/>
        </w:rPr>
        <w:t xml:space="preserve">low </w:t>
      </w:r>
      <w:r w:rsidRPr="00025290">
        <w:t xml:space="preserve">and </w:t>
      </w:r>
      <w:r w:rsidRPr="00025290">
        <w:rPr>
          <w:i/>
        </w:rPr>
        <w:t xml:space="preserve">resolve </w:t>
      </w:r>
      <w:r>
        <w:t>trajectory</w:t>
      </w:r>
      <w:r w:rsidRPr="00025290">
        <w:t xml:space="preserve"> groups at both 6 months (72.3%) and 12 months (78.1%). The </w:t>
      </w:r>
      <w:r>
        <w:t>average reported physical percent</w:t>
      </w:r>
      <w:r w:rsidRPr="00025290">
        <w:t xml:space="preserve"> back to normal at 6 months were significantly lower for individuals in the </w:t>
      </w:r>
      <w:r w:rsidRPr="00025290">
        <w:rPr>
          <w:i/>
        </w:rPr>
        <w:t xml:space="preserve">resolve </w:t>
      </w:r>
      <w:r w:rsidRPr="00025290">
        <w:t xml:space="preserve">and </w:t>
      </w:r>
      <w:r w:rsidRPr="00025290">
        <w:rPr>
          <w:i/>
        </w:rPr>
        <w:t xml:space="preserve">chronic </w:t>
      </w:r>
      <w:r>
        <w:t>trajectory</w:t>
      </w:r>
      <w:r w:rsidRPr="00025290">
        <w:t xml:space="preserve"> groups (65.9% vs. 72.6%) than those in the </w:t>
      </w:r>
      <w:r w:rsidRPr="00025290">
        <w:rPr>
          <w:i/>
        </w:rPr>
        <w:t xml:space="preserve">low </w:t>
      </w:r>
      <w:r>
        <w:t>trajectory</w:t>
      </w:r>
      <w:r w:rsidRPr="00025290">
        <w:t xml:space="preserve"> group (87.7%; p=0.023). By 12 months, individuals in the </w:t>
      </w:r>
      <w:r w:rsidRPr="00025290">
        <w:rPr>
          <w:i/>
        </w:rPr>
        <w:t xml:space="preserve">resolve </w:t>
      </w:r>
      <w:r>
        <w:t>trajectory</w:t>
      </w:r>
      <w:r w:rsidRPr="00025290">
        <w:t xml:space="preserve"> group reported </w:t>
      </w:r>
      <w:r>
        <w:t>average a physical percent back to normal that was</w:t>
      </w:r>
      <w:r w:rsidRPr="00025290">
        <w:t xml:space="preserve"> similar to</w:t>
      </w:r>
      <w:r>
        <w:t xml:space="preserve"> the physical percent back to normal</w:t>
      </w:r>
      <w:r w:rsidRPr="00025290">
        <w:t xml:space="preserve"> reported by those in the </w:t>
      </w:r>
      <w:r w:rsidRPr="00025290">
        <w:rPr>
          <w:i/>
        </w:rPr>
        <w:t>low</w:t>
      </w:r>
      <w:r w:rsidRPr="00025290">
        <w:t xml:space="preserve"> </w:t>
      </w:r>
      <w:r>
        <w:t>trajectory</w:t>
      </w:r>
      <w:r w:rsidRPr="00025290">
        <w:t xml:space="preserve"> group (87.5% vs. 89.4%). The percen</w:t>
      </w:r>
      <w:r>
        <w:t>tage</w:t>
      </w:r>
      <w:r w:rsidRPr="00025290">
        <w:t xml:space="preserve"> reported by those in the </w:t>
      </w:r>
      <w:r w:rsidRPr="00025290">
        <w:rPr>
          <w:i/>
        </w:rPr>
        <w:t xml:space="preserve">resolve </w:t>
      </w:r>
      <w:r>
        <w:t>trajectory</w:t>
      </w:r>
      <w:r w:rsidRPr="00025290">
        <w:t xml:space="preserve"> group remained significantly lower (74.7%, p=0.016). A similar temporal pattern was also seen in the </w:t>
      </w:r>
      <w:r>
        <w:t>average reported emotional percent</w:t>
      </w:r>
      <w:r w:rsidRPr="00025290">
        <w:t xml:space="preserve"> back to normal. At 6 months, </w:t>
      </w:r>
      <w:r>
        <w:t>emotional percent</w:t>
      </w:r>
      <w:r w:rsidRPr="00025290">
        <w:t xml:space="preserve"> back to normal showed no trends in differences among groups. At 12 months, individuals in the </w:t>
      </w:r>
      <w:r w:rsidRPr="00025290">
        <w:rPr>
          <w:i/>
        </w:rPr>
        <w:t xml:space="preserve">low </w:t>
      </w:r>
      <w:r>
        <w:t>trajectory</w:t>
      </w:r>
      <w:r w:rsidRPr="00025290">
        <w:t xml:space="preserve"> group reported 89.9% back to normal emotionally, individuals in the </w:t>
      </w:r>
      <w:r w:rsidRPr="00025290">
        <w:rPr>
          <w:i/>
        </w:rPr>
        <w:t xml:space="preserve">resolve </w:t>
      </w:r>
      <w:r>
        <w:t>trajectory</w:t>
      </w:r>
      <w:r w:rsidRPr="00025290">
        <w:t xml:space="preserve"> group reported 92.3%, and those in the </w:t>
      </w:r>
      <w:r w:rsidRPr="00025290">
        <w:rPr>
          <w:i/>
        </w:rPr>
        <w:t>chronic</w:t>
      </w:r>
      <w:r w:rsidRPr="00025290">
        <w:t xml:space="preserve"> </w:t>
      </w:r>
      <w:r>
        <w:t>trajectory</w:t>
      </w:r>
      <w:r w:rsidRPr="00025290">
        <w:t xml:space="preserve"> group reported 82.3% (p=0.075). Similar trends were also s</w:t>
      </w:r>
      <w:r>
        <w:t>een in the average cognitive percent</w:t>
      </w:r>
      <w:r w:rsidRPr="00025290">
        <w:t xml:space="preserve"> back to normal, but the differences were not significant at either 6 months (</w:t>
      </w:r>
      <w:r w:rsidRPr="00025290">
        <w:rPr>
          <w:i/>
        </w:rPr>
        <w:t>low</w:t>
      </w:r>
      <w:r w:rsidRPr="00025290">
        <w:t xml:space="preserve">: 83.8%; </w:t>
      </w:r>
      <w:r w:rsidRPr="00025290">
        <w:rPr>
          <w:i/>
        </w:rPr>
        <w:t>resolve</w:t>
      </w:r>
      <w:r w:rsidRPr="00025290">
        <w:t xml:space="preserve">: 82.5%; </w:t>
      </w:r>
      <w:r w:rsidRPr="00025290">
        <w:rPr>
          <w:i/>
        </w:rPr>
        <w:t>chronic</w:t>
      </w:r>
      <w:r w:rsidRPr="00025290">
        <w:t>; 71.0%, p=0.093) or 12 months (</w:t>
      </w:r>
      <w:r w:rsidRPr="00025290">
        <w:rPr>
          <w:i/>
        </w:rPr>
        <w:t>low</w:t>
      </w:r>
      <w:r w:rsidRPr="00025290">
        <w:t xml:space="preserve">: 90.1%; </w:t>
      </w:r>
      <w:r w:rsidRPr="00025290">
        <w:rPr>
          <w:i/>
        </w:rPr>
        <w:t>resolve</w:t>
      </w:r>
      <w:r w:rsidRPr="00025290">
        <w:t xml:space="preserve">: 87.9%; </w:t>
      </w:r>
      <w:r w:rsidRPr="00025290">
        <w:rPr>
          <w:i/>
        </w:rPr>
        <w:t>chronic</w:t>
      </w:r>
      <w:r w:rsidRPr="00025290">
        <w:t>; 80.6%, p=</w:t>
      </w:r>
      <w:r>
        <w:t>0.127).</w:t>
      </w:r>
    </w:p>
    <w:p w:rsidR="008F473B" w:rsidRDefault="008F473B" w:rsidP="008F473B">
      <w:pPr>
        <w:pStyle w:val="Heading3"/>
      </w:pPr>
      <w:bookmarkStart w:id="35" w:name="_Toc530127751"/>
      <w:r>
        <w:t>Anxiety, PTD, and fatigue</w:t>
      </w:r>
      <w:bookmarkEnd w:id="35"/>
    </w:p>
    <w:p w:rsidR="008F473B" w:rsidRDefault="008F473B" w:rsidP="008F473B">
      <w:pPr>
        <w:pStyle w:val="Caption"/>
        <w:keepNext/>
        <w:ind w:firstLine="0"/>
      </w:pPr>
      <w:bookmarkStart w:id="36" w:name="_Toc530127759"/>
      <w:r>
        <w:t xml:space="preserve">Table </w:t>
      </w:r>
      <w:r w:rsidR="003C56DD">
        <w:rPr>
          <w:noProof/>
        </w:rPr>
        <w:fldChar w:fldCharType="begin"/>
      </w:r>
      <w:r w:rsidR="003C56DD">
        <w:rPr>
          <w:noProof/>
        </w:rPr>
        <w:instrText xml:space="preserve"> SEQ Table \* ARABIC </w:instrText>
      </w:r>
      <w:r w:rsidR="003C56DD">
        <w:rPr>
          <w:noProof/>
        </w:rPr>
        <w:fldChar w:fldCharType="separate"/>
      </w:r>
      <w:r w:rsidR="003F7576">
        <w:rPr>
          <w:noProof/>
        </w:rPr>
        <w:t>5</w:t>
      </w:r>
      <w:r w:rsidR="003C56DD">
        <w:rPr>
          <w:noProof/>
        </w:rPr>
        <w:fldChar w:fldCharType="end"/>
      </w:r>
      <w:r>
        <w:t>.</w:t>
      </w:r>
      <w:bookmarkEnd w:id="36"/>
      <w:r>
        <w:t xml:space="preserve"> </w:t>
      </w:r>
      <w:r w:rsidR="00B71108">
        <w:t>Quarterly anxiety, PTD, PROMIS, and FSS by trajectory group</w:t>
      </w:r>
    </w:p>
    <w:tbl>
      <w:tblPr>
        <w:tblW w:w="9429" w:type="dxa"/>
        <w:tblCellMar>
          <w:left w:w="0" w:type="dxa"/>
          <w:right w:w="0" w:type="dxa"/>
        </w:tblCellMar>
        <w:tblLook w:val="0620" w:firstRow="1" w:lastRow="0" w:firstColumn="0" w:lastColumn="0" w:noHBand="1" w:noVBand="1"/>
      </w:tblPr>
      <w:tblGrid>
        <w:gridCol w:w="1782"/>
        <w:gridCol w:w="743"/>
        <w:gridCol w:w="2049"/>
        <w:gridCol w:w="2049"/>
        <w:gridCol w:w="2049"/>
        <w:gridCol w:w="757"/>
      </w:tblGrid>
      <w:tr w:rsidR="008F473B" w:rsidRPr="008F473B" w:rsidTr="00CF451C">
        <w:trPr>
          <w:trHeight w:val="242"/>
        </w:trPr>
        <w:tc>
          <w:tcPr>
            <w:tcW w:w="1782"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p>
        </w:tc>
        <w:tc>
          <w:tcPr>
            <w:tcW w:w="743" w:type="dxa"/>
            <w:tcBorders>
              <w:top w:val="single" w:sz="4"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b/>
                <w:bCs/>
                <w:sz w:val="18"/>
                <w:szCs w:val="18"/>
              </w:rPr>
              <w:t>Quarter</w:t>
            </w:r>
          </w:p>
        </w:tc>
        <w:tc>
          <w:tcPr>
            <w:tcW w:w="2049" w:type="dxa"/>
            <w:tcBorders>
              <w:top w:val="single" w:sz="4"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b/>
                <w:bCs/>
                <w:sz w:val="18"/>
                <w:szCs w:val="18"/>
              </w:rPr>
              <w:t>Low (n=21)</w:t>
            </w:r>
          </w:p>
        </w:tc>
        <w:tc>
          <w:tcPr>
            <w:tcW w:w="2049" w:type="dxa"/>
            <w:tcBorders>
              <w:top w:val="single" w:sz="4"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b/>
                <w:bCs/>
                <w:sz w:val="18"/>
                <w:szCs w:val="18"/>
              </w:rPr>
              <w:t>Resolve (n=23)</w:t>
            </w:r>
          </w:p>
        </w:tc>
        <w:tc>
          <w:tcPr>
            <w:tcW w:w="2049" w:type="dxa"/>
            <w:tcBorders>
              <w:top w:val="single" w:sz="4"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b/>
                <w:bCs/>
                <w:sz w:val="18"/>
                <w:szCs w:val="18"/>
              </w:rPr>
              <w:t>Chronic (n=35)</w:t>
            </w:r>
          </w:p>
        </w:tc>
        <w:tc>
          <w:tcPr>
            <w:tcW w:w="757" w:type="dxa"/>
            <w:tcBorders>
              <w:top w:val="single" w:sz="4"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proofErr w:type="spellStart"/>
            <w:r w:rsidRPr="008F473B">
              <w:rPr>
                <w:rFonts w:eastAsia="Calibri"/>
                <w:b/>
                <w:bCs/>
                <w:sz w:val="18"/>
                <w:szCs w:val="18"/>
              </w:rPr>
              <w:t>pvalue</w:t>
            </w:r>
            <w:proofErr w:type="spellEnd"/>
          </w:p>
        </w:tc>
      </w:tr>
      <w:tr w:rsidR="008F473B" w:rsidRPr="008F473B" w:rsidTr="00CF451C">
        <w:trPr>
          <w:trHeight w:val="242"/>
        </w:trPr>
        <w:tc>
          <w:tcPr>
            <w:tcW w:w="178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rsidR="008F473B" w:rsidRPr="008F473B" w:rsidRDefault="008F473B" w:rsidP="008F473B">
            <w:pPr>
              <w:spacing w:line="240" w:lineRule="auto"/>
              <w:ind w:firstLine="0"/>
              <w:jc w:val="left"/>
              <w:rPr>
                <w:rFonts w:eastAsia="Calibri"/>
                <w:sz w:val="18"/>
                <w:szCs w:val="18"/>
              </w:rPr>
            </w:pPr>
            <w:r w:rsidRPr="008F473B">
              <w:rPr>
                <w:rFonts w:eastAsia="Calibri"/>
                <w:b/>
                <w:bCs/>
                <w:sz w:val="18"/>
                <w:szCs w:val="18"/>
              </w:rPr>
              <w:t>Table 5a: GAD-7</w:t>
            </w:r>
          </w:p>
        </w:tc>
        <w:tc>
          <w:tcPr>
            <w:tcW w:w="743"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1</w:t>
            </w:r>
          </w:p>
        </w:tc>
        <w:tc>
          <w:tcPr>
            <w:tcW w:w="2049"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1.74 (0.8)</w:t>
            </w:r>
          </w:p>
        </w:tc>
        <w:tc>
          <w:tcPr>
            <w:tcW w:w="2049"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4.88 (1.4)</w:t>
            </w:r>
          </w:p>
        </w:tc>
        <w:tc>
          <w:tcPr>
            <w:tcW w:w="2049"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4.27 (1.2)</w:t>
            </w:r>
          </w:p>
        </w:tc>
        <w:tc>
          <w:tcPr>
            <w:tcW w:w="757"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0.105</w:t>
            </w:r>
          </w:p>
        </w:tc>
      </w:tr>
      <w:tr w:rsidR="008F473B" w:rsidRPr="008F473B" w:rsidTr="00CF451C">
        <w:trPr>
          <w:trHeight w:val="242"/>
        </w:trPr>
        <w:tc>
          <w:tcPr>
            <w:tcW w:w="1782"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8F473B" w:rsidRPr="008F473B" w:rsidRDefault="008F473B" w:rsidP="008F473B">
            <w:pPr>
              <w:spacing w:line="240" w:lineRule="auto"/>
              <w:ind w:firstLine="0"/>
              <w:jc w:val="center"/>
              <w:rPr>
                <w:rFonts w:eastAsia="Calibri"/>
                <w:sz w:val="18"/>
                <w:szCs w:val="18"/>
              </w:rPr>
            </w:pPr>
          </w:p>
        </w:tc>
        <w:tc>
          <w:tcPr>
            <w:tcW w:w="743"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2</w:t>
            </w:r>
          </w:p>
        </w:tc>
        <w:tc>
          <w:tcPr>
            <w:tcW w:w="2049"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2.19 (0.9)</w:t>
            </w:r>
          </w:p>
        </w:tc>
        <w:tc>
          <w:tcPr>
            <w:tcW w:w="2049"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2.85 (0.8)</w:t>
            </w:r>
          </w:p>
        </w:tc>
        <w:tc>
          <w:tcPr>
            <w:tcW w:w="2049"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3.67 (0.7)</w:t>
            </w:r>
          </w:p>
        </w:tc>
        <w:tc>
          <w:tcPr>
            <w:tcW w:w="757"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0.249</w:t>
            </w:r>
          </w:p>
        </w:tc>
      </w:tr>
      <w:tr w:rsidR="008F473B" w:rsidRPr="008F473B" w:rsidTr="00CF451C">
        <w:trPr>
          <w:trHeight w:val="242"/>
        </w:trPr>
        <w:tc>
          <w:tcPr>
            <w:tcW w:w="1782" w:type="dxa"/>
            <w:tcBorders>
              <w:top w:val="nil"/>
              <w:left w:val="nil"/>
              <w:bottom w:val="nil"/>
              <w:right w:val="nil"/>
            </w:tcBorders>
            <w:shd w:val="clear" w:color="auto" w:fill="auto"/>
            <w:tcMar>
              <w:top w:w="15" w:type="dxa"/>
              <w:left w:w="15" w:type="dxa"/>
              <w:bottom w:w="0" w:type="dxa"/>
              <w:right w:w="15" w:type="dxa"/>
            </w:tcMar>
            <w:vAlign w:val="center"/>
            <w:hideMark/>
          </w:tcPr>
          <w:p w:rsidR="008F473B" w:rsidRPr="008F473B" w:rsidRDefault="008F473B" w:rsidP="008F473B">
            <w:pPr>
              <w:spacing w:line="240" w:lineRule="auto"/>
              <w:ind w:firstLine="0"/>
              <w:jc w:val="center"/>
              <w:rPr>
                <w:rFonts w:eastAsia="Calibri"/>
                <w:sz w:val="18"/>
                <w:szCs w:val="18"/>
              </w:rPr>
            </w:pPr>
          </w:p>
        </w:tc>
        <w:tc>
          <w:tcPr>
            <w:tcW w:w="743"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3</w:t>
            </w:r>
          </w:p>
        </w:tc>
        <w:tc>
          <w:tcPr>
            <w:tcW w:w="2049"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1.90 (0.9)</w:t>
            </w:r>
          </w:p>
        </w:tc>
        <w:tc>
          <w:tcPr>
            <w:tcW w:w="2049"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3.36 (0.9)</w:t>
            </w:r>
          </w:p>
        </w:tc>
        <w:tc>
          <w:tcPr>
            <w:tcW w:w="2049"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4.61 (0.8)</w:t>
            </w:r>
          </w:p>
        </w:tc>
        <w:tc>
          <w:tcPr>
            <w:tcW w:w="757"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b/>
                <w:bCs/>
                <w:sz w:val="18"/>
                <w:szCs w:val="18"/>
              </w:rPr>
              <w:t>0.021</w:t>
            </w:r>
          </w:p>
        </w:tc>
      </w:tr>
      <w:tr w:rsidR="008F473B" w:rsidRPr="008F473B" w:rsidTr="00CF451C">
        <w:trPr>
          <w:trHeight w:val="242"/>
        </w:trPr>
        <w:tc>
          <w:tcPr>
            <w:tcW w:w="1782"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8F473B" w:rsidRPr="008F473B" w:rsidRDefault="008F473B" w:rsidP="008F473B">
            <w:pPr>
              <w:spacing w:line="240" w:lineRule="auto"/>
              <w:ind w:firstLine="0"/>
              <w:jc w:val="center"/>
              <w:rPr>
                <w:rFonts w:eastAsia="Calibri"/>
                <w:sz w:val="18"/>
                <w:szCs w:val="18"/>
              </w:rPr>
            </w:pPr>
          </w:p>
        </w:tc>
        <w:tc>
          <w:tcPr>
            <w:tcW w:w="743"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4</w:t>
            </w:r>
          </w:p>
        </w:tc>
        <w:tc>
          <w:tcPr>
            <w:tcW w:w="2049"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1.60 (0.8)</w:t>
            </w:r>
          </w:p>
        </w:tc>
        <w:tc>
          <w:tcPr>
            <w:tcW w:w="2049"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2.96 (0.8)</w:t>
            </w:r>
          </w:p>
        </w:tc>
        <w:tc>
          <w:tcPr>
            <w:tcW w:w="2049"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3.72 (0.6)</w:t>
            </w:r>
          </w:p>
        </w:tc>
        <w:tc>
          <w:tcPr>
            <w:tcW w:w="757"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b/>
                <w:bCs/>
                <w:sz w:val="18"/>
                <w:szCs w:val="18"/>
              </w:rPr>
              <w:t>0.031</w:t>
            </w:r>
          </w:p>
        </w:tc>
      </w:tr>
      <w:tr w:rsidR="008F473B" w:rsidRPr="008F473B" w:rsidTr="00CF451C">
        <w:trPr>
          <w:trHeight w:val="242"/>
        </w:trPr>
        <w:tc>
          <w:tcPr>
            <w:tcW w:w="178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left"/>
              <w:rPr>
                <w:rFonts w:eastAsia="Calibri"/>
                <w:sz w:val="18"/>
                <w:szCs w:val="18"/>
              </w:rPr>
            </w:pPr>
            <w:r w:rsidRPr="008F473B">
              <w:rPr>
                <w:rFonts w:eastAsia="Calibri"/>
                <w:b/>
                <w:bCs/>
                <w:sz w:val="18"/>
                <w:szCs w:val="18"/>
              </w:rPr>
              <w:t>Table 5b: PTD (n</w:t>
            </w:r>
            <w:proofErr w:type="gramStart"/>
            <w:r w:rsidRPr="008F473B">
              <w:rPr>
                <w:rFonts w:eastAsia="Calibri"/>
                <w:b/>
                <w:bCs/>
                <w:sz w:val="18"/>
                <w:szCs w:val="18"/>
              </w:rPr>
              <w:t>,%</w:t>
            </w:r>
            <w:proofErr w:type="gramEnd"/>
            <w:r w:rsidRPr="008F473B">
              <w:rPr>
                <w:rFonts w:eastAsia="Calibri"/>
                <w:b/>
                <w:bCs/>
                <w:sz w:val="18"/>
                <w:szCs w:val="18"/>
              </w:rPr>
              <w:t>)</w:t>
            </w:r>
          </w:p>
        </w:tc>
        <w:tc>
          <w:tcPr>
            <w:tcW w:w="743"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1</w:t>
            </w:r>
          </w:p>
        </w:tc>
        <w:tc>
          <w:tcPr>
            <w:tcW w:w="2049"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4 (26.7)</w:t>
            </w:r>
          </w:p>
        </w:tc>
        <w:tc>
          <w:tcPr>
            <w:tcW w:w="2049"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7 (43.8)</w:t>
            </w:r>
          </w:p>
        </w:tc>
        <w:tc>
          <w:tcPr>
            <w:tcW w:w="2049"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7 (29.2)</w:t>
            </w:r>
          </w:p>
        </w:tc>
        <w:tc>
          <w:tcPr>
            <w:tcW w:w="757"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0.617</w:t>
            </w:r>
          </w:p>
        </w:tc>
      </w:tr>
      <w:tr w:rsidR="008F473B" w:rsidRPr="008F473B" w:rsidTr="00CF451C">
        <w:trPr>
          <w:trHeight w:val="242"/>
        </w:trPr>
        <w:tc>
          <w:tcPr>
            <w:tcW w:w="1782"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p>
        </w:tc>
        <w:tc>
          <w:tcPr>
            <w:tcW w:w="743"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2</w:t>
            </w:r>
          </w:p>
        </w:tc>
        <w:tc>
          <w:tcPr>
            <w:tcW w:w="2049"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3 (17.7)</w:t>
            </w:r>
          </w:p>
        </w:tc>
        <w:tc>
          <w:tcPr>
            <w:tcW w:w="2049"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6 (28.6)</w:t>
            </w:r>
          </w:p>
        </w:tc>
        <w:tc>
          <w:tcPr>
            <w:tcW w:w="2049"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12 (44.4)</w:t>
            </w:r>
          </w:p>
        </w:tc>
        <w:tc>
          <w:tcPr>
            <w:tcW w:w="757"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0.160</w:t>
            </w:r>
          </w:p>
        </w:tc>
      </w:tr>
      <w:tr w:rsidR="008F473B" w:rsidRPr="008F473B" w:rsidTr="00CF451C">
        <w:trPr>
          <w:trHeight w:val="242"/>
        </w:trPr>
        <w:tc>
          <w:tcPr>
            <w:tcW w:w="1782"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p>
        </w:tc>
        <w:tc>
          <w:tcPr>
            <w:tcW w:w="743"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3</w:t>
            </w:r>
          </w:p>
        </w:tc>
        <w:tc>
          <w:tcPr>
            <w:tcW w:w="2049"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3 (20)</w:t>
            </w:r>
          </w:p>
        </w:tc>
        <w:tc>
          <w:tcPr>
            <w:tcW w:w="2049"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5 (25)</w:t>
            </w:r>
          </w:p>
        </w:tc>
        <w:tc>
          <w:tcPr>
            <w:tcW w:w="2049"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11 (39.3)</w:t>
            </w:r>
          </w:p>
        </w:tc>
        <w:tc>
          <w:tcPr>
            <w:tcW w:w="757"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0.410</w:t>
            </w:r>
          </w:p>
        </w:tc>
      </w:tr>
      <w:tr w:rsidR="008F473B" w:rsidRPr="008F473B" w:rsidTr="00CF451C">
        <w:trPr>
          <w:trHeight w:val="242"/>
        </w:trPr>
        <w:tc>
          <w:tcPr>
            <w:tcW w:w="1782"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p>
        </w:tc>
        <w:tc>
          <w:tcPr>
            <w:tcW w:w="743"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4</w:t>
            </w:r>
          </w:p>
        </w:tc>
        <w:tc>
          <w:tcPr>
            <w:tcW w:w="2049"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1 (5.9)</w:t>
            </w:r>
          </w:p>
        </w:tc>
        <w:tc>
          <w:tcPr>
            <w:tcW w:w="2049"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4 (19.1)</w:t>
            </w:r>
          </w:p>
        </w:tc>
        <w:tc>
          <w:tcPr>
            <w:tcW w:w="2049"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11 (37.9)</w:t>
            </w:r>
          </w:p>
        </w:tc>
        <w:tc>
          <w:tcPr>
            <w:tcW w:w="757"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b/>
                <w:bCs/>
                <w:sz w:val="18"/>
                <w:szCs w:val="18"/>
              </w:rPr>
              <w:t>0.040</w:t>
            </w:r>
          </w:p>
        </w:tc>
      </w:tr>
      <w:tr w:rsidR="008F473B" w:rsidRPr="008F473B" w:rsidTr="00CF451C">
        <w:trPr>
          <w:trHeight w:val="242"/>
        </w:trPr>
        <w:tc>
          <w:tcPr>
            <w:tcW w:w="178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left"/>
              <w:rPr>
                <w:rFonts w:eastAsia="Calibri"/>
                <w:sz w:val="18"/>
                <w:szCs w:val="18"/>
              </w:rPr>
            </w:pPr>
            <w:r w:rsidRPr="008F473B">
              <w:rPr>
                <w:rFonts w:eastAsia="Calibri"/>
                <w:b/>
                <w:bCs/>
                <w:sz w:val="18"/>
                <w:szCs w:val="18"/>
              </w:rPr>
              <w:t>Table 5c: PROMIS</w:t>
            </w:r>
          </w:p>
        </w:tc>
        <w:tc>
          <w:tcPr>
            <w:tcW w:w="743"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1</w:t>
            </w:r>
          </w:p>
        </w:tc>
        <w:tc>
          <w:tcPr>
            <w:tcW w:w="2049"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11.89 (1.6)</w:t>
            </w:r>
          </w:p>
        </w:tc>
        <w:tc>
          <w:tcPr>
            <w:tcW w:w="2049"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18.65 (1.5)</w:t>
            </w:r>
          </w:p>
        </w:tc>
        <w:tc>
          <w:tcPr>
            <w:tcW w:w="2049"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16.05 (1.3)</w:t>
            </w:r>
          </w:p>
        </w:tc>
        <w:tc>
          <w:tcPr>
            <w:tcW w:w="757"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b/>
                <w:bCs/>
                <w:sz w:val="18"/>
                <w:szCs w:val="18"/>
              </w:rPr>
              <w:t>0.002</w:t>
            </w:r>
          </w:p>
        </w:tc>
      </w:tr>
      <w:tr w:rsidR="008F473B" w:rsidRPr="008F473B" w:rsidTr="00CF451C">
        <w:trPr>
          <w:trHeight w:val="242"/>
        </w:trPr>
        <w:tc>
          <w:tcPr>
            <w:tcW w:w="1782"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p>
        </w:tc>
        <w:tc>
          <w:tcPr>
            <w:tcW w:w="743"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2</w:t>
            </w:r>
          </w:p>
        </w:tc>
        <w:tc>
          <w:tcPr>
            <w:tcW w:w="2049"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12.52 (1.4)</w:t>
            </w:r>
          </w:p>
        </w:tc>
        <w:tc>
          <w:tcPr>
            <w:tcW w:w="2049"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14.53 (1.2)</w:t>
            </w:r>
          </w:p>
        </w:tc>
        <w:tc>
          <w:tcPr>
            <w:tcW w:w="2049"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16.26 (1.3)</w:t>
            </w:r>
          </w:p>
        </w:tc>
        <w:tc>
          <w:tcPr>
            <w:tcW w:w="757"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0.066</w:t>
            </w:r>
          </w:p>
        </w:tc>
      </w:tr>
      <w:tr w:rsidR="008F473B" w:rsidRPr="008F473B" w:rsidTr="00CF451C">
        <w:trPr>
          <w:trHeight w:val="242"/>
        </w:trPr>
        <w:tc>
          <w:tcPr>
            <w:tcW w:w="1782"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p>
        </w:tc>
        <w:tc>
          <w:tcPr>
            <w:tcW w:w="743"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3</w:t>
            </w:r>
          </w:p>
        </w:tc>
        <w:tc>
          <w:tcPr>
            <w:tcW w:w="2049"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12.47 (1.7)</w:t>
            </w:r>
          </w:p>
        </w:tc>
        <w:tc>
          <w:tcPr>
            <w:tcW w:w="2049"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14.53 (1.7)</w:t>
            </w:r>
          </w:p>
        </w:tc>
        <w:tc>
          <w:tcPr>
            <w:tcW w:w="2049"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15.87 (1.4)</w:t>
            </w:r>
          </w:p>
        </w:tc>
        <w:tc>
          <w:tcPr>
            <w:tcW w:w="757"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0.071</w:t>
            </w:r>
          </w:p>
        </w:tc>
      </w:tr>
      <w:tr w:rsidR="008F473B" w:rsidRPr="008F473B" w:rsidTr="00CF451C">
        <w:trPr>
          <w:trHeight w:val="242"/>
        </w:trPr>
        <w:tc>
          <w:tcPr>
            <w:tcW w:w="1782"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p>
        </w:tc>
        <w:tc>
          <w:tcPr>
            <w:tcW w:w="743"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4</w:t>
            </w:r>
          </w:p>
        </w:tc>
        <w:tc>
          <w:tcPr>
            <w:tcW w:w="2049"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11.41 (1.1)</w:t>
            </w:r>
          </w:p>
        </w:tc>
        <w:tc>
          <w:tcPr>
            <w:tcW w:w="2049"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12.94 (1.2)</w:t>
            </w:r>
          </w:p>
        </w:tc>
        <w:tc>
          <w:tcPr>
            <w:tcW w:w="2049"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14.83 (1.2)</w:t>
            </w:r>
          </w:p>
        </w:tc>
        <w:tc>
          <w:tcPr>
            <w:tcW w:w="757"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0.068</w:t>
            </w:r>
          </w:p>
        </w:tc>
      </w:tr>
      <w:tr w:rsidR="008F473B" w:rsidRPr="008F473B" w:rsidTr="00CF451C">
        <w:trPr>
          <w:trHeight w:val="242"/>
        </w:trPr>
        <w:tc>
          <w:tcPr>
            <w:tcW w:w="178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left"/>
              <w:rPr>
                <w:rFonts w:eastAsia="Calibri"/>
                <w:sz w:val="18"/>
                <w:szCs w:val="18"/>
              </w:rPr>
            </w:pPr>
            <w:r w:rsidRPr="008F473B">
              <w:rPr>
                <w:rFonts w:eastAsia="Calibri"/>
                <w:b/>
                <w:bCs/>
                <w:sz w:val="18"/>
                <w:szCs w:val="18"/>
              </w:rPr>
              <w:t>Table 5d: FSS</w:t>
            </w:r>
          </w:p>
        </w:tc>
        <w:tc>
          <w:tcPr>
            <w:tcW w:w="743"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1</w:t>
            </w:r>
          </w:p>
        </w:tc>
        <w:tc>
          <w:tcPr>
            <w:tcW w:w="2049"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16.43 (3.3)</w:t>
            </w:r>
          </w:p>
        </w:tc>
        <w:tc>
          <w:tcPr>
            <w:tcW w:w="2049"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27.73 (2.5)</w:t>
            </w:r>
          </w:p>
        </w:tc>
        <w:tc>
          <w:tcPr>
            <w:tcW w:w="2049"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24.67 (2.9)</w:t>
            </w:r>
          </w:p>
        </w:tc>
        <w:tc>
          <w:tcPr>
            <w:tcW w:w="757"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b/>
                <w:bCs/>
                <w:sz w:val="18"/>
                <w:szCs w:val="18"/>
              </w:rPr>
              <w:t>0.004</w:t>
            </w:r>
          </w:p>
        </w:tc>
      </w:tr>
      <w:tr w:rsidR="008F473B" w:rsidRPr="008F473B" w:rsidTr="00CF451C">
        <w:trPr>
          <w:trHeight w:val="242"/>
        </w:trPr>
        <w:tc>
          <w:tcPr>
            <w:tcW w:w="1782"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p>
        </w:tc>
        <w:tc>
          <w:tcPr>
            <w:tcW w:w="743"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2</w:t>
            </w:r>
          </w:p>
        </w:tc>
        <w:tc>
          <w:tcPr>
            <w:tcW w:w="2049"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17.81 (2.8)</w:t>
            </w:r>
          </w:p>
        </w:tc>
        <w:tc>
          <w:tcPr>
            <w:tcW w:w="2049"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22.10 (2.7)</w:t>
            </w:r>
          </w:p>
        </w:tc>
        <w:tc>
          <w:tcPr>
            <w:tcW w:w="2049"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24.35 (3.0)</w:t>
            </w:r>
          </w:p>
        </w:tc>
        <w:tc>
          <w:tcPr>
            <w:tcW w:w="757"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0.303</w:t>
            </w:r>
          </w:p>
        </w:tc>
      </w:tr>
      <w:tr w:rsidR="008F473B" w:rsidRPr="008F473B" w:rsidTr="00CF451C">
        <w:trPr>
          <w:trHeight w:val="242"/>
        </w:trPr>
        <w:tc>
          <w:tcPr>
            <w:tcW w:w="1782"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p>
        </w:tc>
        <w:tc>
          <w:tcPr>
            <w:tcW w:w="743"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3</w:t>
            </w:r>
          </w:p>
        </w:tc>
        <w:tc>
          <w:tcPr>
            <w:tcW w:w="2049"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16.99 (3.5)</w:t>
            </w:r>
          </w:p>
        </w:tc>
        <w:tc>
          <w:tcPr>
            <w:tcW w:w="2049"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22.39 (3.9)</w:t>
            </w:r>
          </w:p>
        </w:tc>
        <w:tc>
          <w:tcPr>
            <w:tcW w:w="2049"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23.74 (2.9)</w:t>
            </w:r>
          </w:p>
        </w:tc>
        <w:tc>
          <w:tcPr>
            <w:tcW w:w="757" w:type="dxa"/>
            <w:tcBorders>
              <w:top w:val="nil"/>
              <w:left w:val="nil"/>
              <w:bottom w:val="nil"/>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0.135</w:t>
            </w:r>
          </w:p>
        </w:tc>
      </w:tr>
      <w:tr w:rsidR="008F473B" w:rsidRPr="008F473B" w:rsidTr="00CF451C">
        <w:trPr>
          <w:trHeight w:val="242"/>
        </w:trPr>
        <w:tc>
          <w:tcPr>
            <w:tcW w:w="1782"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p>
        </w:tc>
        <w:tc>
          <w:tcPr>
            <w:tcW w:w="743"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4</w:t>
            </w:r>
          </w:p>
        </w:tc>
        <w:tc>
          <w:tcPr>
            <w:tcW w:w="2049"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14.94 (2.7)</w:t>
            </w:r>
          </w:p>
        </w:tc>
        <w:tc>
          <w:tcPr>
            <w:tcW w:w="2049"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19.27 (3.0)</w:t>
            </w:r>
          </w:p>
        </w:tc>
        <w:tc>
          <w:tcPr>
            <w:tcW w:w="2049"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F473B" w:rsidRPr="008F473B" w:rsidRDefault="008F473B" w:rsidP="008F473B">
            <w:pPr>
              <w:spacing w:line="240" w:lineRule="auto"/>
              <w:ind w:firstLine="0"/>
              <w:jc w:val="center"/>
              <w:rPr>
                <w:rFonts w:eastAsia="Calibri"/>
                <w:sz w:val="18"/>
                <w:szCs w:val="18"/>
              </w:rPr>
            </w:pPr>
            <w:r w:rsidRPr="008F473B">
              <w:rPr>
                <w:rFonts w:eastAsia="Calibri"/>
                <w:sz w:val="18"/>
                <w:szCs w:val="18"/>
              </w:rPr>
              <w:t>22.44 (2.5)</w:t>
            </w:r>
          </w:p>
        </w:tc>
        <w:tc>
          <w:tcPr>
            <w:tcW w:w="757"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F473B" w:rsidRPr="008F473B" w:rsidRDefault="008F473B" w:rsidP="008F473B">
            <w:pPr>
              <w:keepNext/>
              <w:spacing w:line="240" w:lineRule="auto"/>
              <w:ind w:firstLine="0"/>
              <w:jc w:val="center"/>
              <w:rPr>
                <w:rFonts w:eastAsia="Calibri"/>
                <w:sz w:val="18"/>
                <w:szCs w:val="18"/>
              </w:rPr>
            </w:pPr>
            <w:r w:rsidRPr="008F473B">
              <w:rPr>
                <w:rFonts w:eastAsia="Calibri"/>
                <w:sz w:val="18"/>
                <w:szCs w:val="18"/>
              </w:rPr>
              <w:t>0.070</w:t>
            </w:r>
          </w:p>
        </w:tc>
      </w:tr>
    </w:tbl>
    <w:p w:rsidR="00C3788E" w:rsidRDefault="00C3788E" w:rsidP="00C3788E">
      <w:pPr>
        <w:spacing w:line="240" w:lineRule="auto"/>
        <w:ind w:firstLine="0"/>
        <w:rPr>
          <w:b/>
          <w:sz w:val="20"/>
          <w:szCs w:val="20"/>
        </w:rPr>
      </w:pPr>
    </w:p>
    <w:p w:rsidR="00C3788E" w:rsidRPr="00C3788E" w:rsidRDefault="00C3788E" w:rsidP="00B71108">
      <w:pPr>
        <w:spacing w:line="276" w:lineRule="auto"/>
        <w:ind w:firstLine="0"/>
        <w:rPr>
          <w:b/>
          <w:sz w:val="20"/>
          <w:szCs w:val="20"/>
        </w:rPr>
      </w:pPr>
      <w:r w:rsidRPr="00C3788E">
        <w:rPr>
          <w:b/>
          <w:sz w:val="20"/>
          <w:szCs w:val="20"/>
        </w:rPr>
        <w:t>(a) Quarterly anxiety, measured as mean monthly GAD-7 scores, stratified by trajectory group. (b) Quarterly PTD measured via PHQ-9 questionnaires, stratified by trajectory group.  (c) Quarterly PROMIS questionnaire scores, stratified by trajectory group. (d) Quarterly FSS questionnaire scores, stratified by trajectory group. NOTE: Mean (</w:t>
      </w:r>
      <w:proofErr w:type="spellStart"/>
      <w:r w:rsidRPr="00C3788E">
        <w:rPr>
          <w:b/>
          <w:sz w:val="20"/>
          <w:szCs w:val="20"/>
        </w:rPr>
        <w:t>stderr</w:t>
      </w:r>
      <w:proofErr w:type="spellEnd"/>
      <w:r w:rsidRPr="00C3788E">
        <w:rPr>
          <w:b/>
          <w:sz w:val="20"/>
          <w:szCs w:val="20"/>
        </w:rPr>
        <w:t>) reported, unless otherwise specified. Statistically significant differences between trajectory groups are indicated by bolded p-values (p&lt;0.05).</w:t>
      </w:r>
    </w:p>
    <w:p w:rsidR="00C3788E" w:rsidRDefault="00C3788E" w:rsidP="008F473B"/>
    <w:p w:rsidR="008F473B" w:rsidRPr="00025290" w:rsidRDefault="008F473B" w:rsidP="008F473B">
      <w:r w:rsidRPr="00025290">
        <w:t xml:space="preserve">Mean GAD-7 scores are provided in Table 5a, stratified by headache </w:t>
      </w:r>
      <w:r>
        <w:t>trajectory</w:t>
      </w:r>
      <w:r w:rsidRPr="00025290">
        <w:t xml:space="preserve"> group. Scores for individuals in the </w:t>
      </w:r>
      <w:r w:rsidRPr="00025290">
        <w:rPr>
          <w:i/>
        </w:rPr>
        <w:t xml:space="preserve">resolve </w:t>
      </w:r>
      <w:r>
        <w:t>trajectory</w:t>
      </w:r>
      <w:r w:rsidRPr="00025290">
        <w:t xml:space="preserve"> group decreased over time, and the difference between groups was significant in quarter 3 (</w:t>
      </w:r>
      <w:r w:rsidRPr="00025290">
        <w:rPr>
          <w:i/>
        </w:rPr>
        <w:t>low</w:t>
      </w:r>
      <w:r w:rsidRPr="00025290">
        <w:t xml:space="preserve">: 1.90; </w:t>
      </w:r>
      <w:r w:rsidRPr="00025290">
        <w:rPr>
          <w:i/>
        </w:rPr>
        <w:t>resolve</w:t>
      </w:r>
      <w:r w:rsidRPr="00025290">
        <w:t xml:space="preserve">: 3.36; </w:t>
      </w:r>
      <w:r w:rsidRPr="00025290">
        <w:rPr>
          <w:i/>
        </w:rPr>
        <w:t>chronic</w:t>
      </w:r>
      <w:r w:rsidRPr="00025290">
        <w:t xml:space="preserve">: 4.61, p=0.021). This trend continued into quarter 4, in which individuals in the </w:t>
      </w:r>
      <w:r w:rsidRPr="00025290">
        <w:rPr>
          <w:i/>
        </w:rPr>
        <w:t xml:space="preserve">low </w:t>
      </w:r>
      <w:r w:rsidRPr="00025290">
        <w:t xml:space="preserve">and </w:t>
      </w:r>
      <w:r w:rsidRPr="00025290">
        <w:rPr>
          <w:i/>
        </w:rPr>
        <w:t xml:space="preserve">resolve </w:t>
      </w:r>
      <w:r>
        <w:t>trajectory</w:t>
      </w:r>
      <w:r w:rsidRPr="00025290">
        <w:t xml:space="preserve"> groups scored significantly lower than those in the </w:t>
      </w:r>
      <w:r w:rsidRPr="00025290">
        <w:rPr>
          <w:i/>
        </w:rPr>
        <w:t>chronic</w:t>
      </w:r>
      <w:r w:rsidRPr="00025290">
        <w:t xml:space="preserve"> group (</w:t>
      </w:r>
      <w:r w:rsidRPr="00025290">
        <w:rPr>
          <w:i/>
        </w:rPr>
        <w:t>low</w:t>
      </w:r>
      <w:r w:rsidRPr="00025290">
        <w:t xml:space="preserve">: 1.60; </w:t>
      </w:r>
      <w:r w:rsidRPr="00025290">
        <w:rPr>
          <w:i/>
        </w:rPr>
        <w:t>resolve</w:t>
      </w:r>
      <w:r w:rsidRPr="00025290">
        <w:t xml:space="preserve">: 2.96; </w:t>
      </w:r>
      <w:r w:rsidRPr="00025290">
        <w:rPr>
          <w:i/>
        </w:rPr>
        <w:t>chronic</w:t>
      </w:r>
      <w:r w:rsidRPr="00025290">
        <w:t>: 3.72, p=0.031).</w:t>
      </w:r>
    </w:p>
    <w:p w:rsidR="008F473B" w:rsidRPr="00025290" w:rsidRDefault="008F473B" w:rsidP="008F473B">
      <w:r w:rsidRPr="00025290">
        <w:t xml:space="preserve">The number and percentage of individuals with PTD each quarter are provided in Table 5b, stratified by headache </w:t>
      </w:r>
      <w:r>
        <w:t>trajectory</w:t>
      </w:r>
      <w:r w:rsidRPr="00025290">
        <w:t xml:space="preserve"> group. There was a significant difference between </w:t>
      </w:r>
      <w:r>
        <w:t>trajectory</w:t>
      </w:r>
      <w:r w:rsidRPr="00025290">
        <w:t xml:space="preserve"> groups in quarter 4, in which there were significantly more individuals with PTD in the </w:t>
      </w:r>
      <w:r w:rsidRPr="00025290">
        <w:rPr>
          <w:i/>
        </w:rPr>
        <w:t>chronic</w:t>
      </w:r>
      <w:r w:rsidRPr="00025290">
        <w:t xml:space="preserve"> </w:t>
      </w:r>
      <w:r>
        <w:t>trajectory</w:t>
      </w:r>
      <w:r w:rsidRPr="00025290">
        <w:t xml:space="preserve"> group (n=11, 37.9%) compared to the </w:t>
      </w:r>
      <w:r w:rsidRPr="00025290">
        <w:rPr>
          <w:i/>
        </w:rPr>
        <w:t xml:space="preserve">low </w:t>
      </w:r>
      <w:r w:rsidRPr="00025290">
        <w:t xml:space="preserve">(n=1, 5.9%) and </w:t>
      </w:r>
      <w:r w:rsidRPr="00025290">
        <w:rPr>
          <w:i/>
        </w:rPr>
        <w:t>resolve</w:t>
      </w:r>
      <w:r w:rsidRPr="00025290">
        <w:t xml:space="preserve"> groups (n=4, 19.1%; p=0.040). Notably, the percentage of individuals with PTD in </w:t>
      </w:r>
      <w:r w:rsidRPr="00025290">
        <w:rPr>
          <w:i/>
        </w:rPr>
        <w:t xml:space="preserve">low </w:t>
      </w:r>
      <w:r w:rsidRPr="00025290">
        <w:t xml:space="preserve">and </w:t>
      </w:r>
      <w:r w:rsidRPr="00025290">
        <w:rPr>
          <w:i/>
        </w:rPr>
        <w:t xml:space="preserve">resolve </w:t>
      </w:r>
      <w:r>
        <w:t>trajectory</w:t>
      </w:r>
      <w:r w:rsidRPr="00025290">
        <w:t xml:space="preserve"> groups roughly decreased over the four quarters, whereas the percentage of individuals with PTD in the </w:t>
      </w:r>
      <w:r w:rsidRPr="00025290">
        <w:rPr>
          <w:i/>
        </w:rPr>
        <w:t>chronic</w:t>
      </w:r>
      <w:r w:rsidRPr="00025290">
        <w:t xml:space="preserve"> </w:t>
      </w:r>
      <w:r>
        <w:t>trajectory</w:t>
      </w:r>
      <w:r w:rsidRPr="00025290">
        <w:t xml:space="preserve"> group roughly increased from quarter 1 (n=7, 29.2%) to 2 (n=12, 44.4%), and then remained high in quarters 3 (n=11, 39.3%) and 4 (n=11, 37.9%).   </w:t>
      </w:r>
    </w:p>
    <w:p w:rsidR="008F473B" w:rsidRDefault="008F473B" w:rsidP="008F473B">
      <w:r w:rsidRPr="00025290">
        <w:t xml:space="preserve">PROMIS scores were averaged quarterly and the mean scores are provided in Table 5c, stratified by headache </w:t>
      </w:r>
      <w:r>
        <w:t>trajectory</w:t>
      </w:r>
      <w:r w:rsidRPr="00025290">
        <w:t xml:space="preserve"> group. There was a significant difference in PROMIS scores between </w:t>
      </w:r>
      <w:r>
        <w:t>trajectory</w:t>
      </w:r>
      <w:r w:rsidRPr="00025290">
        <w:t xml:space="preserve"> groups in quarter 1 scores (p=0.002). Individuals in the </w:t>
      </w:r>
      <w:r w:rsidRPr="00025290">
        <w:rPr>
          <w:i/>
        </w:rPr>
        <w:t>low</w:t>
      </w:r>
      <w:r w:rsidRPr="00025290">
        <w:t xml:space="preserve"> </w:t>
      </w:r>
      <w:r>
        <w:t>trajectory</w:t>
      </w:r>
      <w:r w:rsidRPr="00025290">
        <w:t xml:space="preserve"> group had the lowest mean PROMIS score compared to individuals in the </w:t>
      </w:r>
      <w:r w:rsidRPr="00025290">
        <w:rPr>
          <w:i/>
        </w:rPr>
        <w:t xml:space="preserve">resolve </w:t>
      </w:r>
      <w:r w:rsidRPr="00025290">
        <w:t xml:space="preserve">and </w:t>
      </w:r>
      <w:r w:rsidRPr="00025290">
        <w:rPr>
          <w:i/>
        </w:rPr>
        <w:t>chronic</w:t>
      </w:r>
      <w:r w:rsidRPr="00025290">
        <w:t xml:space="preserve"> </w:t>
      </w:r>
      <w:r>
        <w:t>trajectory</w:t>
      </w:r>
      <w:r w:rsidRPr="00025290">
        <w:t xml:space="preserve"> groups in the first quarter (11.89 vs. 18.65 and 16.05), the second quarter (12.52 vs. 14.53 and 16.26; p=0.066), the third quarter (12.47 vs. 14.53 and 15.87; p=0.071) and the fourth quarter (11.41 vs. 12.94 and 14.83; p=0.068). Mean FSS scores are provided in Table 5d, stratified by headache </w:t>
      </w:r>
      <w:r>
        <w:t>trajectory</w:t>
      </w:r>
      <w:r w:rsidRPr="00025290">
        <w:t xml:space="preserve"> group. There was a significant difference in FSS scores between </w:t>
      </w:r>
      <w:r>
        <w:t>trajectory</w:t>
      </w:r>
      <w:r w:rsidRPr="00025290">
        <w:t xml:space="preserve"> groups in quarter 1 scores (p=0.004); individuals in the </w:t>
      </w:r>
      <w:r w:rsidRPr="00025290">
        <w:rPr>
          <w:i/>
        </w:rPr>
        <w:t>low</w:t>
      </w:r>
      <w:r w:rsidRPr="00025290">
        <w:t xml:space="preserve"> </w:t>
      </w:r>
      <w:r>
        <w:t>trajectory</w:t>
      </w:r>
      <w:r w:rsidRPr="00025290">
        <w:t xml:space="preserve"> group had the lowest mean FSS score compared to individuals in the </w:t>
      </w:r>
      <w:r w:rsidRPr="00025290">
        <w:rPr>
          <w:i/>
        </w:rPr>
        <w:t xml:space="preserve">resolve </w:t>
      </w:r>
      <w:r w:rsidRPr="00025290">
        <w:t xml:space="preserve">and </w:t>
      </w:r>
      <w:r w:rsidRPr="00025290">
        <w:rPr>
          <w:i/>
        </w:rPr>
        <w:t>chronic</w:t>
      </w:r>
      <w:r w:rsidRPr="00025290">
        <w:t xml:space="preserve"> </w:t>
      </w:r>
      <w:r>
        <w:t>trajectory</w:t>
      </w:r>
      <w:r w:rsidRPr="00025290">
        <w:t xml:space="preserve"> groups (16.43 vs. 27.73 and 24.67). A similar pattern between groups existed the fourth quarter (14.94 vs. 19.27 and 22.44; p=0.070).</w:t>
      </w:r>
    </w:p>
    <w:p w:rsidR="008F473B" w:rsidRDefault="008F473B" w:rsidP="008F473B">
      <w:pPr>
        <w:pStyle w:val="Heading3"/>
      </w:pPr>
      <w:bookmarkStart w:id="37" w:name="_Toc530127752"/>
      <w:r>
        <w:t>Cortisol</w:t>
      </w:r>
      <w:bookmarkEnd w:id="37"/>
    </w:p>
    <w:p w:rsidR="008F473B" w:rsidRDefault="008F473B" w:rsidP="008F473B">
      <w:pPr>
        <w:pStyle w:val="Noindent"/>
        <w:ind w:firstLine="720"/>
        <w:rPr>
          <w:color w:val="000000"/>
          <w:shd w:val="clear" w:color="auto" w:fill="FFFFFF"/>
        </w:rPr>
      </w:pPr>
      <w:r w:rsidRPr="00025290">
        <w:rPr>
          <w:color w:val="000000"/>
          <w:shd w:val="clear" w:color="auto" w:fill="FFFFFF"/>
        </w:rPr>
        <w:t xml:space="preserve">There was a statistically significant difference between </w:t>
      </w:r>
      <w:r>
        <w:rPr>
          <w:color w:val="000000"/>
          <w:shd w:val="clear" w:color="auto" w:fill="FFFFFF"/>
        </w:rPr>
        <w:t>trajectory</w:t>
      </w:r>
      <w:r w:rsidRPr="00025290">
        <w:rPr>
          <w:color w:val="000000"/>
          <w:shd w:val="clear" w:color="auto" w:fill="FFFFFF"/>
        </w:rPr>
        <w:t xml:space="preserve"> groups in Quarter 3 (p=0.049), in which individuals in the </w:t>
      </w:r>
      <w:r w:rsidRPr="00025290">
        <w:rPr>
          <w:i/>
          <w:iCs/>
          <w:color w:val="000000"/>
          <w:shd w:val="clear" w:color="auto" w:fill="FFFFFF"/>
        </w:rPr>
        <w:t>chronic </w:t>
      </w:r>
      <w:r>
        <w:rPr>
          <w:color w:val="000000"/>
          <w:shd w:val="clear" w:color="auto" w:fill="FFFFFF"/>
        </w:rPr>
        <w:t>trajectory</w:t>
      </w:r>
      <w:r w:rsidRPr="00025290">
        <w:rPr>
          <w:color w:val="000000"/>
          <w:shd w:val="clear" w:color="auto" w:fill="FFFFFF"/>
        </w:rPr>
        <w:t xml:space="preserve"> group had higher average levels of cortisol (167.2 ng/mL) than did those in the </w:t>
      </w:r>
      <w:r w:rsidRPr="00025290">
        <w:rPr>
          <w:i/>
          <w:iCs/>
          <w:color w:val="000000"/>
          <w:shd w:val="clear" w:color="auto" w:fill="FFFFFF"/>
        </w:rPr>
        <w:t>low </w:t>
      </w:r>
      <w:r w:rsidRPr="00025290">
        <w:rPr>
          <w:color w:val="000000"/>
          <w:shd w:val="clear" w:color="auto" w:fill="FFFFFF"/>
        </w:rPr>
        <w:t>and </w:t>
      </w:r>
      <w:r w:rsidRPr="00025290">
        <w:rPr>
          <w:i/>
          <w:iCs/>
          <w:color w:val="000000"/>
          <w:shd w:val="clear" w:color="auto" w:fill="FFFFFF"/>
        </w:rPr>
        <w:t>resolve </w:t>
      </w:r>
      <w:r>
        <w:rPr>
          <w:color w:val="000000"/>
          <w:shd w:val="clear" w:color="auto" w:fill="FFFFFF"/>
        </w:rPr>
        <w:t>trajectory</w:t>
      </w:r>
      <w:r w:rsidRPr="00025290">
        <w:rPr>
          <w:color w:val="000000"/>
          <w:shd w:val="clear" w:color="auto" w:fill="FFFFFF"/>
        </w:rPr>
        <w:t xml:space="preserve"> groups (142.2 and 143.3 ng/mL). This pattern was also seen in quarter 2 (152.8 vs. 140.8 and 131.6 ng/mL</w:t>
      </w:r>
      <w:proofErr w:type="gramStart"/>
      <w:r w:rsidRPr="00025290">
        <w:rPr>
          <w:color w:val="000000"/>
          <w:shd w:val="clear" w:color="auto" w:fill="FFFFFF"/>
        </w:rPr>
        <w:t>) ;</w:t>
      </w:r>
      <w:proofErr w:type="gramEnd"/>
      <w:r w:rsidRPr="00025290">
        <w:rPr>
          <w:color w:val="000000"/>
          <w:shd w:val="clear" w:color="auto" w:fill="FFFFFF"/>
        </w:rPr>
        <w:t xml:space="preserve"> p=0.127), but the difference between groups was not statistically significant.</w:t>
      </w:r>
    </w:p>
    <w:p w:rsidR="008F473B" w:rsidRDefault="008F473B" w:rsidP="008F473B">
      <w:pPr>
        <w:pStyle w:val="Heading1"/>
      </w:pPr>
      <w:bookmarkStart w:id="38" w:name="_Toc530127753"/>
      <w:r>
        <w:t>discussion</w:t>
      </w:r>
      <w:bookmarkEnd w:id="38"/>
    </w:p>
    <w:p w:rsidR="008F473B" w:rsidRPr="00025290" w:rsidRDefault="008F473B" w:rsidP="008F473B">
      <w:r w:rsidRPr="00025290">
        <w:t>Headache after TBI is an important public health issue, as it is one of the most common impairment</w:t>
      </w:r>
      <w:r>
        <w:t>s</w:t>
      </w:r>
      <w:r w:rsidRPr="00025290">
        <w:t xml:space="preserve"> after TBI and is the most common secondary he</w:t>
      </w:r>
      <w:r w:rsidR="00832E95">
        <w:t>adache disorder</w:t>
      </w:r>
      <w:r w:rsidR="00BD4E5A" w:rsidRPr="00BD4E5A">
        <w:t>.</w:t>
      </w:r>
      <w:r w:rsidR="00BD4E5A" w:rsidRPr="00BD4E5A">
        <w:fldChar w:fldCharType="begin"/>
      </w:r>
      <w:r w:rsidR="00BD4E5A" w:rsidRPr="00BD4E5A">
        <w:instrText xml:space="preserve"> ADDIN ZOTERO_ITEM CSL_CITATION {"citationID":"4oOeDMMT","properties":{"formattedCitation":"\\super 44\\nosupersub{}","plainCitation":"44","noteIndex":0},"citationItems":[{"id":118,"uris":["http://zotero.org/users/3974286/items/CITGM24Z"],"uri":["http://zotero.org/users/3974286/items/CITGM24Z"],"itemData":{"id":118,"type":"article-journal","title":"Quality of life following intensive care","container-title":"Journal of General Internal Medicine","page":"218-223","volume":"3","issue":"3","source":"PubMed","abstract":"Evaluations of intensive care have largely focused on survival, cost, or functional status; however, these may not be the only outcomes of interest to patients, families, and health care providers. Quality of life is an important consideration in evaluating intensive care because it influences decisions about the use of life-sustaining treatment. A study was conducted to assess the quality of life of survivors of intensive care to determine the relationship of perceived quality of life to other outcomes of intensive care. Patients at least 55 years old who received medical intensive care during 1983 (n = 69) were interviewed to determine social characteristics, functional status, psychological well-being, and their perceived quality of life using a new 11-item Perceived Quality of Life scale. Functional status correlated only moderately with perceived quality of life (r = 0.49, p = 0.0001). Objective measures of patients' material and social resources did not predict satisfaction. To evaluate outcome adequately, it is necessary to assess perceptions of life quality from patients who have received life-sustaining treatment.","ISSN":"0884-8734","note":"PMID: 3379490","journalAbbreviation":"J Gen Intern Med","language":"eng","author":[{"family":"Patrick","given":"D. L."},{"family":"Danis","given":"M."},{"family":"Southerland","given":"L. I."},{"family":"Hong","given":"G."}],"issued":{"date-parts":[["1988",6]]}}}],"schema":"https://github.com/citation-style-language/schema/raw/master/csl-citation.json"} </w:instrText>
      </w:r>
      <w:r w:rsidR="00BD4E5A" w:rsidRPr="00BD4E5A">
        <w:fldChar w:fldCharType="separate"/>
      </w:r>
      <w:r w:rsidR="00BD4E5A" w:rsidRPr="00BD4E5A">
        <w:rPr>
          <w:vertAlign w:val="superscript"/>
        </w:rPr>
        <w:t>44</w:t>
      </w:r>
      <w:r w:rsidR="00BD4E5A" w:rsidRPr="00BD4E5A">
        <w:fldChar w:fldCharType="end"/>
      </w:r>
      <w:r w:rsidR="00BD4E5A" w:rsidRPr="00BD4E5A">
        <w:t xml:space="preserve"> </w:t>
      </w:r>
      <w:r w:rsidRPr="00025290">
        <w:t>Yet few studies have identified temporal profiles of headaches and biological correlates. Previous literature examines post-traumatic headache longitudinally, but only in 3 month intervals or more.</w:t>
      </w:r>
      <w:r w:rsidRPr="00025290">
        <w:fldChar w:fldCharType="begin"/>
      </w:r>
      <w:r w:rsidR="00BD4E5A">
        <w:instrText xml:space="preserve"> ADDIN ZOTERO_ITEM CSL_CITATION {"citationID":"eZ6drgIa","properties":{"formattedCitation":"\\super 9,13,29\\nosupersub{}","plainCitation":"9,13,29","noteIndex":0},"citationItems":[{"id":25,"uris":["http://zotero.org/users/3974286/items/NM5DBVQ6"],"uri":["http://zotero.org/users/3974286/items/NM5DBVQ6"],"itemData":{"id":25,"type":"article-journal","title":"Natural History of Headache Five Years after Traumatic Brain Injury","container-title":"Journal of Neurotrauma","page":"1558-1564","volume":"34","issue":"8","source":"liebertpub.com (Atypon)","abstract":"Headache is one of the most frequently reported symptoms following traumatic brain injury (TBI). Little is known about how these headaches change over time. We describe the natural history of headache in individuals with moderate to severe TBI over 5 years after injury. A total of 316 patients were prospectively enrolled and followed at 3, 6, 12, and 60 months after injury. Individuals were 72% male, 73% white, and 55% injured in motor vehicle crashes, with an average age of 42. Pre-injury headache was reported in 17% of individuals. New or worse headache prevalence remained consistent with at least 33% at all time points. Incidence was &gt;17% at all time points with first report of new or worse headache in 20% of participants at 60 months. Disability related to headache was high, with average headache pain (on 0–10 scale) ranging from 5.5 at baseline to 5.7 at 60 months post-injury, and reports of substantial impact on daily life across all time points. More than half of classifiable headaches matched the profile of migraine or probable migraine. Headache is a substantial problem after TBI. Results suggest that ongoing assessment and treatment of headache after TBI is needed, as this symptom may be a problem up to 5 years post-injury.","DOI":"10.1089/neu.2016.4721","ISSN":"0897-7151","journalAbbreviation":"Journal of Neurotrauma","author":[{"family":"Stacey","given":"Arthur"},{"family":"Lucas","given":"Sylvia"},{"family":"Dikmen","given":"Sureyya"},{"family":"Temkin","given":"Nancy"},{"family":"Bell","given":"Kathleen R."},{"family":"Brown","given":"Allen"},{"family":"Brunner","given":"Robert"},{"family":"Diaz-Arrastia","given":"Ramon"},{"family":"Watanabe","given":"Thomas K."},{"family":"Weintraub","given":"Alan"},{"family":"Hoffman","given":"Jeanne M."}],"issued":{"date-parts":[["2016",12,7]]}}},{"id":30,"uris":["http://zotero.org/users/3974286/items/GHMVCQR2"],"uri":["http://zotero.org/users/3974286/items/GHMVCQR2"],"itemData":{"id":30,"type":"article-journal","title":"Natural History of Headache after Traumatic Brain Injury","container-title":"Journal of Neurotrauma","page":"1719-1725","volume":"28","issue":"9","source":"PubMed Central","abstract":"Headache is one of the most common persisting symptoms after traumatic brain injury (TBI). Yet there is a paucity of prospective longitudinal studies of the incidence and prevalence of headache in a sample with a range of injury severity. We sought to describe the natural history of headache in the first year after TBI, and to determine the roles of prior history of headache, sex, and severity of TBI as risk factors for post-traumatic headache. A cohort of 452 acute, consecutive patients admitted to inpatient rehabilitation services with TBI were enrolled during their inpatient rehabilitation from February 2008 to June 2009. Subjects were enrolled across 7 acute rehabilitation centers designated as TBI Model Systems centers. They were prospectively assessed by structured interviews prior to inpatient rehabilitation discharge, and at 3, 6, and 12 months after injury. Results of this natural history study suggest that 71% of participants reported headache during the first year after injury. The prevalence of headache remained high over the first year, with more than 41% of participants reporting headache at 3, 6, and 12 months post-injury. Persons with a pre-injury history of headache (p&lt;0.001) and females (p&lt;0.01) were significantly more likely to report headache. The incidence of headache had no relation to TBI severity (p=0.67). Overall, headache is common in the first year after TBI, independent of the severity of injury range examined in this study. Use of the International Classification of Headache Disorders criteria requiring onset of headache within 1 week of injury underestimates rates of post-traumatic headache. Better understanding of the natural history of headache including timing, type, and risk factors should aid in the design of treatment studies to prevent or reduce the chronicity of headache and its disruptive effects on quality of life.","DOI":"10.1089/neu.2011.1914","ISSN":"0897-7151","note":"PMID: 21732765\nPMCID: PMC3172878","journalAbbreviation":"J Neurotrauma","author":[{"family":"Hoffman","given":"Jeanne M."},{"family":"Lucas","given":"Sylvia"},{"family":"Dikmen","given":"Sureyya"},{"family":"Braden","given":"Cynthia A."},{"family":"Brown","given":"Allen W."},{"family":"Brunner","given":"Robert"},{"family":"Diaz-Arrastia","given":"Ramon"},{"family":"Walker","given":"William C."},{"family":"Watanabe","given":"Thomas K."},{"family":"Bell","given":"Kathleen R."}],"issued":{"date-parts":[["2011",9]]}}},{"id":29,"uris":["http://zotero.org/users/3974286/items/9B7WSZKS"],"uri":["http://zotero.org/users/3974286/items/9B7WSZKS"],"itemData":{"id":29,"type":"article-journal","title":"A prospective study of prevalence and characterization of headache following mild traumatic brain injury","container-title":"Cephalalgia","page":"93-102","volume":"34","issue":"2","source":"Crossref","abstract":"Background: Headache is one of the most common and persistent symptoms following traumatic brain injury (TBI). The current study examines the prevalence and characteristics of headache following mild TBI (mTBI).\nMethods: We prospectively enrolled 212 subjects within one week of mTBI who were hospitalized for observation or other system injuries in a single level 1 US trauma center and followed by telephone at three, six, and 12 months after injury for evaluation of headache. Headaches were classified according to ICHD-2 criteria as migraine, probable migraine, tension-type, cervicogenic, or unclassifiable headache.\nResults: Subjects were 76% male and 75% white, and 58% were injured in vehicle-related crashes. A follow-up rate of 90% (190/212) occurred at 12 months post-injury. Eighteen percent (38/212) of subjects reported having a problem with headaches pre-injury while 54% (114/210) of subjects reported new or worse headaches compared to pre-injury immediately after injury, 62% (126/203) at three months, 69% (139/201) at six months, and 58% (109/189) at one year. Cumulative incidence was 91% (172/189) over one year. Up to 49% of headaches met criteria for migraine and probable migraine, followed by tension-type headaches (up to 40%). Age ( 60) was found to be a risk factor, but no significant difference was found in persistence of new or worse headache compared to pre-injury between males and females. More than one-third of the subjects reported persistent headache across all three follow-up time periods.\nConclusions: Headache after mTBI is very common and persistent across the first year after injury. Assertive, early treatment may be warranted to avoid chronicity and disability. Further research is needed to determine whether post-traumatic headache (PTH) responds to headache treatment used in the primary headache disorders and whether chronic PTH is preventable.","DOI":"10.1177/0333102413499645","ISSN":"0333-1024, 1468-2982","language":"en","author":[{"family":"Lucas","given":"Sylvia"},{"family":"Hoffman","given":"Jeanne M"},{"family":"Bell","given":"Kathleen R"},{"family":"Dikmen","given":"Sureyya"}],"issued":{"date-parts":[["2014",2]]}}}],"schema":"https://github.com/citation-style-language/schema/raw/master/csl-citation.json"} </w:instrText>
      </w:r>
      <w:r w:rsidRPr="00025290">
        <w:fldChar w:fldCharType="separate"/>
      </w:r>
      <w:r w:rsidR="00BD4E5A" w:rsidRPr="00BD4E5A">
        <w:rPr>
          <w:vertAlign w:val="superscript"/>
        </w:rPr>
        <w:t>9,13,29</w:t>
      </w:r>
      <w:r w:rsidRPr="00025290">
        <w:fldChar w:fldCharType="end"/>
      </w:r>
      <w:r w:rsidRPr="00025290">
        <w:t xml:space="preserve"> The present study used group-based trajectory analysis with monthly time points to uncover three clinically relevant and meaningful headache profiles. We identified an inflammatory marker, sgp130</w:t>
      </w:r>
      <w:proofErr w:type="gramStart"/>
      <w:r w:rsidRPr="00025290">
        <w:t>:sIL</w:t>
      </w:r>
      <w:proofErr w:type="gramEnd"/>
      <w:r w:rsidRPr="00025290">
        <w:t xml:space="preserve">-6R, that is </w:t>
      </w:r>
      <w:r>
        <w:t xml:space="preserve">a potentially </w:t>
      </w:r>
      <w:r w:rsidRPr="00025290">
        <w:t xml:space="preserve">highly relevant prognostic marker for chronic headache trajectory after TBI. </w:t>
      </w:r>
    </w:p>
    <w:p w:rsidR="008F473B" w:rsidRDefault="008F473B" w:rsidP="008F473B">
      <w:r w:rsidRPr="00025290">
        <w:t>The International Classification of Headache Disorders-3 (ICHD-3) acknowledges that there are no specific features known to distinguish the types of headaches attributed to trauma or injury to the head or neck, and does not distinguish between type, such as migraine or tension-type headaches, despite differences in triggers, symptoms, and treatments.</w:t>
      </w:r>
      <w:r w:rsidRPr="00025290">
        <w:fldChar w:fldCharType="begin"/>
      </w:r>
      <w:r w:rsidR="00BD4E5A">
        <w:instrText xml:space="preserve"> ADDIN ZOTERO_ITEM CSL_CITATION {"citationID":"dN5PqOBF","properties":{"formattedCitation":"\\super 53\\nosupersub{}","plainCitation":"53","noteIndex":0},"citationItems":[{"id":161,"uris":["http://zotero.org/users/3974286/items/44IGWRJ7"],"uri":["http://zotero.org/users/3974286/items/44IGWRJ7"],"itemData":{"id":161,"type":"post-weblog","title":"5. Headache attributed to trauma or injury to the head and/or neck","container-title":"ICHD-3 The International Classification of Headache Disorders 3rd edition","abstract":"General comment Primary or secondary headache or both? The general rules for attribution to another disorder apply to 5. Headache attributed to trauma or injury to the head and/or neck. When a new headache occurs for the first time in close temporal relation to trauma or injury to the head and/or neck, it is coded …","URL":"https://www.ichd-3.org/5-headache-attributed-to-trauma-or-injury-to-the-head-andor-neck/","language":"en-GB","author":[{"literal":"Ihsclassification"}],"accessed":{"date-parts":[["2018",8,24]]}}}],"schema":"https://github.com/citation-style-language/schema/raw/master/csl-citation.json"} </w:instrText>
      </w:r>
      <w:r w:rsidRPr="00025290">
        <w:fldChar w:fldCharType="separate"/>
      </w:r>
      <w:r w:rsidR="00BD4E5A" w:rsidRPr="00BD4E5A">
        <w:rPr>
          <w:vertAlign w:val="superscript"/>
        </w:rPr>
        <w:t>53</w:t>
      </w:r>
      <w:r w:rsidRPr="00025290">
        <w:fldChar w:fldCharType="end"/>
      </w:r>
      <w:r w:rsidRPr="00025290">
        <w:t xml:space="preserve"> Currently, the ICHD-3 diagnoses acute post-traumatic headache if the headaches occur within the first three months and persistent post-traumatic headache if they continue to occur. In our study, the </w:t>
      </w:r>
      <w:r w:rsidRPr="00025290">
        <w:rPr>
          <w:i/>
        </w:rPr>
        <w:t xml:space="preserve">resolve </w:t>
      </w:r>
      <w:r w:rsidRPr="00025290">
        <w:t xml:space="preserve">and </w:t>
      </w:r>
      <w:r w:rsidRPr="00025290">
        <w:rPr>
          <w:i/>
        </w:rPr>
        <w:t xml:space="preserve">chronic </w:t>
      </w:r>
      <w:r>
        <w:t>trajectory</w:t>
      </w:r>
      <w:r w:rsidRPr="00025290">
        <w:t xml:space="preserve"> groups experience differences in types of headaches, besides the acute versus persistent distinctions. For example, those in the </w:t>
      </w:r>
      <w:r w:rsidRPr="00025290">
        <w:rPr>
          <w:i/>
        </w:rPr>
        <w:t xml:space="preserve">resolve </w:t>
      </w:r>
      <w:r>
        <w:t>trajectory</w:t>
      </w:r>
      <w:r w:rsidRPr="00025290">
        <w:t xml:space="preserve"> group experienced headaches most commonly in the right and left temples, whereas those in the </w:t>
      </w:r>
      <w:r w:rsidRPr="00025290">
        <w:rPr>
          <w:i/>
        </w:rPr>
        <w:t>chronic</w:t>
      </w:r>
      <w:r w:rsidRPr="00025290">
        <w:t xml:space="preserve"> </w:t>
      </w:r>
      <w:r>
        <w:t>trajectory</w:t>
      </w:r>
      <w:r w:rsidRPr="00025290">
        <w:t xml:space="preserve"> group experienced them most commonly in the back and front of the head. Further, those in the </w:t>
      </w:r>
      <w:r w:rsidRPr="00025290">
        <w:rPr>
          <w:i/>
        </w:rPr>
        <w:t xml:space="preserve">resolve </w:t>
      </w:r>
      <w:r>
        <w:t>trajectory</w:t>
      </w:r>
      <w:r w:rsidRPr="00025290">
        <w:t xml:space="preserve"> group frequently reported tightness while those in the </w:t>
      </w:r>
      <w:r w:rsidRPr="00025290">
        <w:rPr>
          <w:i/>
        </w:rPr>
        <w:t xml:space="preserve">chronic </w:t>
      </w:r>
      <w:r>
        <w:t>trajectory</w:t>
      </w:r>
      <w:r w:rsidRPr="00025290">
        <w:t xml:space="preserve"> group did not. Those in the </w:t>
      </w:r>
      <w:r w:rsidRPr="00025290">
        <w:rPr>
          <w:i/>
        </w:rPr>
        <w:t xml:space="preserve">chronic </w:t>
      </w:r>
      <w:r>
        <w:t>trajectory</w:t>
      </w:r>
      <w:r w:rsidRPr="00025290">
        <w:t xml:space="preserve"> group frequently reported pounding sensations, whereas those in the </w:t>
      </w:r>
      <w:r w:rsidRPr="00025290">
        <w:rPr>
          <w:i/>
        </w:rPr>
        <w:t xml:space="preserve">resolve </w:t>
      </w:r>
      <w:r>
        <w:t>trajectory</w:t>
      </w:r>
      <w:r w:rsidRPr="00025290">
        <w:t xml:space="preserve"> group did not. Although differences in the reported severity of headaches does not differ</w:t>
      </w:r>
      <w:r>
        <w:t xml:space="preserve"> statistically</w:t>
      </w:r>
      <w:r w:rsidRPr="00025290">
        <w:t xml:space="preserve"> between groups, the reported severity in the </w:t>
      </w:r>
      <w:r w:rsidRPr="00025290">
        <w:rPr>
          <w:i/>
        </w:rPr>
        <w:t>chronic</w:t>
      </w:r>
      <w:r w:rsidRPr="00025290">
        <w:t xml:space="preserve"> </w:t>
      </w:r>
      <w:r>
        <w:t>trajectory</w:t>
      </w:r>
      <w:r w:rsidRPr="00025290">
        <w:t xml:space="preserve"> groups trends above </w:t>
      </w:r>
      <w:r w:rsidRPr="00025290">
        <w:rPr>
          <w:i/>
        </w:rPr>
        <w:t xml:space="preserve">resolve </w:t>
      </w:r>
      <w:r>
        <w:t>trajectory</w:t>
      </w:r>
      <w:r w:rsidRPr="00025290">
        <w:t xml:space="preserve"> throughout the first year. In general, the headaches of those in the </w:t>
      </w:r>
      <w:r w:rsidRPr="00025290">
        <w:rPr>
          <w:i/>
        </w:rPr>
        <w:t xml:space="preserve">chronic </w:t>
      </w:r>
      <w:r>
        <w:t>trajectory</w:t>
      </w:r>
      <w:r w:rsidRPr="00025290">
        <w:t xml:space="preserve"> group not only persist longer, but are also more frequent, more migraine-like, and may also be more severe with respect to pain. These nuanced differences between individuals with chronic versus resolving headaches may be important to include in future ICHD classification systems.</w:t>
      </w:r>
    </w:p>
    <w:p w:rsidR="008F473B" w:rsidRPr="00025290" w:rsidRDefault="008F473B" w:rsidP="008F473B">
      <w:r w:rsidRPr="00025290">
        <w:t>Chronic daily headache (CDH) is defined as a 3-month history of headaches occurring for at least 15 days per month.</w:t>
      </w:r>
      <w:r w:rsidRPr="00025290">
        <w:fldChar w:fldCharType="begin"/>
      </w:r>
      <w:r w:rsidR="00BD4E5A">
        <w:instrText xml:space="preserve"> ADDIN ZOTERO_ITEM CSL_CITATION {"citationID":"49cJVoIT","properties":{"formattedCitation":"\\super 54\\nosupersub{}","plainCitation":"54","noteIndex":0},"citationItems":[{"id":143,"uris":["http://zotero.org/users/3974286/items/GLTETSYV"],"uri":["http://zotero.org/users/3974286/items/GLTETSYV"],"itemData":{"id":143,"type":"article-journal","title":"Chronic Daily Headache: An Evidence-Based and Systematic Approach to a Challenging Problem","container-title":"Neurology","page":"S37-S43","volume":"76","issue":"Issue 7, Supplement 2","source":"Crossref","DOI":"10.1212/WNL.0b013e31820d5f32","ISSN":"0028-3878, 1526-632X","shortTitle":"Chronic Daily Headache","language":"en","author":[{"family":"Halker","given":"R. B."},{"family":"Hastriter","given":"E. V."},{"family":"Dodick","given":"D. W."}],"issued":{"date-parts":[["2011",2,15]]}}}],"schema":"https://github.com/citation-style-language/schema/raw/master/csl-citation.json"} </w:instrText>
      </w:r>
      <w:r w:rsidRPr="00025290">
        <w:fldChar w:fldCharType="separate"/>
      </w:r>
      <w:r w:rsidR="00BD4E5A" w:rsidRPr="00BD4E5A">
        <w:rPr>
          <w:vertAlign w:val="superscript"/>
        </w:rPr>
        <w:t>54</w:t>
      </w:r>
      <w:r w:rsidRPr="00025290">
        <w:fldChar w:fldCharType="end"/>
      </w:r>
      <w:r w:rsidRPr="00025290">
        <w:t xml:space="preserve"> In our study, we observed that the number of days with headache in a month experienced by individuals in the </w:t>
      </w:r>
      <w:r w:rsidRPr="00025290">
        <w:rPr>
          <w:i/>
        </w:rPr>
        <w:t xml:space="preserve">chronic </w:t>
      </w:r>
      <w:r>
        <w:t>trajectory</w:t>
      </w:r>
      <w:r w:rsidRPr="00025290">
        <w:t xml:space="preserve"> group almost always averages above this 15 days per month mark. Treating CDH in general populations is incredibly complex and difficult.</w:t>
      </w:r>
      <w:r w:rsidRPr="00025290">
        <w:fldChar w:fldCharType="begin"/>
      </w:r>
      <w:r w:rsidR="00BD4E5A">
        <w:instrText xml:space="preserve"> ADDIN ZOTERO_ITEM CSL_CITATION {"citationID":"jxZHllSB","properties":{"formattedCitation":"\\super 54,55\\nosupersub{}","plainCitation":"54,55","noteIndex":0},"citationItems":[{"id":143,"uris":["http://zotero.org/users/3974286/items/GLTETSYV"],"uri":["http://zotero.org/users/3974286/items/GLTETSYV"],"itemData":{"id":143,"type":"article-journal","title":"Chronic Daily Headache: An Evidence-Based and Systematic Approach to a Challenging Problem","container-title":"Neurology","page":"S37-S43","volume":"76","issue":"Issue 7, Supplement 2","source":"Crossref","DOI":"10.1212/WNL.0b013e31820d5f32","ISSN":"0028-3878, 1526-632X","shortTitle":"Chronic Daily Headache","language":"en","author":[{"family":"Halker","given":"R. B."},{"family":"Hastriter","given":"E. V."},{"family":"Dodick","given":"D. W."}],"issued":{"date-parts":[["2011",2,15]]}}},{"id":164,"uris":["http://zotero.org/users/3974286/items/WBIPNZ68"],"uri":["http://zotero.org/users/3974286/items/WBIPNZ68"],"itemData":{"id":164,"type":"article-journal","title":"Chronic Daily Headache: Challenges in Treatment","page":"4","source":"Zotero","language":"en","author":[{"family":"Levin","given":"Jay H"},{"family":"Mellion","given":"Michelle"}]}}],"schema":"https://github.com/citation-style-language/schema/raw/master/csl-citation.json"} </w:instrText>
      </w:r>
      <w:r w:rsidRPr="00025290">
        <w:fldChar w:fldCharType="separate"/>
      </w:r>
      <w:r w:rsidR="00BD4E5A" w:rsidRPr="00BD4E5A">
        <w:rPr>
          <w:vertAlign w:val="superscript"/>
        </w:rPr>
        <w:t>54,55</w:t>
      </w:r>
      <w:r w:rsidRPr="00025290">
        <w:fldChar w:fldCharType="end"/>
      </w:r>
      <w:r w:rsidRPr="00025290">
        <w:t xml:space="preserve"> Current practice recommends lifestyle changes such as moderating caffeine intake, increasing physical activity, improving sleep hygiene and diet.</w:t>
      </w:r>
      <w:r w:rsidRPr="00025290">
        <w:fldChar w:fldCharType="begin"/>
      </w:r>
      <w:r w:rsidR="00BD4E5A">
        <w:instrText xml:space="preserve"> ADDIN ZOTERO_ITEM CSL_CITATION {"citationID":"zLt1BTb1","properties":{"formattedCitation":"\\super 55\\nosupersub{}","plainCitation":"55","noteIndex":0},"citationItems":[{"id":164,"uris":["http://zotero.org/users/3974286/items/WBIPNZ68"],"uri":["http://zotero.org/users/3974286/items/WBIPNZ68"],"itemData":{"id":164,"type":"article-journal","title":"Chronic Daily Headache: Challenges in Treatment","page":"4","source":"Zotero","language":"en","author":[{"family":"Levin","given":"Jay H"},{"family":"Mellion","given":"Michelle"}]}}],"schema":"https://github.com/citation-style-language/schema/raw/master/csl-citation.json"} </w:instrText>
      </w:r>
      <w:r w:rsidRPr="00025290">
        <w:fldChar w:fldCharType="separate"/>
      </w:r>
      <w:r w:rsidR="00BD4E5A" w:rsidRPr="00BD4E5A">
        <w:rPr>
          <w:vertAlign w:val="superscript"/>
        </w:rPr>
        <w:t>55</w:t>
      </w:r>
      <w:r w:rsidRPr="00025290">
        <w:fldChar w:fldCharType="end"/>
      </w:r>
      <w:r w:rsidRPr="00025290">
        <w:t xml:space="preserve"> Furthermore, no randomized clinical trials have been conducted to date on treatments for headaches after TBI. </w:t>
      </w:r>
    </w:p>
    <w:p w:rsidR="008F473B" w:rsidRPr="00025290" w:rsidRDefault="008F473B" w:rsidP="008F473B">
      <w:r w:rsidRPr="00025290">
        <w:t>A novel component of our study was the investigation into biological correlates of headache trajectory. Previous studies have suggested that IL-6 itself could serve as a biomarker of inflammatory burden after a TBI, and intrinsic brain mechanisms such as inflammation due to innate and adaptive immune responses impact outcomes after TBI.</w:t>
      </w:r>
      <w:r w:rsidRPr="00025290">
        <w:fldChar w:fldCharType="begin"/>
      </w:r>
      <w:r w:rsidR="00BD4E5A">
        <w:instrText xml:space="preserve"> ADDIN ZOTERO_ITEM CSL_CITATION {"citationID":"GQ6bYSTV","properties":{"formattedCitation":"\\super 31\\nosupersub{}","plainCitation":"31","noteIndex":0},"citationItems":[{"id":87,"uris":["http://zotero.org/users/3974286/items/6Y2B7KI3"],"uri":["http://zotero.org/users/3974286/items/6Y2B7KI3"],"itemData":{"id":87,"type":"article-journal","title":"Acute CSF interleukin-6 trajectories after TBI: Associations with neuroinflammation, polytrauma, and outcome","container-title":"Brain, Behavior, and Immunity","page":"253-262","volume":"45","source":"ScienceDirect","abstract":"Traumatic brain injury (TBI) results in a significant inflammatory burden that perpetuates the production of inflammatory mediators and biomarkers. Interleukin-6 (IL-6) is a pro-inflammatory cytokine known to be elevated after trauma, and a major contributor to the inflammatory response following TBI. Previous studies have investigated associations between IL-6 and outcome following TBI, but to date, studies have been inconsistent in their conclusions. We hypothesized that cohort heterogeneity, temporal inflammatory profiles, and concurrent inflammatory marker associations are critical to characterize when targeting subpopulations for anti-inflammatory therapies. Toward this objective, we used serial cerebrospinal fluid (CSF) samples to generate temporal acute IL-6 trajectory (TRAJ) profiles in a prospective cohort of adults with severe TBI (n=114). We examined the impact of injury type on IL-6 profiles, and how IL-6 profiles impact sub-acute (2weeks–3months) serum inflammatory marker load and long-term global outcome 6–12months post-injury. There were two distinct acute CSF IL-6 profiles, a high and low TRAJ group. Individuals in the high TRAJ had increased odds of unfavorable Glasgow Outcome Scale (GOS) scores at 6months (adjusted OR=3.436, 95% CI: 1.259, 9.380). Individuals in the high TRAJ also had higher mean acute CSF inflammatory load compared to individuals in the low TRAJ (p</w:instrText>
      </w:r>
      <w:r w:rsidR="00BD4E5A">
        <w:rPr>
          <w:rFonts w:ascii="Cambria Math" w:hAnsi="Cambria Math" w:cs="Cambria Math"/>
        </w:rPr>
        <w:instrText>⩽</w:instrText>
      </w:r>
      <w:r w:rsidR="00BD4E5A">
        <w:instrText>0.05). The two groups did not differ with respect acute serum profiles; however, individuals in the high CSF IL-6 TRAJ also had higher mean sub-acute serum IL-1β and IL-6 levels compared with the low TRAJ group (p</w:instrText>
      </w:r>
      <w:r w:rsidR="00BD4E5A">
        <w:rPr>
          <w:rFonts w:ascii="Cambria Math" w:hAnsi="Cambria Math" w:cs="Cambria Math"/>
        </w:rPr>
        <w:instrText>⩽</w:instrText>
      </w:r>
      <w:r w:rsidR="00BD4E5A">
        <w:instrText xml:space="preserve">0.05). Lastly, injury type (isolated TBI vs. TBI+polytrauma) was associated with IL-6 TRAJ group (χ2=5.31, p=0.02). Specifically, there was 70% concordance between those with TBI+polytrauma and the low TRAJ; in contrast, isolated TBI was similarly distributed between TRAJ groups. These data provide evidence that sustained, elevated levels of CSF IL-6 are associated with an increased inflammatory load, and these increases are associated with increased odds for unfavorable global outcomes in the first year following TBI. Future studies should explore additional factors contributing to IL-6 elevations, and therapies to mitigate its detrimental effects on outcome.","DOI":"10.1016/j.bbi.2014.12.021","ISSN":"0889-1591","shortTitle":"Acute CSF interleukin-6 trajectories after TBI","journalAbbreviation":"Brain, Behavior, and Immunity","author":[{"family":"Kumar","given":"R. G."},{"family":"Diamond","given":"M. L."},{"family":"Boles","given":"J. A."},{"family":"Berger","given":"R. P."},{"family":"Tisherman","given":"S. A."},{"family":"Kochanek","given":"P. M."},{"family":"Wagner","given":"A. K."}],"issued":{"date-parts":[["2015",3,1]]}}}],"schema":"https://github.com/citation-style-language/schema/raw/master/csl-citation.json"} </w:instrText>
      </w:r>
      <w:r w:rsidRPr="00025290">
        <w:fldChar w:fldCharType="separate"/>
      </w:r>
      <w:r w:rsidR="00BD4E5A" w:rsidRPr="00BD4E5A">
        <w:rPr>
          <w:vertAlign w:val="superscript"/>
        </w:rPr>
        <w:t>31</w:t>
      </w:r>
      <w:r w:rsidRPr="00025290">
        <w:fldChar w:fldCharType="end"/>
      </w:r>
      <w:r w:rsidRPr="00025290">
        <w:t xml:space="preserve"> No human studies have considered the ratio between sIL-6R and sgp130 and its clinical implications for headaches, despite a need to better understand post-traumatic headaches.</w:t>
      </w:r>
      <w:r w:rsidRPr="00025290">
        <w:fldChar w:fldCharType="begin"/>
      </w:r>
      <w:r w:rsidR="00BD4E5A">
        <w:instrText xml:space="preserve"> ADDIN ZOTERO_ITEM CSL_CITATION {"citationID":"pNDnk09H","properties":{"formattedCitation":"\\super 39\\nosupersub{}","plainCitation":"39","noteIndex":0},"citationItems":[{"id":114,"uris":["http://zotero.org/users/3974286/items/WTFSZKL2"],"uri":["http://zotero.org/users/3974286/items/WTFSZKL2"],"itemData":{"id":114,"type":"article-journal","title":"Posttraumatic Headache: Basic Mechanisms and Therapeutic Targets","container-title":"Headache: The Journal of Head and Face Pain","volume":"0","issue":"0","source":"Wiley Online Library","abstract":"Frequent or continuous headache, often refractory to medical therapy, is a common occurrence after head trauma. In addition to being the most common acute symptom after traumatic brain injury (TBI), headache is also one of the most persistent and disabling symptoms. Different studies indicate that 18-58% of those suffering a TBI will have significant headache at 1 year following the trauma. In addition to being disabling on its own, posttraumatic headache (PTH) is a predictor of overall outcome after concussion. Despite its remarkable prevalence and associated social and economic costs, many fundamental and important questions about PTH remain unanswered. The purpose of this review is to identify key questions regarding the clinical characteristics of posttraumatic headache, its basic mechanisms, and its optimal management. We discuss phenotypic features of PTH, pathophysiological mechanisms of TBI including potential overlaps with those of migraine and other primary headache disorders, and potential novel targets for treatment. We suggest different strategies to finding answers to the questions regarding PTH in order to advance the understanding of the disorder and develop more effective therapies.","URL":"https://onlinelibrary.wiley.com/doi/abs/10.1111/head.13312","DOI":"10.1111/head.13312","ISSN":"1526-4610","shortTitle":"Posttraumatic Headache","language":"en","author":[{"family":"Kamins","given":"Joshua"},{"family":"Charles","given":"Andrew"}],"issued":{"date-parts":[["2018"]]},"accessed":{"date-parts":[["2018",6,7]]}}}],"schema":"https://github.com/citation-style-language/schema/raw/master/csl-citation.json"} </w:instrText>
      </w:r>
      <w:r w:rsidRPr="00025290">
        <w:fldChar w:fldCharType="separate"/>
      </w:r>
      <w:r w:rsidR="00BD4E5A" w:rsidRPr="00BD4E5A">
        <w:rPr>
          <w:vertAlign w:val="superscript"/>
        </w:rPr>
        <w:t>39</w:t>
      </w:r>
      <w:r w:rsidRPr="00025290">
        <w:fldChar w:fldCharType="end"/>
      </w:r>
      <w:r w:rsidRPr="00025290">
        <w:t xml:space="preserve"> The present study assesses these relationships longitudinally after injury in a moderate to severe TBI population and evaluates the associations of the sgp130</w:t>
      </w:r>
      <w:proofErr w:type="gramStart"/>
      <w:r w:rsidRPr="00025290">
        <w:t>:sIL</w:t>
      </w:r>
      <w:proofErr w:type="gramEnd"/>
      <w:r w:rsidRPr="00025290">
        <w:t>-6R ratio with outcomes.</w:t>
      </w:r>
    </w:p>
    <w:p w:rsidR="008F473B" w:rsidRPr="00025290" w:rsidRDefault="008F473B" w:rsidP="008F473B">
      <w:r w:rsidRPr="00025290">
        <w:t>In classical IL-6 signaling, IL-6 binds to its alpha receptor (IL-6R), which is not involved in signal transduction and is not expressed on all cells in the body. When the IL-6/IL-6R complex associates with the widely-expressed G-protein130, signal transduction is possible. Downstream effects of classic IL-6 signaling are primarily beneficial. However, IL-6 can also bind a soluble form of the IL-6 receptor (sIL-6R) and initiate a process known as trans-signaling in which the IL-6/sIL-6R complex activates the ubiquitously expressed membrane-bound gp130.</w:t>
      </w:r>
      <w:r w:rsidRPr="00025290">
        <w:fldChar w:fldCharType="begin"/>
      </w:r>
      <w:r w:rsidR="00BD4E5A">
        <w:instrText xml:space="preserve"> ADDIN ZOTERO_ITEM CSL_CITATION {"citationID":"gw9UHsZY","properties":{"formattedCitation":"\\super 56\\nosupersub{}","plainCitation":"56","noteIndex":0},"citationItems":[{"id":78,"uris":["http://zotero.org/users/3974286/items/UMQN29NM"],"uri":["http://zotero.org/users/3974286/items/UMQN29NM"],"itemData":{"id":78,"type":"article-journal","title":"Updating interleukin</w:instrText>
      </w:r>
      <w:r w:rsidR="00BD4E5A">
        <w:rPr>
          <w:rFonts w:ascii="Cambria Math" w:hAnsi="Cambria Math" w:cs="Cambria Math"/>
        </w:rPr>
        <w:instrText>‐</w:instrText>
      </w:r>
      <w:r w:rsidR="00BD4E5A">
        <w:instrText>6 classic</w:instrText>
      </w:r>
      <w:r w:rsidR="00BD4E5A">
        <w:rPr>
          <w:rFonts w:ascii="Cambria Math" w:hAnsi="Cambria Math" w:cs="Cambria Math"/>
        </w:rPr>
        <w:instrText>‐</w:instrText>
      </w:r>
      <w:r w:rsidR="00BD4E5A">
        <w:instrText xml:space="preserve"> and trans</w:instrText>
      </w:r>
      <w:r w:rsidR="00BD4E5A">
        <w:rPr>
          <w:rFonts w:ascii="Cambria Math" w:hAnsi="Cambria Math" w:cs="Cambria Math"/>
        </w:rPr>
        <w:instrText>‐</w:instrText>
      </w:r>
      <w:r w:rsidR="00BD4E5A">
        <w:instrText>signaling","container-title":"Signal Transduction","page":"240-259","volume":"6","issue":"4","source":"onlinelibrary.wiley.com","DOI":"10.1002/sita.200600086","ISSN":"1615-4061","language":"en","author":[{"family":"Scheller","given":"Jürgen"},{"family":"Grötzinger","given":"Joachim"},{"family":"Rose</w:instrText>
      </w:r>
      <w:r w:rsidR="00BD4E5A">
        <w:rPr>
          <w:rFonts w:ascii="Cambria Math" w:hAnsi="Cambria Math" w:cs="Cambria Math"/>
        </w:rPr>
        <w:instrText>‐</w:instrText>
      </w:r>
      <w:r w:rsidR="00BD4E5A">
        <w:instrText xml:space="preserve">John","given":"Stefan"}],"issued":{"date-parts":[["2006",5,2]]}}}],"schema":"https://github.com/citation-style-language/schema/raw/master/csl-citation.json"} </w:instrText>
      </w:r>
      <w:r w:rsidRPr="00025290">
        <w:fldChar w:fldCharType="separate"/>
      </w:r>
      <w:r w:rsidR="00BD4E5A" w:rsidRPr="00BD4E5A">
        <w:rPr>
          <w:vertAlign w:val="superscript"/>
        </w:rPr>
        <w:t>56</w:t>
      </w:r>
      <w:r w:rsidRPr="00025290">
        <w:fldChar w:fldCharType="end"/>
      </w:r>
      <w:r w:rsidRPr="00025290">
        <w:t xml:space="preserve"> Trans-signaling is responsible for the detrimental effects of IL-6, as it increases the half-life and bioavailability of IL-6 and can lead to chronic inflammation.</w:t>
      </w:r>
      <w:r w:rsidRPr="00025290">
        <w:fldChar w:fldCharType="begin"/>
      </w:r>
      <w:r w:rsidR="00BD4E5A">
        <w:instrText xml:space="preserve"> ADDIN ZOTERO_ITEM CSL_CITATION {"citationID":"eL0uOXve","properties":{"formattedCitation":"\\super 57\\nosupersub{}","plainCitation":"57","noteIndex":0},"citationItems":[{"id":84,"uris":["http://zotero.org/users/3974286/items/G845DMKG"],"uri":["http://zotero.org/users/3974286/items/G845DMKG"],"itemData":{"id":84,"type":"article-journal","title":"IL-6 as a keystone cytokine in health and disease","container-title":"Nature Immunology","page":"448-457","volume":"16","issue":"5","source":"www.nature.com","abstract":"Interleukin 6 (IL-6) has a broad effect on cells of the immune system and those not of the immune system and often displays hormone-like characteristics that affect homeostatic processes. IL-6 has context-dependent pro- and anti-inflammatory properties and is now regarded as a prominent target for clinical intervention. However, the signaling cassette that controls the activity of IL-6 is complicated, and distinct intervention strategies can inhibit this pathway. Clinical experience with antagonists of IL-6 has raised new questions about how and when to block this cytokine to improve disease outcome and patient wellbeing. Here we discuss the effect of IL-6 on innate and adaptive immunity and the possible advantages of various antagonists of IL-6 and consider how the immunobiology of IL-6 may inform clinical decisions.","DOI":"10.1038/ni.3153","ISSN":"1529-2916","language":"en","author":[{"family":"Hunter","given":"Christopher A."},{"family":"Jones","given":"Simon A."}],"issued":{"date-parts":[["2015",5]]}}}],"schema":"https://github.com/citation-style-language/schema/raw/master/csl-citation.json"} </w:instrText>
      </w:r>
      <w:r w:rsidRPr="00025290">
        <w:fldChar w:fldCharType="separate"/>
      </w:r>
      <w:r w:rsidR="00BD4E5A" w:rsidRPr="00BD4E5A">
        <w:rPr>
          <w:vertAlign w:val="superscript"/>
        </w:rPr>
        <w:t>57</w:t>
      </w:r>
      <w:r w:rsidRPr="00025290">
        <w:fldChar w:fldCharType="end"/>
      </w:r>
      <w:r w:rsidRPr="00025290">
        <w:t xml:space="preserve"> In serum, the IL-6/sIL-6R complex is limited by the presence of the soluble form of G-protein130 (sgp130), which blocks IL-6/sIL-6R trans-signaling. Sgp130 has no effect on signal transmission via the classical IL-6 signaling processes.</w:t>
      </w:r>
      <w:r w:rsidRPr="00025290">
        <w:fldChar w:fldCharType="begin"/>
      </w:r>
      <w:r w:rsidR="00BD4E5A">
        <w:instrText xml:space="preserve"> ADDIN ZOTERO_ITEM CSL_CITATION {"citationID":"fMpTtQep","properties":{"formattedCitation":"\\super 56\\nosupersub{}","plainCitation":"56","noteIndex":0},"citationItems":[{"id":78,"uris":["http://zotero.org/users/3974286/items/UMQN29NM"],"uri":["http://zotero.org/users/3974286/items/UMQN29NM"],"itemData":{"id":78,"type":"article-journal","title":"Updating interleukin</w:instrText>
      </w:r>
      <w:r w:rsidR="00BD4E5A">
        <w:rPr>
          <w:rFonts w:ascii="Cambria Math" w:hAnsi="Cambria Math" w:cs="Cambria Math"/>
        </w:rPr>
        <w:instrText>‐</w:instrText>
      </w:r>
      <w:r w:rsidR="00BD4E5A">
        <w:instrText>6 classic</w:instrText>
      </w:r>
      <w:r w:rsidR="00BD4E5A">
        <w:rPr>
          <w:rFonts w:ascii="Cambria Math" w:hAnsi="Cambria Math" w:cs="Cambria Math"/>
        </w:rPr>
        <w:instrText>‐</w:instrText>
      </w:r>
      <w:r w:rsidR="00BD4E5A">
        <w:instrText xml:space="preserve"> and trans</w:instrText>
      </w:r>
      <w:r w:rsidR="00BD4E5A">
        <w:rPr>
          <w:rFonts w:ascii="Cambria Math" w:hAnsi="Cambria Math" w:cs="Cambria Math"/>
        </w:rPr>
        <w:instrText>‐</w:instrText>
      </w:r>
      <w:r w:rsidR="00BD4E5A">
        <w:instrText>signaling","container-title":"Signal Transduction","page":"240-259","volume":"6","issue":"4","source":"onlinelibrary.wiley.com","DOI":"10.1002/sita.200600086","ISSN":"1615-4061","language":"en","author":[{"family":"Scheller","given":"Jürgen"},{"family":"Grötzinger","given":"Joachim"},{"family":"Rose</w:instrText>
      </w:r>
      <w:r w:rsidR="00BD4E5A">
        <w:rPr>
          <w:rFonts w:ascii="Cambria Math" w:hAnsi="Cambria Math" w:cs="Cambria Math"/>
        </w:rPr>
        <w:instrText>‐</w:instrText>
      </w:r>
      <w:r w:rsidR="00BD4E5A">
        <w:instrText xml:space="preserve">John","given":"Stefan"}],"issued":{"date-parts":[["2006",5,2]]}}}],"schema":"https://github.com/citation-style-language/schema/raw/master/csl-citation.json"} </w:instrText>
      </w:r>
      <w:r w:rsidRPr="00025290">
        <w:fldChar w:fldCharType="separate"/>
      </w:r>
      <w:r w:rsidR="00BD4E5A" w:rsidRPr="00BD4E5A">
        <w:rPr>
          <w:vertAlign w:val="superscript"/>
        </w:rPr>
        <w:t>56</w:t>
      </w:r>
      <w:r w:rsidRPr="00025290">
        <w:fldChar w:fldCharType="end"/>
      </w:r>
      <w:r w:rsidRPr="00025290">
        <w:t xml:space="preserve"> Therefore, in post-TBI inflammation, sgp130 may be a therapeutic target for the prevention of adverse effects of trans-signaling by blocking chronic IL-6 effects that are mediated via sIL-6R.  </w:t>
      </w:r>
    </w:p>
    <w:p w:rsidR="008F473B" w:rsidRDefault="008F473B" w:rsidP="008F473B">
      <w:pPr>
        <w:pStyle w:val="Noindent"/>
        <w:ind w:firstLine="720"/>
      </w:pPr>
      <w:r w:rsidRPr="00025290">
        <w:t>Individuals with TBI in our study had significantly lower levels of sgp130</w:t>
      </w:r>
      <w:proofErr w:type="gramStart"/>
      <w:r w:rsidRPr="00025290">
        <w:t>:sIL</w:t>
      </w:r>
      <w:proofErr w:type="gramEnd"/>
      <w:r w:rsidRPr="00025290">
        <w:t xml:space="preserve">-6R but similar levels of IL-6 across </w:t>
      </w:r>
      <w:r>
        <w:t xml:space="preserve">headache trajectory </w:t>
      </w:r>
      <w:r w:rsidRPr="00025290">
        <w:t>groups. Importantly, the quarter 1 sgp130</w:t>
      </w:r>
      <w:proofErr w:type="gramStart"/>
      <w:r w:rsidRPr="00025290">
        <w:t>:sIL</w:t>
      </w:r>
      <w:proofErr w:type="gramEnd"/>
      <w:r w:rsidRPr="00025290">
        <w:t xml:space="preserve">-6R levels of those in the </w:t>
      </w:r>
      <w:r w:rsidRPr="00025290">
        <w:rPr>
          <w:i/>
        </w:rPr>
        <w:t xml:space="preserve">chronic </w:t>
      </w:r>
      <w:r>
        <w:t>trajectory</w:t>
      </w:r>
      <w:r w:rsidRPr="00025290">
        <w:t xml:space="preserve"> group were lower than the quarter 1 sgp130:sIL-6R of those in the </w:t>
      </w:r>
      <w:r w:rsidRPr="00025290">
        <w:rPr>
          <w:i/>
        </w:rPr>
        <w:t xml:space="preserve">low </w:t>
      </w:r>
      <w:r>
        <w:t>trajectory</w:t>
      </w:r>
      <w:r w:rsidRPr="00025290">
        <w:t xml:space="preserve"> group, and significantly lower still than the quarter 1 sgp130:sIL-6R levels of those in the </w:t>
      </w:r>
      <w:r w:rsidRPr="00025290">
        <w:rPr>
          <w:i/>
        </w:rPr>
        <w:t>resolve</w:t>
      </w:r>
      <w:r w:rsidRPr="00025290">
        <w:t xml:space="preserve"> </w:t>
      </w:r>
      <w:r>
        <w:t>trajectory</w:t>
      </w:r>
      <w:r w:rsidRPr="00025290">
        <w:t xml:space="preserve"> group. Those in the </w:t>
      </w:r>
      <w:r w:rsidRPr="00025290">
        <w:rPr>
          <w:i/>
        </w:rPr>
        <w:t>resolve</w:t>
      </w:r>
      <w:r w:rsidRPr="00025290">
        <w:t xml:space="preserve"> </w:t>
      </w:r>
      <w:r>
        <w:t>trajectory</w:t>
      </w:r>
      <w:r w:rsidRPr="00025290">
        <w:t xml:space="preserve"> group have quarter 1 sgp130</w:t>
      </w:r>
      <w:proofErr w:type="gramStart"/>
      <w:r w:rsidRPr="00025290">
        <w:t>:sIL</w:t>
      </w:r>
      <w:proofErr w:type="gramEnd"/>
      <w:r w:rsidRPr="00025290">
        <w:t xml:space="preserve">-6R similar to levels in the non-injury controls. Thus, it is possible that an increase in sgp130 relative to sIL-6R in this </w:t>
      </w:r>
      <w:r w:rsidRPr="00025290">
        <w:rPr>
          <w:i/>
        </w:rPr>
        <w:t xml:space="preserve">resolve </w:t>
      </w:r>
      <w:r>
        <w:t>trajectory</w:t>
      </w:r>
      <w:r w:rsidRPr="00025290">
        <w:t xml:space="preserve"> group of individuals with a TBI acts to prevent the deleterious effects of trans-signaling, which is associated with poor global outcomes through twelve months post-injury.</w:t>
      </w:r>
      <w:r w:rsidRPr="00025290">
        <w:fldChar w:fldCharType="begin"/>
      </w:r>
      <w:r w:rsidR="00BD4E5A">
        <w:instrText xml:space="preserve"> ADDIN ZOTERO_ITEM CSL_CITATION {"citationID":"EsaELEYs","properties":{"formattedCitation":"\\super 36\\nosupersub{}","plainCitation":"36","noteIndex":0},"citationItems":[{"id":"6Bu1PKru/T9Mte1n9","uris":["http://zotero.org/users/1656437/items/8MMVVUW4"],"uri":["http://zotero.org/users/1656437/items/8MMVVUW4"],"itemData":{"id":"OaSnx369/TxRAygrJ","type":"article-journal","title":"Chronic inflammation after severe traumatic brain injury: characterization and associations with outcome at 6 and 12 months postinjury","container-title":"The Journal of head trauma rehabilitation","page":"369–381","volume":"30","issue":"6","source":"Google Scholar","shortTitle":"Chronic inflammation after severe traumatic brain injury","author":[{"family":"Kumar","given":"Raj G."},{"family":"Boles","given":"Jennifer A."},{"family":"Wagner","given":"Amy K."}],"issued":{"date-parts":[["2015"]]}}}],"schema":"https://github.com/citation-style-language/schema/raw/master/csl-citation.json"} </w:instrText>
      </w:r>
      <w:r w:rsidRPr="00025290">
        <w:fldChar w:fldCharType="separate"/>
      </w:r>
      <w:r w:rsidR="00BD4E5A" w:rsidRPr="00BD4E5A">
        <w:rPr>
          <w:vertAlign w:val="superscript"/>
        </w:rPr>
        <w:t>36</w:t>
      </w:r>
      <w:r w:rsidRPr="00025290">
        <w:fldChar w:fldCharType="end"/>
      </w:r>
      <w:r w:rsidRPr="00025290">
        <w:t xml:space="preserve"> As the effect of sgp130 is inhibitory to the potent effects of sIL-6R on the activity of IL-6, sgp130 is a potential novel immunotherapy target for headaches and its associated post-injury outcomes.</w:t>
      </w:r>
    </w:p>
    <w:p w:rsidR="002E4477" w:rsidRPr="002E4477" w:rsidRDefault="002E4477" w:rsidP="002E4477">
      <w:r w:rsidRPr="00025290">
        <w:rPr>
          <w:noProof/>
        </w:rPr>
        <w:drawing>
          <wp:inline distT="0" distB="0" distL="0" distR="0" wp14:anchorId="546DE304" wp14:editId="16AAE02E">
            <wp:extent cx="4572000" cy="2442795"/>
            <wp:effectExtent l="0" t="0" r="0" b="0"/>
            <wp:docPr id="11" name="Picture 2" descr="https://documents.lucidchart.com/documents/989e7924-6695-452a-9ebc-8b5ca1141cc5/pages/YGcM5DNywbTK?a=447&amp;x=-21&amp;y=467&amp;w=1322&amp;h=706&amp;store=1&amp;accept=image%2F*&amp;auth=LCA%209a8af52b327263cf23d8fd2bc7455bbf3d6e9ba8-ts%3D1527692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s://documents.lucidchart.com/documents/989e7924-6695-452a-9ebc-8b5ca1141cc5/pages/YGcM5DNywbTK?a=447&amp;x=-21&amp;y=467&amp;w=1322&amp;h=706&amp;store=1&amp;accept=image%2F*&amp;auth=LCA%209a8af52b327263cf23d8fd2bc7455bbf3d6e9ba8-ts%3D152769283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0" cy="2442795"/>
                    </a:xfrm>
                    <a:prstGeom prst="rect">
                      <a:avLst/>
                    </a:prstGeom>
                    <a:noFill/>
                    <a:extLst/>
                  </pic:spPr>
                </pic:pic>
              </a:graphicData>
            </a:graphic>
          </wp:inline>
        </w:drawing>
      </w:r>
    </w:p>
    <w:p w:rsidR="003B5282" w:rsidRDefault="008F473B" w:rsidP="00B71108">
      <w:pPr>
        <w:pStyle w:val="Caption"/>
        <w:spacing w:line="276" w:lineRule="auto"/>
        <w:ind w:firstLine="0"/>
      </w:pPr>
      <w:bookmarkStart w:id="39" w:name="_Toc530127766"/>
      <w:r>
        <w:t xml:space="preserve">Figure </w:t>
      </w:r>
      <w:r w:rsidR="003C56DD">
        <w:rPr>
          <w:noProof/>
        </w:rPr>
        <w:fldChar w:fldCharType="begin"/>
      </w:r>
      <w:r w:rsidR="003C56DD">
        <w:rPr>
          <w:noProof/>
        </w:rPr>
        <w:instrText xml:space="preserve"> SEQ Figure \* ARABIC </w:instrText>
      </w:r>
      <w:r w:rsidR="003C56DD">
        <w:rPr>
          <w:noProof/>
        </w:rPr>
        <w:fldChar w:fldCharType="separate"/>
      </w:r>
      <w:r w:rsidR="003F7576">
        <w:rPr>
          <w:noProof/>
        </w:rPr>
        <w:t>7</w:t>
      </w:r>
      <w:r w:rsidR="003C56DD">
        <w:rPr>
          <w:noProof/>
        </w:rPr>
        <w:fldChar w:fldCharType="end"/>
      </w:r>
      <w:r>
        <w:t>. Clinical decision tree to model the suggested care for a patient given the sgp130</w:t>
      </w:r>
      <w:proofErr w:type="gramStart"/>
      <w:r>
        <w:t>:sIL</w:t>
      </w:r>
      <w:proofErr w:type="gramEnd"/>
      <w:r>
        <w:t>-6R cut-point of 5.9.</w:t>
      </w:r>
      <w:bookmarkEnd w:id="39"/>
    </w:p>
    <w:p w:rsidR="00B71108" w:rsidRPr="00B71108" w:rsidRDefault="00B71108" w:rsidP="00B71108">
      <w:pPr>
        <w:spacing w:line="240" w:lineRule="auto"/>
      </w:pPr>
    </w:p>
    <w:p w:rsidR="008F473B" w:rsidRPr="00025290" w:rsidRDefault="008F473B" w:rsidP="008F473B">
      <w:r w:rsidRPr="00025290">
        <w:t>This research has clinical and translational implications. For example, we propose a potential cl</w:t>
      </w:r>
      <w:r>
        <w:t>inical decision tree in Figure 7</w:t>
      </w:r>
      <w:r w:rsidRPr="00025290">
        <w:t xml:space="preserve"> based on the results of this study. If an individual does not report a headache in the first quarter, we suggest that this individual would likely follow a trajectory similar to that of a member of the </w:t>
      </w:r>
      <w:r w:rsidRPr="00025290">
        <w:rPr>
          <w:i/>
        </w:rPr>
        <w:t xml:space="preserve">low </w:t>
      </w:r>
      <w:r>
        <w:t>trajectory</w:t>
      </w:r>
      <w:r w:rsidRPr="00025290">
        <w:t xml:space="preserve"> group and could therefore follow usual care. An individual that reports a headache in the first quarter and has a sgp130</w:t>
      </w:r>
      <w:proofErr w:type="gramStart"/>
      <w:r w:rsidRPr="00025290">
        <w:t>:sIL</w:t>
      </w:r>
      <w:proofErr w:type="gramEnd"/>
      <w:r w:rsidRPr="00025290">
        <w:t xml:space="preserve">-6R ratio equal to or above 5.9, we suggest that this individual might resemble a member of the </w:t>
      </w:r>
      <w:r w:rsidRPr="00025290">
        <w:rPr>
          <w:i/>
        </w:rPr>
        <w:t xml:space="preserve">resolve </w:t>
      </w:r>
      <w:r>
        <w:t>trajectory</w:t>
      </w:r>
      <w:r w:rsidRPr="00025290">
        <w:t xml:space="preserve"> group and that their headaches will taper off in subsequent months. Finally, an individual that reports a headache in the first quarter and has a sgp130</w:t>
      </w:r>
      <w:proofErr w:type="gramStart"/>
      <w:r w:rsidRPr="00025290">
        <w:t>:sIL</w:t>
      </w:r>
      <w:proofErr w:type="gramEnd"/>
      <w:r w:rsidRPr="00025290">
        <w:t xml:space="preserve">-6R ratio below 5.9, we suggest that this individual would likely resemble a member of the </w:t>
      </w:r>
      <w:r w:rsidRPr="00025290">
        <w:rPr>
          <w:i/>
        </w:rPr>
        <w:t xml:space="preserve">chronic </w:t>
      </w:r>
      <w:r>
        <w:t>trajectory</w:t>
      </w:r>
      <w:r w:rsidRPr="00025290">
        <w:t xml:space="preserve"> group and could therefore qualify for immunotherapy treatment. However, this decision tree is </w:t>
      </w:r>
      <w:r w:rsidR="00832E95" w:rsidRPr="00025290">
        <w:t>theoretical,</w:t>
      </w:r>
      <w:r w:rsidRPr="00025290">
        <w:t xml:space="preserve"> and these suggestions need to be tested.</w:t>
      </w:r>
    </w:p>
    <w:p w:rsidR="008F473B" w:rsidRPr="00025290" w:rsidRDefault="008F473B" w:rsidP="008F473B">
      <w:r w:rsidRPr="00025290">
        <w:t>Those with migraines and chronic headache are twice as likely to have comorbidities such as depression, anxiety, chronic pain, and are at higher risk for cardiovascular and respiratory events.</w:t>
      </w:r>
      <w:r w:rsidRPr="00025290">
        <w:fldChar w:fldCharType="begin"/>
      </w:r>
      <w:r w:rsidR="00BD4E5A">
        <w:instrText xml:space="preserve"> ADDIN ZOTERO_ITEM CSL_CITATION {"citationID":"HnAoRqOp","properties":{"formattedCitation":"\\super 58\\nosupersub{}","plainCitation":"58","noteIndex":0},"citationItems":[{"id":165,"uris":["http://zotero.org/users/3974286/items/BNC44IG7"],"uri":["http://zotero.org/users/3974286/items/BNC44IG7"],"itemData":{"id":165,"type":"article-journal","title":"Chronic Daily Headache in the Elderly","container-title":"Current Pain and Headache Reports","page":"382","volume":"17","issue":"12","source":"Springer Link","abstract":"Disabling headache disorders are ubiquitous in all age groups, including the elderly, yet they are under-recognized, underdiagnosed and undertreated worldwide. Surveys and clinic-based research reports on headache disorders in elderly populations are extremely limited in number. Chronic daily headache (CDH) is an important and growing subtype of primary headache disorders, associated with increased burden and disruption to quality of life. CDH can be divided into two forms, based on headache duration. Common forms of primary headache disorders of long duration (&gt;4 hours) were comprehensively defined in the third edition of the International Classification of Headache Disorders (ICHD-3 beta). These include chronic migraine, chronic tension-type headache, new daily persistent headache, and hemicrania continua. Rarer short-duration (&lt;4 hours) forms of CDH are chronic cluster headache, chronic paroxysmal hemicrania, SUNCT, and hypnic headache. Accurate diagnosis, management, and relief of the burden of CDH in the elderly population present numerous unique challenges as the “aging world” continues to grow. In order to implement appropriate coping strategies for the elderly, it is essential to establish the correct diagnosis at each step and to exercise caution in differentiating from secondary causes, while always taking into consideration the unique needs and limitations of the aged body.","DOI":"10.1007/s11916-013-0382-3","ISSN":"1534-3081","journalAbbreviation":"Curr Pain Headache Rep","language":"en","author":[{"family":"Özge","given":"Aynur"}],"issued":{"date-parts":[["2013",10,31]]}}}],"schema":"https://github.com/citation-style-language/schema/raw/master/csl-citation.json"} </w:instrText>
      </w:r>
      <w:r w:rsidRPr="00025290">
        <w:fldChar w:fldCharType="separate"/>
      </w:r>
      <w:r w:rsidR="00BD4E5A" w:rsidRPr="00BD4E5A">
        <w:rPr>
          <w:vertAlign w:val="superscript"/>
        </w:rPr>
        <w:t>58</w:t>
      </w:r>
      <w:r w:rsidRPr="00025290">
        <w:fldChar w:fldCharType="end"/>
      </w:r>
      <w:r w:rsidRPr="00025290">
        <w:t xml:space="preserve"> The low sgp130</w:t>
      </w:r>
      <w:proofErr w:type="gramStart"/>
      <w:r w:rsidRPr="00025290">
        <w:t>:sIL</w:t>
      </w:r>
      <w:proofErr w:type="gramEnd"/>
      <w:r w:rsidRPr="00025290">
        <w:t xml:space="preserve">-6R ratio and the presence of headaches in first three months after TBI are associated with several unfavorable outcomes. Specifically, the present study found that an individual’s membership in the </w:t>
      </w:r>
      <w:r w:rsidRPr="00025290">
        <w:rPr>
          <w:i/>
        </w:rPr>
        <w:t xml:space="preserve">chronic </w:t>
      </w:r>
      <w:r>
        <w:t>trajectory</w:t>
      </w:r>
      <w:r w:rsidRPr="00025290">
        <w:t xml:space="preserve"> group was associated with poorer outcomes after TBI. These individuals had worse reported percent back to normal measures, especially in the physical function area. Those with headaches in the first quarter (both the </w:t>
      </w:r>
      <w:r w:rsidRPr="00025290">
        <w:rPr>
          <w:i/>
        </w:rPr>
        <w:t xml:space="preserve">resolve </w:t>
      </w:r>
      <w:r w:rsidRPr="00025290">
        <w:t xml:space="preserve">and </w:t>
      </w:r>
      <w:r w:rsidRPr="00025290">
        <w:rPr>
          <w:i/>
        </w:rPr>
        <w:t xml:space="preserve">chronic </w:t>
      </w:r>
      <w:r>
        <w:t>trajectory</w:t>
      </w:r>
      <w:r w:rsidRPr="00025290">
        <w:t xml:space="preserve"> groups) had worse fatigue scores in those first three months, as measured by both the FSS and PROMIS questionnaires. Then in the third quarter, those in the </w:t>
      </w:r>
      <w:r w:rsidRPr="00025290">
        <w:rPr>
          <w:i/>
        </w:rPr>
        <w:t xml:space="preserve">chronic </w:t>
      </w:r>
      <w:r>
        <w:t>trajectory</w:t>
      </w:r>
      <w:r w:rsidRPr="00025290">
        <w:t xml:space="preserve"> group had higher cortisol levels, elevated levels of which exacerbate inflammation and are associated with more unfavorable outcomes and worse Glasgow Outcome Scores.</w:t>
      </w:r>
      <w:r w:rsidRPr="00025290">
        <w:fldChar w:fldCharType="begin"/>
      </w:r>
      <w:r w:rsidR="00BD4E5A">
        <w:instrText xml:space="preserve"> ADDIN ZOTERO_ITEM CSL_CITATION {"citationID":"pJFWqfeL","properties":{"formattedCitation":"\\super 59\\nosupersub{}","plainCitation":"59","noteIndex":0},"citationItems":[{"id":170,"uris":["http://zotero.org/users/3974286/items/Q8ZBM2HX"],"uri":["http://zotero.org/users/3974286/items/Q8ZBM2HX"],"itemData":{"id":170,"type":"article-journal","title":"Variable neuroendocrine-immune dysfunction in individuals with unfavorable outcome after severe traumatic brain injury","container-title":"Brain, Behavior, and Immunity","page":"15-27","volume":"45","source":"PubMed","abstract":"Bidirectional communication between the immune and neuroendocrine systems is not well understood in the context of traumatic brain injury (TBI). The purpose of this study was to characterize relationships between cerebrospinal fluid (CSF) cortisol and inflammation after TBI, and to determine how these relationships differ by outcome. CSF samples were collected from 91 subjects with severe TBI during days 0-6 post-injury, analyzed for cortisol and inflammatory markers, and compared to healthy controls (n=13 cortisol, n=11 inflammatory markers). Group-based trajectory analysis (TRAJ) delineated subpopulations with similar longitudinal CSF cortisol profiles (high vs. low cortisol). Glasgow Outcome Scale (GOS) scores at 6months served as the primary outcome measure reflecting global outcome. Inflammatory markers that displayed significant bivariate associations with both GOS and cortisol TRAJ (interleukin [IL]-6, IL-10, soluble Fas [sFas], soluble intracellular adhesion molecule [sICAM]-1, and tumor necrosis factor alpha [TNF]-α) were used to generate a cumulative inflammatory load score (ILS). Subsequent analysis revealed that cortisol TRAJ group membership mediated ILS effects on outcome (indirect effect estimate=-0.253, 95% CI (-0.481, -0.025), p=0.03). Correlational analysis between mean cortisol levels and ILS were examined separately within each cortisol TRAJ group and by outcome. Within the low cortisol TRAJ group, subjects with unfavorable 6-month outcome displayed a negative correlation between ILS and mean cortisol (r=-0.562, p=0.045). Conversely, subjects with unfavorable outcome in the high cortisol TRAJ group displayed a positive correlation between ILS and mean cortisol (r=0.391, p=0.006). Our results suggest that unfavorable outcome after TBI may result from dysfunctional neuroendocrine-immune communication wherein an adequate immune response is not mounted or, alternatively, neuroinflammation is prolonged. Importantly, the nature of neuroendocrine-immune dysfunction differs between cortisol TRAJ groups. These results present a novel biomarker-based index from which to discriminate outcome and emphasize the need for evaluating tailored treatments targeting inflammation early after injury.","DOI":"10.1016/j.bbi.2014.09.003","ISSN":"1090-2139","note":"PMID: 25218898\nPMCID: PMC4342288","journalAbbreviation":"Brain Behav. Immun.","language":"eng","author":[{"family":"Santarsieri","given":"M."},{"family":"Kumar","given":"R. G."},{"family":"Kochanek","given":"P. M."},{"family":"Berga","given":"S."},{"family":"Wagner","given":"A. K."}],"issued":{"date-parts":[["2015",3]]}}}],"schema":"https://github.com/citation-style-language/schema/raw/master/csl-citation.json"} </w:instrText>
      </w:r>
      <w:r w:rsidRPr="00025290">
        <w:fldChar w:fldCharType="separate"/>
      </w:r>
      <w:r w:rsidR="00BD4E5A" w:rsidRPr="00BD4E5A">
        <w:rPr>
          <w:vertAlign w:val="superscript"/>
        </w:rPr>
        <w:t>59</w:t>
      </w:r>
      <w:r w:rsidRPr="00025290">
        <w:fldChar w:fldCharType="end"/>
      </w:r>
      <w:r w:rsidRPr="00025290">
        <w:t xml:space="preserve"> In the third quarter, those in the </w:t>
      </w:r>
      <w:r w:rsidRPr="00025290">
        <w:rPr>
          <w:i/>
        </w:rPr>
        <w:t xml:space="preserve">chronic </w:t>
      </w:r>
      <w:r>
        <w:t>trajectory</w:t>
      </w:r>
      <w:r w:rsidRPr="00025290">
        <w:t xml:space="preserve"> group also had higher anxiety, which continued into the fourth quarter after injury, at which time the </w:t>
      </w:r>
      <w:r w:rsidRPr="00025290">
        <w:rPr>
          <w:i/>
        </w:rPr>
        <w:t>chronic</w:t>
      </w:r>
      <w:r w:rsidRPr="00025290">
        <w:t xml:space="preserve"> </w:t>
      </w:r>
      <w:r>
        <w:t>trajectory</w:t>
      </w:r>
      <w:r w:rsidRPr="00025290">
        <w:t xml:space="preserve"> group also exhibited higher frequencies of post-traumatic depression. Previous studies have found that persistent IL-6 elevation can lead the individual with a TBI to experience worse outcomes.</w:t>
      </w:r>
      <w:r w:rsidRPr="00025290">
        <w:fldChar w:fldCharType="begin"/>
      </w:r>
      <w:r w:rsidR="00BD4E5A">
        <w:instrText xml:space="preserve"> ADDIN ZOTERO_ITEM CSL_CITATION {"citationID":"XZvG585s","properties":{"formattedCitation":"\\super 31\\nosupersub{}","plainCitation":"31","noteIndex":0},"citationItems":[{"id":87,"uris":["http://zotero.org/users/3974286/items/6Y2B7KI3"],"uri":["http://zotero.org/users/3974286/items/6Y2B7KI3"],"itemData":{"id":87,"type":"article-journal","title":"Acute CSF interleukin-6 trajectories after TBI: Associations with neuroinflammation, polytrauma, and outcome","container-title":"Brain, Behavior, and Immunity","page":"253-262","volume":"45","source":"ScienceDirect","abstract":"Traumatic brain injury (TBI) results in a significant inflammatory burden that perpetuates the production of inflammatory mediators and biomarkers. Interleukin-6 (IL-6) is a pro-inflammatory cytokine known to be elevated after trauma, and a major contributor to the inflammatory response following TBI. Previous studies have investigated associations between IL-6 and outcome following TBI, but to date, studies have been inconsistent in their conclusions. We hypothesized that cohort heterogeneity, temporal inflammatory profiles, and concurrent inflammatory marker associations are critical to characterize when targeting subpopulations for anti-inflammatory therapies. Toward this objective, we used serial cerebrospinal fluid (CSF) samples to generate temporal acute IL-6 trajectory (TRAJ) profiles in a prospective cohort of adults with severe TBI (n=114). We examined the impact of injury type on IL-6 profiles, and how IL-6 profiles impact sub-acute (2weeks–3months) serum inflammatory marker load and long-term global outcome 6–12months post-injury. There were two distinct acute CSF IL-6 profiles, a high and low TRAJ group. Individuals in the high TRAJ had increased odds of unfavorable Glasgow Outcome Scale (GOS) scores at 6months (adjusted OR=3.436, 95% CI: 1.259, 9.380). Individuals in the high TRAJ also had higher mean acute CSF inflammatory load compared to individuals in the low TRAJ (p</w:instrText>
      </w:r>
      <w:r w:rsidR="00BD4E5A">
        <w:rPr>
          <w:rFonts w:ascii="Cambria Math" w:hAnsi="Cambria Math" w:cs="Cambria Math"/>
        </w:rPr>
        <w:instrText>⩽</w:instrText>
      </w:r>
      <w:r w:rsidR="00BD4E5A">
        <w:instrText>0.05). The two groups did not differ with respect acute serum profiles; however, individuals in the high CSF IL-6 TRAJ also had higher mean sub-acute serum IL-1β and IL-6 levels compared with the low TRAJ group (p</w:instrText>
      </w:r>
      <w:r w:rsidR="00BD4E5A">
        <w:rPr>
          <w:rFonts w:ascii="Cambria Math" w:hAnsi="Cambria Math" w:cs="Cambria Math"/>
        </w:rPr>
        <w:instrText>⩽</w:instrText>
      </w:r>
      <w:r w:rsidR="00BD4E5A">
        <w:instrText xml:space="preserve">0.05). Lastly, injury type (isolated TBI vs. TBI+polytrauma) was associated with IL-6 TRAJ group (χ2=5.31, p=0.02). Specifically, there was 70% concordance between those with TBI+polytrauma and the low TRAJ; in contrast, isolated TBI was similarly distributed between TRAJ groups. These data provide evidence that sustained, elevated levels of CSF IL-6 are associated with an increased inflammatory load, and these increases are associated with increased odds for unfavorable global outcomes in the first year following TBI. Future studies should explore additional factors contributing to IL-6 elevations, and therapies to mitigate its detrimental effects on outcome.","DOI":"10.1016/j.bbi.2014.12.021","ISSN":"0889-1591","shortTitle":"Acute CSF interleukin-6 trajectories after TBI","journalAbbreviation":"Brain, Behavior, and Immunity","author":[{"family":"Kumar","given":"R. G."},{"family":"Diamond","given":"M. L."},{"family":"Boles","given":"J. A."},{"family":"Berger","given":"R. P."},{"family":"Tisherman","given":"S. A."},{"family":"Kochanek","given":"P. M."},{"family":"Wagner","given":"A. K."}],"issued":{"date-parts":[["2015",3,1]]}}}],"schema":"https://github.com/citation-style-language/schema/raw/master/csl-citation.json"} </w:instrText>
      </w:r>
      <w:r w:rsidRPr="00025290">
        <w:fldChar w:fldCharType="separate"/>
      </w:r>
      <w:r w:rsidR="00BD4E5A" w:rsidRPr="00BD4E5A">
        <w:rPr>
          <w:vertAlign w:val="superscript"/>
        </w:rPr>
        <w:t>31</w:t>
      </w:r>
      <w:r w:rsidRPr="00025290">
        <w:fldChar w:fldCharType="end"/>
      </w:r>
      <w:r w:rsidRPr="00025290">
        <w:t xml:space="preserve"> The results of the present study suggest that these unfavorable outcomes for the individuals in the </w:t>
      </w:r>
      <w:r w:rsidRPr="00025290">
        <w:rPr>
          <w:i/>
        </w:rPr>
        <w:t xml:space="preserve">chronic </w:t>
      </w:r>
      <w:r>
        <w:t>trajectory</w:t>
      </w:r>
      <w:r w:rsidRPr="00025290">
        <w:t xml:space="preserve"> group may have been due to the chronic lack of inhibition of IL-6 by low levels of sgp130 relative to sIL-6R during the first three months post-injury.</w:t>
      </w:r>
    </w:p>
    <w:p w:rsidR="008F473B" w:rsidRPr="00025290" w:rsidRDefault="008F473B" w:rsidP="006A7BDF">
      <w:pPr>
        <w:pStyle w:val="CommentText"/>
        <w:spacing w:after="0" w:line="480" w:lineRule="auto"/>
        <w:ind w:firstLine="720"/>
        <w:rPr>
          <w:rFonts w:ascii="Times New Roman" w:hAnsi="Times New Roman"/>
          <w:sz w:val="24"/>
          <w:szCs w:val="24"/>
        </w:rPr>
      </w:pPr>
      <w:r w:rsidRPr="00F04293">
        <w:rPr>
          <w:rFonts w:ascii="Times New Roman" w:hAnsi="Times New Roman"/>
          <w:sz w:val="24"/>
          <w:szCs w:val="24"/>
        </w:rPr>
        <w:t xml:space="preserve">There are limitations of this study to consider. The inclusion criteria of this study limit the severity of injury to moderate or severe TBIs. Thus, the results of this study may not generalize to mild TBIs. At some </w:t>
      </w:r>
      <w:proofErr w:type="spellStart"/>
      <w:r w:rsidRPr="00F04293">
        <w:rPr>
          <w:rFonts w:ascii="Times New Roman" w:hAnsi="Times New Roman"/>
          <w:sz w:val="24"/>
          <w:szCs w:val="24"/>
        </w:rPr>
        <w:t>timepoints</w:t>
      </w:r>
      <w:proofErr w:type="spellEnd"/>
      <w:r w:rsidRPr="00F04293">
        <w:rPr>
          <w:rFonts w:ascii="Times New Roman" w:hAnsi="Times New Roman"/>
          <w:sz w:val="24"/>
          <w:szCs w:val="24"/>
        </w:rPr>
        <w:t>, individuals may have had missing data for various reasons. Additionally, the cohort of the present study is of a TBI population in Pittsburgh that largely consists of white men, and therefore may not be generalized to women, other races, or populations in other regions. Also, the average age of the individuals in our study was 40.1 years. Therefore, these results need to be verified among older populations and potentially in children. Another important limitation of this study was that the control group was not selected based on matches in demographic features such as age or gender. Differences in the control group and the TBI group in this study could be driven by these demographic differences. However, we did not find that sgp130</w:t>
      </w:r>
      <w:proofErr w:type="gramStart"/>
      <w:r w:rsidRPr="00F04293">
        <w:rPr>
          <w:rFonts w:ascii="Times New Roman" w:hAnsi="Times New Roman"/>
          <w:sz w:val="24"/>
          <w:szCs w:val="24"/>
        </w:rPr>
        <w:t>:sIL</w:t>
      </w:r>
      <w:proofErr w:type="gramEnd"/>
      <w:r w:rsidRPr="00F04293">
        <w:rPr>
          <w:rFonts w:ascii="Times New Roman" w:hAnsi="Times New Roman"/>
          <w:sz w:val="24"/>
          <w:szCs w:val="24"/>
        </w:rPr>
        <w:t xml:space="preserve">-6R levels were associated with either age or gender. </w:t>
      </w:r>
    </w:p>
    <w:p w:rsidR="008F473B" w:rsidRPr="00025290" w:rsidRDefault="008F473B" w:rsidP="008F473B">
      <w:r w:rsidRPr="00025290">
        <w:t>Previous studies have shown that TBI outcomes are associated with genetic variation.</w:t>
      </w:r>
      <w:r w:rsidRPr="00025290">
        <w:fldChar w:fldCharType="begin"/>
      </w:r>
      <w:r w:rsidR="00BD4E5A">
        <w:instrText xml:space="preserve"> ADDIN ZOTERO_ITEM CSL_CITATION {"citationID":"JNJJC5un","properties":{"formattedCitation":"\\super 60\\uc0\\u8211{}63\\nosupersub{}","plainCitation":"60–63","noteIndex":0},"citationItems":[{"id":175,"uris":["http://zotero.org/users/3974286/items/2IFKQG4H"],"uri":["http://zotero.org/users/3974286/items/2IFKQG4H"],"itemData":{"id":175,"type":"article-journal","title":"&lt;i&gt;BCL2&lt;/i&gt; Genotypes: Functional and Neurobehavioral Outcomes after Severe Traumatic Brain Injury","container-title":"Journal of Neurotrauma","page":"1413-1427","volume":"27","issue":"8","source":"Crossref","abstract":"Traumatic brain injury (TBI) triggers a cascade of apoptotic-related events that include BCL2 expression, a prosurvival protein in the apoptosis pathway. The purpose of this study was to use tagging single nucleotide polymorphism (tSNP) genotypes to screen the BCL2 gene to determine if genetic variability in the BCL2 gene inﬂuences outcomes in 205 patients with severe TBI. Outcomes (Glasgow Outcome Scale [GOS], Disability Rating Scale [DRS], mortality, and Neurobehavioral Rating Scale–Revised [NRS-R]) were analyzed at 3, 6, 12, and 24 months. Multivariate analysis demonstrates that there were four tSNPs of signiﬁcant interest: rs17759659, rs1801018, rs7236090, and rs949037. Presence of the variant allele for rs17759659 was associated with poorer outcomes (GOS p ¼ 0.001; DRS p ¼ 0.002), higher mortality ( p ¼ 0.02; OR ¼ 4.23; CI 1.31,13.61), and worse NRS-R scores ( p ¼ 0.05). Presence of the variant allele for rs1801018 was associated with poorer outcomes (GOS p ¼ 0.02; DRS p ¼ 0.009), and mortality ( p ¼ 0.03; OR ¼ 3.86; CI 1.18,12.59). Being homozygous for the wild-type allele for rs7236090 was associated with favorable outcomes on the NRS-R ( p ¼ 0.007), while homozygosity for the variant genotype was associated with favorable outcomes on the GOS ( p ¼ 0.007) and DRS ( p ¼ 0.006). The homozygous variant for rs949037 was associated with favorable outcomes (GOS p ¼ 0.04; DRS p ¼ 0.03), and the homozygous wild-type was associated with increased mortality at 3 months ( p ¼ 0.005; OR ¼ 3.67; CI 1.08,12.49). The only ﬁnding that stood up to Bonferroni correction was rs17759659 for GOS. These data support the possibility that genetic variability for pro-survival proteins, particularly genetic variation in the BCL2 gene, impacts outcomes after severe TBI.","DOI":"10.1089/neu.2009.1256","ISSN":"0897-7151, 1557-9042","shortTitle":"&lt;i&gt;BCL2&lt;/i&gt; Genotypes","language":"en","author":[{"family":"Hoh","given":"Nicole Zangrilli"},{"family":"Wagner","given":"Amy K."},{"family":"Alexander","given":"Sheila A."},{"family":"Clark","given":"Robert B."},{"family":"Beers","given":"Sue R."},{"family":"Okonkwo","given":"David O."},{"family":"Ren","given":"Dianxu"},{"family":"Conley","given":"Yvette P."}],"issued":{"date-parts":[["2010",8]]}}},{"id":183,"uris":["http://zotero.org/users/3974286/items/MRYTIARG"],"uri":["http://zotero.org/users/3974286/items/MRYTIARG"],"itemData":{"id":183,"type":"article-journal","title":"Genetic polymorphisms and traumatic brain injury: the contribution of individual differences to recovery","container-title":"Brain Imaging and Behavior","page":"420-434","volume":"8","issue":"3","source":"Crossref","abstract":"Recovery after Traumatic Brain Injury (TBI) is variable, even for patients with similar severity of brain injury. Recent research has highlighted the contribution that genetic predisposition plays in determining TBI outcome. This review considers the potential for genetic polymorphisms to influence recovery of cognitive and social processes following TBI. Limitations and considerations that researchers should make when assessing the potential impact of polymorphisms on TBI outcome are also discussed. Understanding the genetic factors that support neuroplasticity will contribute to an understanding of the variation in outcome following injury and help to identify potential targets for rehabilitation.","DOI":"10.1007/s11682-012-9197-9","ISSN":"1931-7557, 1931-7565","shortTitle":"Genetic polymorphisms and traumatic brain injury","language":"en","author":[{"family":"Weaver","given":"Starla M."},{"family":"Portelli","given":"Jaclyn N."},{"family":"Chau","given":"Aileen"},{"family":"Cristofori","given":"Irene"},{"family":"Moretti","given":"Laura"},{"family":"Grafman","given":"Jordan"}],"issued":{"date-parts":[["2014",9]]}}},{"id":181,"uris":["http://zotero.org/users/3974286/items/XYX8LQ2V"],"uri":["http://zotero.org/users/3974286/items/XYX8LQ2V"],"itemData":{"id":181,"type":"article-journal","title":"Association of KIBRA rs17070145 polymorphism and episodic memory in individuals with severe TBI","container-title":"Brain Injury","page":"1658-1669","volume":"26","issue":"13-14","source":"Crossref","abstract":"Background: Studies implicate single nucleotide polymorphism (SNP) rs17070145, a common T ! C polymorphism on the KIBRA gene, in mediating differences in episodic memory. In healthy adults, T-allele carriers perform better than non-carriers on episodic memory measures. However, this association is reversed in adults with subjective memory complaints and populations vulnerable to memory deficits, a problem common in traumatic brain injury (TBI).\nMethods: This study assessed associations between variation in the KIBRA gene and cognitive function in 129 adults with severe TBI. In addition to other executive functioning and functional/global outcomes, the Buschke Selective Reminding Test (SRT), Rey-Osterrieth Complex Figure Test and California Verbal Learning Test-II (CVLT-II) were administered 6 and 12 months post-injury.\nResults: T-allele non-carriers performed better than carriers on multiple episodic memory measures. At 6 months, T-allele non-carriers performed better for delayed recall measures on the SRT. At 12 months, T-allele non-carriers performed better on multiple SRT measures and on List-B learning with CVLT-II. No associations occurred with executive function or global outcome measures.\nConclusion: These results suggest that rs17070145 T-allele effects are specific to episodic memory and support the hypothesis that associations between rs17070145 variation and memory are disparate between healthy and impaired populations.","DOI":"10.3109/02699052.2012.700089","ISSN":"0269-9052, 1362-301X","language":"en","author":[{"family":"Wagner","given":"Amy K."},{"family":"Hatz","given":"Laura E."},{"family":"Scanlon","given":"Joelle M."},{"family":"Niyonkuru","given":"Christian"},{"family":"Miller","given":"Megan A."},{"family":"Ricker","given":"Joseph H."},{"family":"Conley","given":"Yvette P."},{"family":"Ferrell","given":"Robert E."}],"issued":{"date-parts":[["2012",12]]}}},{"id":185,"uris":["http://zotero.org/users/3974286/items/8LXSFGAT"],"uri":["http://zotero.org/users/3974286/items/8LXSFGAT"],"itemData":{"id":185,"type":"article-journal","title":"Variation in the BDNF Gene Interacts With Age to Predict Mortality in a Prospective, Longitudinal Cohort with Severe TBI","container-title":"Neurorehabilitation and Neural Repair","page":"234-246","volume":"29","issue":"3","source":"Crossref","abstract":"Background. Mortality predictions following traumatic brain injury (TBI), and our understanding of TBI pathology, may be improved by including genetic risk in addition to traditional prognostic variables. One promising target is the gene coding for brain-derived neurotrophic factor (BDNF), a ubiquitous neurotrophin important for neuronal survival and neurogenesis. Objective. We hypothesized the addition of BDNF genetic variation would improve mortality prediction models and that BDNF Met-carriers (rs6265) and C-carriers (rs7124442) would have the highest mortality rates post-TBI. Methods. This study examined BDNF functional single nucleotide polymorphisms rs6265 (val66met) and rs7124442 (T&gt;C) in relation to mortality in a prospective, longitudinal cohort with severe TBI. We examined 315 individuals receiving care for a closed head injury within the University of Pittsburgh Medical Center, aged 16 to 74 years. Mortality was examined acutely (0-7 days postinjury) and postacutely (8-365 days postinjury). A gene risk score (GRS) was developed to examine both BDNF loci. Cox proportional hazards models were used to calculate hazard ratios for survivability post-TBI while controlling for covariates. Results. BDNF GRS was significantly associated with acute mortality, regardless of age. Interestingly, subjects in the hypothesized no-risk allele group had the lowest survival probability. Postacutely, BDNF-GRS interacted with age such that younger participants in the no-risk group had the highest survival probability, while older participants in the hypothesized no-risk group had the lowest probability of survival. Conclusions. These data suggest complex relationships between BDNF and TBI mortality that interact with age to influence survival predictions beyond clinical variables alone. Evidence supporting dynamic, temporal balances of pro-survival/pro-apoptotic target receptors may explain injury and age-related gene associations.","DOI":"10.1177/1545968314542617","ISSN":"1545-9683, 1552-6844","language":"en","author":[{"family":"Failla","given":"Michelle D."},{"family":"Kumar","given":"Raj G."},{"family":"Peitzman","given":"Andrew B."},{"family":"Conley","given":"Yvette P."},{"family":"Ferrell","given":"Robert E."},{"family":"Wagner","given":"Amy K."}],"issued":{"date-parts":[["2015",3]]}}}],"schema":"https://github.com/citation-style-language/schema/raw/master/csl-citation.json"} </w:instrText>
      </w:r>
      <w:r w:rsidRPr="00025290">
        <w:fldChar w:fldCharType="separate"/>
      </w:r>
      <w:r w:rsidR="00BD4E5A" w:rsidRPr="00BD4E5A">
        <w:rPr>
          <w:vertAlign w:val="superscript"/>
        </w:rPr>
        <w:t>60–63</w:t>
      </w:r>
      <w:r w:rsidRPr="00025290">
        <w:fldChar w:fldCharType="end"/>
      </w:r>
      <w:r w:rsidRPr="00025290">
        <w:t xml:space="preserve"> </w:t>
      </w:r>
      <w:proofErr w:type="gramStart"/>
      <w:r w:rsidRPr="00025290">
        <w:t>It</w:t>
      </w:r>
      <w:proofErr w:type="gramEnd"/>
      <w:r w:rsidRPr="00025290">
        <w:t xml:space="preserve"> is possible that genetic variations are associated with differences in pain responses after injury for these headache profiles. Future studies should examine how sgp130</w:t>
      </w:r>
      <w:proofErr w:type="gramStart"/>
      <w:r w:rsidRPr="00025290">
        <w:t>:sIL</w:t>
      </w:r>
      <w:proofErr w:type="gramEnd"/>
      <w:r w:rsidRPr="00025290">
        <w:t>-6R may have a role in the moderation of this pain, and they should also examine how headache outcomes are associated with other types of chronic pain. Additionally, headaches have long been associated with seizures; they are typical episodic neurological disorders and have some shared genetic mutations, such as the neuronal voltage-gated sodium channel  SCN1A.</w:t>
      </w:r>
      <w:r w:rsidRPr="00025290">
        <w:fldChar w:fldCharType="begin"/>
      </w:r>
      <w:r w:rsidR="00BD4E5A">
        <w:instrText xml:space="preserve"> ADDIN ZOTERO_ITEM CSL_CITATION {"citationID":"BInJqk9v","properties":{"formattedCitation":"\\super 64,65\\nosupersub{}","plainCitation":"64,65","noteIndex":0},"citationItems":[{"id":187,"uris":["http://zotero.org/users/3974286/items/Q97RE2VE"],"uri":["http://zotero.org/users/3974286/items/Q97RE2VE"],"itemData":{"id":187,"type":"article-journal","title":"Generalized epilepsy with febrile seizures plus. A genetic disorder with heterogeneous clinical phenotypes","container-title":"Brain : a journal of neurology","page":"479-90","volume":"120 ( Pt 3)","source":"ResearchGate","abstract":"The clinical and genetic relationships of febrile seizures and the generalized epilepsies are poorly understood. We ascertained a family with genealogical information in 2000 individuals where there was an unusual concentration of individuals with febrile seizures and generalized epilepsy in one part of the pedigree. We first clarified complex consanguineous relationships in earlier generations and then systematically studied the epilepsy phenotypes in affected individuals. In one branch (core family) 25 individuals over four generations were affected. The commonest phenotype, denoted as 'febrile seizures plus' (FS+), comprised childhood onset (median 1 year) of multiple febrile seizures, but unlike the typical febrile convulsion syndrome, attacks with fever continued beyond 6 years, or afebrile seizures occurred. Seizures usually ceased by mid childhood (median 11 years). Other phenotypes included FS+ and absences, FS+ and myoclonic seizures, FS+ and atonic seizures, and the most severely affected individual had myoclonic-astatic epilepsy (MAE). The pattern of inheritance was autosomal dominant. The large variation in generalized epilepsy phenotypes was not explained by acquired factors. Analysis of this large family and critical review of the literature led to the concept of a genetic epilepsy syndrome termed generalized epilepsy with febrile seizures plus (GEFS+). GEFS+ has a spectrum of phenotypes including febrile seizures, FS+ and the less common MAE. Recognition of GEFS+ explains the epilepsy phenotypes of previously poorly understood benign childhood generalized epilepsies. In individual patients the inherited nature of GEFS+ may be overlooked. Molecular genetic study of such large families should allow identification of genes relevant to febrile seizures and generalized epilepsies.","DOI":"10.1093/brain/120.3.479","author":[{"family":"Scheffer","given":"I.E."},{"family":"Berkovic","given":"S.F."}],"issued":{"date-parts":[["1997",4,1]]}}},{"id":190,"uris":["http://zotero.org/users/3974286/items/UEPHIPFT"],"uri":["http://zotero.org/users/3974286/items/UEPHIPFT"],"itemData":{"id":190,"type":"article-journal","title":"Mutation in the neuronal voltage-gated sodium channel SCN1A in familial hemiplegic migraine","container-title":"The Lancet","page":"371-377","volume":"366","issue":"9483","source":"Crossref","abstract":"Background Familial hemiplegic migraine is an autosomal dominant severe subtype of migraine with aura characterised by some degree of hemiparesis during the attacks. So far, mutations in two genes regulating ion translocation—CACNA1A and ATP1A2—have been identiﬁed in pedigrees with this disease.","DOI":"10.1016/S0140-6736(05)66786-4","ISSN":"01406736","language":"en","author":[{"family":"Dichgans","given":"Martin"},{"family":"Freilinger","given":"Tobias"},{"family":"Eckstein","given":"Gertrud"},{"family":"Babini","given":"Elena"},{"family":"Lorenz-Depiereux","given":"Bettina"},{"family":"Biskup","given":"Saskia"},{"family":"Ferrari","given":"Michel D"},{"family":"Herzog","given":"Jürgen"},{"family":"Maagdenberg","given":"Arn MJM","non-dropping-particle":"van den"},{"family":"Pusch","given":"Michael"},{"family":"Strom","given":"Tim M"}],"issued":{"date-parts":[["2005",7]]}}}],"schema":"https://github.com/citation-style-language/schema/raw/master/csl-citation.json"} </w:instrText>
      </w:r>
      <w:r w:rsidRPr="00025290">
        <w:fldChar w:fldCharType="separate"/>
      </w:r>
      <w:r w:rsidR="00BD4E5A" w:rsidRPr="00BD4E5A">
        <w:rPr>
          <w:vertAlign w:val="superscript"/>
        </w:rPr>
        <w:t>64,65</w:t>
      </w:r>
      <w:r w:rsidRPr="00025290">
        <w:fldChar w:fldCharType="end"/>
      </w:r>
      <w:r w:rsidRPr="00025290">
        <w:t xml:space="preserve"> Studying these associations longitudinally in a TBI population could elicit important relationships between these two post-injury outcomes. Finally, work should be done in animal models to determine what produces sgp130 and its mechanisms. These animal studies should also endeavor to determine if treating animals with sgp130 results in any changes in the animal headache phenotype. </w:t>
      </w:r>
    </w:p>
    <w:p w:rsidR="00D07913" w:rsidRPr="00D07913" w:rsidRDefault="008F473B" w:rsidP="00245F52">
      <w:r w:rsidRPr="00025290">
        <w:t>This study has added to the moderate to severe TBI literature by providing a comprehensive, longitudinal characterization of headaches after TBI, and its comorbid impairments. The identification of a biological correlate of headaches after TBI is an important and novel contribution to the field, as it has implications for the treatment and rehabilitation of individuals with TBI.</w:t>
      </w:r>
      <w:r w:rsidR="00832E95">
        <w:t xml:space="preserve"> Understanding the underlying biology and </w:t>
      </w:r>
      <w:r w:rsidR="0067391B">
        <w:t xml:space="preserve">recognizing the </w:t>
      </w:r>
      <w:r w:rsidR="00832E95">
        <w:t>consequential public health significance of this condition in the moderate to severe TBI population can inform rehabilitation efforts to improve impairments that result from both TBI and from consequential headaches. Because of the heterogeneous nature of injury, the recovery processes and long-term deficiencies for this population are also diverse. Developing a biomarker clinical decision algorithms, such as the one presented with sgp130</w:t>
      </w:r>
      <w:proofErr w:type="gramStart"/>
      <w:r w:rsidR="00832E95">
        <w:t>:sIL</w:t>
      </w:r>
      <w:proofErr w:type="gramEnd"/>
      <w:r w:rsidR="00832E95">
        <w:t xml:space="preserve">-6R in this study, could generate appropriate screening and prevention tools for undesirable complications and persistent post-injury disabilities. </w:t>
      </w:r>
    </w:p>
    <w:p w:rsidR="00DA5BA8" w:rsidRDefault="00DA5BA8" w:rsidP="00DA5BA8">
      <w:pPr>
        <w:pStyle w:val="Heading"/>
      </w:pPr>
      <w:bookmarkStart w:id="40" w:name="_Toc530127754"/>
      <w:r>
        <w:t>bibliography</w:t>
      </w:r>
      <w:bookmarkEnd w:id="40"/>
    </w:p>
    <w:p w:rsidR="00BD4E5A" w:rsidRDefault="008F473B" w:rsidP="00BD4E5A">
      <w:pPr>
        <w:pStyle w:val="Bibliography"/>
      </w:pPr>
      <w:r w:rsidRPr="00025290">
        <w:fldChar w:fldCharType="begin"/>
      </w:r>
      <w:r w:rsidR="00BD4E5A">
        <w:instrText xml:space="preserve"> ADDIN ZOTERO_BIBL {"uncited":[],"omitted":[],"custom":[]} CSL_BIBLIOGRAPHY </w:instrText>
      </w:r>
      <w:r w:rsidRPr="00025290">
        <w:fldChar w:fldCharType="separate"/>
      </w:r>
      <w:r w:rsidR="00BD4E5A">
        <w:t xml:space="preserve">1. </w:t>
      </w:r>
      <w:r w:rsidR="00BD4E5A">
        <w:tab/>
        <w:t>Traumatic Brain Injury - Public Health. https://www.publichealth.va.gov/exposures/traumatic-brain-injury.asp. Accessed October 3, 2018.</w:t>
      </w:r>
    </w:p>
    <w:p w:rsidR="00BD4E5A" w:rsidRDefault="00BD4E5A" w:rsidP="00BD4E5A">
      <w:pPr>
        <w:pStyle w:val="Bibliography"/>
      </w:pPr>
      <w:r>
        <w:t xml:space="preserve">2. </w:t>
      </w:r>
      <w:r>
        <w:tab/>
        <w:t>Frieden TR, Ikeda R, Hunt RC. Traumatic Brain Injury in the United States. March 2010:74.</w:t>
      </w:r>
    </w:p>
    <w:p w:rsidR="00BD4E5A" w:rsidRDefault="00BD4E5A" w:rsidP="00BD4E5A">
      <w:pPr>
        <w:pStyle w:val="Bibliography"/>
      </w:pPr>
      <w:r>
        <w:t xml:space="preserve">3. </w:t>
      </w:r>
      <w:r>
        <w:tab/>
        <w:t>DoD Worldwide Numbers for TBI | DVBIC. http://dvbic.dcoe.mil/dod-worldwide-numbers-tbi. Accessed October 3, 2018.</w:t>
      </w:r>
    </w:p>
    <w:p w:rsidR="00BD4E5A" w:rsidRDefault="00BD4E5A" w:rsidP="00BD4E5A">
      <w:pPr>
        <w:pStyle w:val="Bibliography"/>
      </w:pPr>
      <w:r>
        <w:t xml:space="preserve">4. </w:t>
      </w:r>
      <w:r>
        <w:tab/>
        <w:t xml:space="preserve">Corrigan F, Mander KA, Leonard AV, Vink R. Neurogenic inflammation after traumatic brain injury and its potentiation of classical inflammation. </w:t>
      </w:r>
      <w:r>
        <w:rPr>
          <w:i/>
          <w:iCs/>
        </w:rPr>
        <w:t>Journal of Neuroinflammation</w:t>
      </w:r>
      <w:r>
        <w:t>. 2016;13:264. doi:10.1186/s12974-016-0738-9</w:t>
      </w:r>
    </w:p>
    <w:p w:rsidR="00BD4E5A" w:rsidRDefault="00BD4E5A" w:rsidP="00BD4E5A">
      <w:pPr>
        <w:pStyle w:val="Bibliography"/>
      </w:pPr>
      <w:r>
        <w:t xml:space="preserve">5. </w:t>
      </w:r>
      <w:r>
        <w:tab/>
        <w:t xml:space="preserve">Wagner AK. TBI Rehabilomics Research: an Exemplar of a Biomarker-Based Approach to Precision Care for Populations with Disability. </w:t>
      </w:r>
      <w:r>
        <w:rPr>
          <w:i/>
          <w:iCs/>
        </w:rPr>
        <w:t>Curr Neurol Neurosci Rep</w:t>
      </w:r>
      <w:r>
        <w:t>. 2017;17(11):84. doi:10.1007/s11910-017-0791-5</w:t>
      </w:r>
    </w:p>
    <w:p w:rsidR="00BD4E5A" w:rsidRDefault="00BD4E5A" w:rsidP="00BD4E5A">
      <w:pPr>
        <w:pStyle w:val="Bibliography"/>
      </w:pPr>
      <w:r>
        <w:t xml:space="preserve">6. </w:t>
      </w:r>
      <w:r>
        <w:tab/>
        <w:t xml:space="preserve">McMillan T, Teasdale G. Death rate is increased for at least 7 years after head injury: a prospective study | Brain | Oxford Academic. </w:t>
      </w:r>
      <w:r>
        <w:rPr>
          <w:i/>
          <w:iCs/>
        </w:rPr>
        <w:t>Brain</w:t>
      </w:r>
      <w:r>
        <w:t>. 2007;130(10):2520-2527.</w:t>
      </w:r>
    </w:p>
    <w:p w:rsidR="00BD4E5A" w:rsidRDefault="00BD4E5A" w:rsidP="00BD4E5A">
      <w:pPr>
        <w:pStyle w:val="Bibliography"/>
      </w:pPr>
      <w:r>
        <w:t xml:space="preserve">7. </w:t>
      </w:r>
      <w:r>
        <w:tab/>
        <w:t xml:space="preserve">Minen MT, Boubour A, Walia H, Barr W. Post-Concussive Syndrome: a Focus on Post-Traumatic Headache and Related Cognitive, Psychiatric, and Sleep Issues. </w:t>
      </w:r>
      <w:r>
        <w:rPr>
          <w:i/>
          <w:iCs/>
        </w:rPr>
        <w:t>Curr Neurol Neurosci Rep</w:t>
      </w:r>
      <w:r>
        <w:t>. 2016;16(11):100. doi:10.1007/s11910-016-0697-7</w:t>
      </w:r>
    </w:p>
    <w:p w:rsidR="00BD4E5A" w:rsidRDefault="00BD4E5A" w:rsidP="00BD4E5A">
      <w:pPr>
        <w:pStyle w:val="Bibliography"/>
      </w:pPr>
      <w:r>
        <w:t xml:space="preserve">8. </w:t>
      </w:r>
      <w:r>
        <w:tab/>
        <w:t xml:space="preserve">Theeler B, Lucas S, Riechers RG, Ruff RL. Post-Traumatic Headaches in Civilians and Military Personnel: A Comparative, Clinical Review. </w:t>
      </w:r>
      <w:r>
        <w:rPr>
          <w:i/>
          <w:iCs/>
        </w:rPr>
        <w:t>Headache: The Journal of Head and Face Pain</w:t>
      </w:r>
      <w:r>
        <w:t>. 2013;53(6):881-900. doi:10.1111/head.12123</w:t>
      </w:r>
    </w:p>
    <w:p w:rsidR="00BD4E5A" w:rsidRDefault="00BD4E5A" w:rsidP="00BD4E5A">
      <w:pPr>
        <w:pStyle w:val="Bibliography"/>
      </w:pPr>
      <w:r>
        <w:t xml:space="preserve">9. </w:t>
      </w:r>
      <w:r>
        <w:tab/>
        <w:t xml:space="preserve">Hoffman JM, Lucas S, Dikmen S, et al. Natural History of Headache after Traumatic Brain Injury. </w:t>
      </w:r>
      <w:r>
        <w:rPr>
          <w:i/>
          <w:iCs/>
        </w:rPr>
        <w:t>J Neurotrauma</w:t>
      </w:r>
      <w:r>
        <w:t>. 2011;28(9):1719-1725. doi:10.1089/neu.2011.1914</w:t>
      </w:r>
    </w:p>
    <w:p w:rsidR="00BD4E5A" w:rsidRDefault="00BD4E5A" w:rsidP="00BD4E5A">
      <w:pPr>
        <w:pStyle w:val="Bibliography"/>
      </w:pPr>
      <w:r>
        <w:t xml:space="preserve">10. </w:t>
      </w:r>
      <w:r>
        <w:tab/>
        <w:t xml:space="preserve">Hong C-K, Shim YS, Sim SY, et al. Post-traumatic headache in patients with minimal traumatic intracranial hemorrhage after traumatic brain injury: a retrospective matched case-control study. </w:t>
      </w:r>
      <w:r>
        <w:rPr>
          <w:i/>
          <w:iCs/>
        </w:rPr>
        <w:t>J Headache Pain</w:t>
      </w:r>
      <w:r>
        <w:t>. 2017;18(1). doi:10.1186/s10194-017-0774-6</w:t>
      </w:r>
    </w:p>
    <w:p w:rsidR="00BD4E5A" w:rsidRDefault="00BD4E5A" w:rsidP="00BD4E5A">
      <w:pPr>
        <w:pStyle w:val="Bibliography"/>
      </w:pPr>
      <w:r>
        <w:t xml:space="preserve">11. </w:t>
      </w:r>
      <w:r>
        <w:tab/>
        <w:t xml:space="preserve">Hu T, Hunt C, Ouchterlony D. Is Age Associated With the Severity of Post–Mild Traumatic Brain Injury Symptoms? </w:t>
      </w:r>
      <w:r>
        <w:rPr>
          <w:i/>
          <w:iCs/>
        </w:rPr>
        <w:t>Canadian Journal of Neurological Sciences</w:t>
      </w:r>
      <w:r>
        <w:t>. 2017;44(4):384-390. doi:10.1017/cjn.2016.441</w:t>
      </w:r>
    </w:p>
    <w:p w:rsidR="00BD4E5A" w:rsidRDefault="00BD4E5A" w:rsidP="00BD4E5A">
      <w:pPr>
        <w:pStyle w:val="Bibliography"/>
      </w:pPr>
      <w:r>
        <w:t xml:space="preserve">12. </w:t>
      </w:r>
      <w:r>
        <w:tab/>
        <w:t xml:space="preserve">Kjeldgaard D, Forchhammer H, Teasdale T, Jensen RH. Chronic post-traumatic headache after mild head injury: A descriptive study. </w:t>
      </w:r>
      <w:r>
        <w:rPr>
          <w:i/>
          <w:iCs/>
        </w:rPr>
        <w:t>Cephalalgia</w:t>
      </w:r>
      <w:r>
        <w:t>. 2014;34(3):191-200. doi:10.1177/0333102413505236</w:t>
      </w:r>
    </w:p>
    <w:p w:rsidR="00BD4E5A" w:rsidRDefault="00BD4E5A" w:rsidP="00BD4E5A">
      <w:pPr>
        <w:pStyle w:val="Bibliography"/>
      </w:pPr>
      <w:r>
        <w:t xml:space="preserve">13. </w:t>
      </w:r>
      <w:r>
        <w:tab/>
        <w:t xml:space="preserve">Stacey A, Lucas S, Dikmen S, et al. Natural History of Headache Five Years after Traumatic Brain Injury. </w:t>
      </w:r>
      <w:r>
        <w:rPr>
          <w:i/>
          <w:iCs/>
        </w:rPr>
        <w:t>Journal of Neurotrauma</w:t>
      </w:r>
      <w:r>
        <w:t>. 2016;34(8):1558-1564. doi:10.1089/neu.2016.4721</w:t>
      </w:r>
    </w:p>
    <w:p w:rsidR="00BD4E5A" w:rsidRDefault="00BD4E5A" w:rsidP="00BD4E5A">
      <w:pPr>
        <w:pStyle w:val="Bibliography"/>
      </w:pPr>
      <w:r>
        <w:t xml:space="preserve">14. </w:t>
      </w:r>
      <w:r>
        <w:tab/>
        <w:t xml:space="preserve">Theeler BJ, Mercer R, Erickson JC. Prevalence and Impact of Migraine Among US Army Soldiers Deployed in Support of Operation Iraqi Freedom. </w:t>
      </w:r>
      <w:r>
        <w:rPr>
          <w:i/>
          <w:iCs/>
        </w:rPr>
        <w:t>Headache: The Journal of Head and Face Pain</w:t>
      </w:r>
      <w:r>
        <w:t>. 2008;48(6):876-882. doi:10.1111/j.1526-4610.2008.01159.x</w:t>
      </w:r>
    </w:p>
    <w:p w:rsidR="00BD4E5A" w:rsidRDefault="00BD4E5A" w:rsidP="00BD4E5A">
      <w:pPr>
        <w:pStyle w:val="Bibliography"/>
      </w:pPr>
      <w:r>
        <w:t xml:space="preserve">15. </w:t>
      </w:r>
      <w:r>
        <w:tab/>
        <w:t xml:space="preserve">Bigal ME, Serrano D, Reed M, Lipton RB. Chronic migraine in the population. </w:t>
      </w:r>
      <w:r>
        <w:rPr>
          <w:i/>
          <w:iCs/>
        </w:rPr>
        <w:t>Neurology</w:t>
      </w:r>
      <w:r>
        <w:t>. 2008;71(8):559. doi:10.1212/01.wnl.0000323925.29520.e7</w:t>
      </w:r>
    </w:p>
    <w:p w:rsidR="00BD4E5A" w:rsidRDefault="00BD4E5A" w:rsidP="00BD4E5A">
      <w:pPr>
        <w:pStyle w:val="Bibliography"/>
      </w:pPr>
      <w:r>
        <w:t xml:space="preserve">16. </w:t>
      </w:r>
      <w:r>
        <w:tab/>
        <w:t xml:space="preserve">Schwedt TJ, Chong CD, Peplinski J, Ross K, Berisha V. Persistent post-traumatic headache vs. migraine: an MRI study demonstrating differences in brain structure. </w:t>
      </w:r>
      <w:r>
        <w:rPr>
          <w:i/>
          <w:iCs/>
        </w:rPr>
        <w:t>J Headache Pain</w:t>
      </w:r>
      <w:r>
        <w:t>. 2017;18(1). doi:10.1186/s10194-017-0796-0</w:t>
      </w:r>
    </w:p>
    <w:p w:rsidR="00BD4E5A" w:rsidRDefault="00BD4E5A" w:rsidP="00BD4E5A">
      <w:pPr>
        <w:pStyle w:val="Bibliography"/>
      </w:pPr>
      <w:r>
        <w:t xml:space="preserve">17. </w:t>
      </w:r>
      <w:r>
        <w:tab/>
        <w:t xml:space="preserve">Jaramillo CA, Eapen BC, McGeary CA, et al. A cohort study examining headaches among veterans of Iraq and Afghanistan wars: Associations with traumatic brain injury, PTSD, and depression. </w:t>
      </w:r>
      <w:r>
        <w:rPr>
          <w:i/>
          <w:iCs/>
        </w:rPr>
        <w:t>Headache: The Journal of Head and Face Pain</w:t>
      </w:r>
      <w:r>
        <w:t>. 2015;56(3):528-539. doi:10.1111/head.12726</w:t>
      </w:r>
    </w:p>
    <w:p w:rsidR="00BD4E5A" w:rsidRDefault="00BD4E5A" w:rsidP="00BD4E5A">
      <w:pPr>
        <w:pStyle w:val="Bibliography"/>
      </w:pPr>
      <w:r>
        <w:t xml:space="preserve">18. </w:t>
      </w:r>
      <w:r>
        <w:tab/>
        <w:t>Bomyea J, Lang AJ, Delano</w:t>
      </w:r>
      <w:r>
        <w:rPr>
          <w:rFonts w:ascii="Cambria Math" w:hAnsi="Cambria Math" w:cs="Cambria Math"/>
        </w:rPr>
        <w:t>‐</w:t>
      </w:r>
      <w:r>
        <w:t xml:space="preserve">Wood L, et al. Neuropsychiatric Predictors of Post-Injury Headache After Mild-Moderate Traumatic Brain Injury in Veterans. </w:t>
      </w:r>
      <w:r>
        <w:rPr>
          <w:i/>
          <w:iCs/>
        </w:rPr>
        <w:t>Headache: The Journal of Head and Face Pain</w:t>
      </w:r>
      <w:r>
        <w:t>. 2016;56(4):699-710. doi:10.1111/head.12799</w:t>
      </w:r>
    </w:p>
    <w:p w:rsidR="00BD4E5A" w:rsidRDefault="00BD4E5A" w:rsidP="00BD4E5A">
      <w:pPr>
        <w:pStyle w:val="Bibliography"/>
      </w:pPr>
      <w:r>
        <w:t xml:space="preserve">19. </w:t>
      </w:r>
      <w:r>
        <w:tab/>
        <w:t xml:space="preserve">Nakase-Richardson R, Sherer M, Barnett SD, et al. Prospective Evaluation of the Nature, Course, and Impact of Acute Sleep Abnormality After Traumatic Brain Injury. </w:t>
      </w:r>
      <w:r>
        <w:rPr>
          <w:i/>
          <w:iCs/>
        </w:rPr>
        <w:t>Archives of Physical Medicine and Rehabilitation</w:t>
      </w:r>
      <w:r>
        <w:t>. 2013;94(5):875-882. doi:10.1016/j.apmr.2013.01.001</w:t>
      </w:r>
    </w:p>
    <w:p w:rsidR="00BD4E5A" w:rsidRDefault="00BD4E5A" w:rsidP="00BD4E5A">
      <w:pPr>
        <w:pStyle w:val="Bibliography"/>
      </w:pPr>
      <w:r>
        <w:t xml:space="preserve">20. </w:t>
      </w:r>
      <w:r>
        <w:tab/>
        <w:t xml:space="preserve">Seidl JNT, Pastorek NJ, Lillie R, et al. Factors related to satisfaction with life in veterans with mild traumatic brain injury. </w:t>
      </w:r>
      <w:r>
        <w:rPr>
          <w:i/>
          <w:iCs/>
        </w:rPr>
        <w:t>Rehabilitation Psychology</w:t>
      </w:r>
      <w:r>
        <w:t>. 2015;60(4):335-343. doi:10.1037/rep0000064</w:t>
      </w:r>
    </w:p>
    <w:p w:rsidR="00BD4E5A" w:rsidRDefault="00BD4E5A" w:rsidP="00BD4E5A">
      <w:pPr>
        <w:pStyle w:val="Bibliography"/>
      </w:pPr>
      <w:r>
        <w:t xml:space="preserve">21. </w:t>
      </w:r>
      <w:r>
        <w:tab/>
        <w:t xml:space="preserve">Webster JB, Bell KR, Hussey JD, Natale TK, Lakshminarayan S. Sleep apnea in adults with traumatic brain injury: A preliminary investigation. </w:t>
      </w:r>
      <w:r>
        <w:rPr>
          <w:i/>
          <w:iCs/>
        </w:rPr>
        <w:t>Archives of Physical Medicine and Rehabilitation</w:t>
      </w:r>
      <w:r>
        <w:t>. 2001;82(3):316-321. doi:10.1053/apmr.2001.20840</w:t>
      </w:r>
    </w:p>
    <w:p w:rsidR="00BD4E5A" w:rsidRDefault="00BD4E5A" w:rsidP="00BD4E5A">
      <w:pPr>
        <w:pStyle w:val="Bibliography"/>
      </w:pPr>
      <w:r>
        <w:t xml:space="preserve">22. </w:t>
      </w:r>
      <w:r>
        <w:tab/>
        <w:t xml:space="preserve">Burch R, Rizzoli P, Loder E. The Prevalence and Impact of Migraine and Severe Headache in the United States: Figures and Trends From Government Health Studies - Burch - 2018 - Headache: The Journal of Head and Face Pain - Wiley Online Library. </w:t>
      </w:r>
      <w:r>
        <w:rPr>
          <w:i/>
          <w:iCs/>
        </w:rPr>
        <w:t>Headache</w:t>
      </w:r>
      <w:r>
        <w:t>. 2018;58(4):496-505.</w:t>
      </w:r>
    </w:p>
    <w:p w:rsidR="00BD4E5A" w:rsidRDefault="00BD4E5A" w:rsidP="00BD4E5A">
      <w:pPr>
        <w:pStyle w:val="Bibliography"/>
      </w:pPr>
      <w:r>
        <w:t xml:space="preserve">23. </w:t>
      </w:r>
      <w:r>
        <w:tab/>
        <w:t xml:space="preserve">Peres MFP, Mercante JPP, Tobo PR, Kamei H, Bigal ME. Anxiety and depression symptoms and migraine: a symptom-based approach research. </w:t>
      </w:r>
      <w:r>
        <w:rPr>
          <w:i/>
          <w:iCs/>
        </w:rPr>
        <w:t>The Journal of Headache and Pain</w:t>
      </w:r>
      <w:r>
        <w:t>. 2017;18(1). doi:10.1186/s10194-017-0742-1</w:t>
      </w:r>
    </w:p>
    <w:p w:rsidR="00BD4E5A" w:rsidRDefault="00BD4E5A" w:rsidP="00BD4E5A">
      <w:pPr>
        <w:pStyle w:val="Bibliography"/>
      </w:pPr>
      <w:r>
        <w:t xml:space="preserve">24. </w:t>
      </w:r>
      <w:r>
        <w:tab/>
        <w:t xml:space="preserve">Mercante JPP, Peres MFP, Bernik MA. Primary headaches in patients with generalized anxiety disorder. </w:t>
      </w:r>
      <w:r>
        <w:rPr>
          <w:i/>
          <w:iCs/>
        </w:rPr>
        <w:t>The Journal of Headache and Pain</w:t>
      </w:r>
      <w:r>
        <w:t>. 2011;12(3):331-338. doi:10.1007/s10194-010-0290-4</w:t>
      </w:r>
    </w:p>
    <w:p w:rsidR="00BD4E5A" w:rsidRDefault="00BD4E5A" w:rsidP="00BD4E5A">
      <w:pPr>
        <w:pStyle w:val="Bibliography"/>
      </w:pPr>
      <w:r>
        <w:t xml:space="preserve">25. </w:t>
      </w:r>
      <w:r>
        <w:tab/>
        <w:t xml:space="preserve">Terwindt GM, Ferrari MD, Launer LJ. The impact of headache on quality of life. </w:t>
      </w:r>
      <w:r>
        <w:rPr>
          <w:i/>
          <w:iCs/>
        </w:rPr>
        <w:t>The Journal of Headache and Pain</w:t>
      </w:r>
      <w:r>
        <w:t>. 2003;4(S1):s35-s41. doi:10.1007/s101940300007</w:t>
      </w:r>
    </w:p>
    <w:p w:rsidR="00BD4E5A" w:rsidRDefault="00BD4E5A" w:rsidP="00BD4E5A">
      <w:pPr>
        <w:pStyle w:val="Bibliography"/>
      </w:pPr>
      <w:r>
        <w:t xml:space="preserve">26. </w:t>
      </w:r>
      <w:r>
        <w:tab/>
        <w:t xml:space="preserve">Maleki N, Becerra L, Borsook D. Migraine: Maladaptive Brain Responses to Stress: October 2012. </w:t>
      </w:r>
      <w:r>
        <w:rPr>
          <w:i/>
          <w:iCs/>
        </w:rPr>
        <w:t>Headache: The Journal of Head and Face Pain</w:t>
      </w:r>
      <w:r>
        <w:t>. 2012;52:102-106. doi:10.1111/j.1526-4610.2012.02241.x</w:t>
      </w:r>
    </w:p>
    <w:p w:rsidR="00BD4E5A" w:rsidRDefault="00BD4E5A" w:rsidP="00BD4E5A">
      <w:pPr>
        <w:pStyle w:val="Bibliography"/>
      </w:pPr>
      <w:r>
        <w:t xml:space="preserve">27. </w:t>
      </w:r>
      <w:r>
        <w:tab/>
        <w:t xml:space="preserve">Ravindran MK, Zheng Y, Timbol C, Merck SJ, Baraniuk JN. Migraine headaches in Chronic Fatigue Syndrome (CFS): Comparison of two prospective cross-sectional studies. </w:t>
      </w:r>
      <w:r>
        <w:rPr>
          <w:i/>
          <w:iCs/>
        </w:rPr>
        <w:t>BMC Neurology</w:t>
      </w:r>
      <w:r>
        <w:t>. 2011;11(1). doi:10.1186/1471-2377-11-30</w:t>
      </w:r>
    </w:p>
    <w:p w:rsidR="00BD4E5A" w:rsidRDefault="00BD4E5A" w:rsidP="00BD4E5A">
      <w:pPr>
        <w:pStyle w:val="Bibliography"/>
      </w:pPr>
      <w:r>
        <w:t xml:space="preserve">28. </w:t>
      </w:r>
      <w:r>
        <w:tab/>
        <w:t xml:space="preserve">Moye LS, Pradhan AA. From blast to bench: a translational mini-review of post-traumatic headache. </w:t>
      </w:r>
      <w:r>
        <w:rPr>
          <w:i/>
          <w:iCs/>
        </w:rPr>
        <w:t>J Neurosci Res</w:t>
      </w:r>
      <w:r>
        <w:t>. 2017;95(6):1347-1354. doi:10.1002/jnr.24001</w:t>
      </w:r>
    </w:p>
    <w:p w:rsidR="00BD4E5A" w:rsidRDefault="00BD4E5A" w:rsidP="00BD4E5A">
      <w:pPr>
        <w:pStyle w:val="Bibliography"/>
      </w:pPr>
      <w:r>
        <w:t xml:space="preserve">29. </w:t>
      </w:r>
      <w:r>
        <w:tab/>
        <w:t xml:space="preserve">Lucas S, Hoffman JM, Bell KR, Dikmen S. A prospective study of prevalence and characterization of headache following mild traumatic brain injury. </w:t>
      </w:r>
      <w:r>
        <w:rPr>
          <w:i/>
          <w:iCs/>
        </w:rPr>
        <w:t>Cephalalgia</w:t>
      </w:r>
      <w:r>
        <w:t>. 2014;34(2):93-102. doi:10.1177/0333102413499645</w:t>
      </w:r>
    </w:p>
    <w:p w:rsidR="00BD4E5A" w:rsidRDefault="00BD4E5A" w:rsidP="00BD4E5A">
      <w:pPr>
        <w:pStyle w:val="Bibliography"/>
      </w:pPr>
      <w:r>
        <w:t xml:space="preserve">30. </w:t>
      </w:r>
      <w:r>
        <w:tab/>
        <w:t xml:space="preserve">Finkel AG, Ivins BJ, Yerry JA, Klaric JS, Scher A, Choi YS. Which Matters More? A Retrospective Cohort Study of Headache Characteristics and Diagnosis Type in Soldiers with mTBI/Concussion. </w:t>
      </w:r>
      <w:r>
        <w:rPr>
          <w:i/>
          <w:iCs/>
        </w:rPr>
        <w:t>Headache: The Journal of Head and Face Pain</w:t>
      </w:r>
      <w:r>
        <w:t>. 2017;57(5):719-728. doi:10.1111/head.13056</w:t>
      </w:r>
    </w:p>
    <w:p w:rsidR="00BD4E5A" w:rsidRDefault="00BD4E5A" w:rsidP="00BD4E5A">
      <w:pPr>
        <w:pStyle w:val="Bibliography"/>
      </w:pPr>
      <w:r>
        <w:t xml:space="preserve">31. </w:t>
      </w:r>
      <w:r>
        <w:tab/>
        <w:t xml:space="preserve">Kumar RG, Diamond ML, Boles JA, et al. Acute CSF interleukin-6 trajectories after TBI: Associations with neuroinflammation, polytrauma, and outcome. </w:t>
      </w:r>
      <w:r>
        <w:rPr>
          <w:i/>
          <w:iCs/>
        </w:rPr>
        <w:t>Brain, Behavior, and Immunity</w:t>
      </w:r>
      <w:r>
        <w:t>. 2015;45:253-262. doi:10.1016/j.bbi.2014.12.021</w:t>
      </w:r>
    </w:p>
    <w:p w:rsidR="00BD4E5A" w:rsidRDefault="00BD4E5A" w:rsidP="00BD4E5A">
      <w:pPr>
        <w:pStyle w:val="Bibliography"/>
      </w:pPr>
      <w:r>
        <w:t xml:space="preserve">32. </w:t>
      </w:r>
      <w:r>
        <w:tab/>
        <w:t xml:space="preserve">Penkowa M, Giralt M, Carrasco J, Hadberg H, Hidalgo J. Impaired inflammatory response and increased oxidative stress and neurodegeneration after brain injury in interleukin-6-deficient mice. </w:t>
      </w:r>
      <w:r>
        <w:rPr>
          <w:i/>
          <w:iCs/>
        </w:rPr>
        <w:t>Glia</w:t>
      </w:r>
      <w:r>
        <w:t>. 2000;32(3):271-285. doi:10.1002/1098-1136(200012)32:3&lt;271::AID-GLIA70&gt;3.0.CO;2-5</w:t>
      </w:r>
    </w:p>
    <w:p w:rsidR="00BD4E5A" w:rsidRDefault="00BD4E5A" w:rsidP="00BD4E5A">
      <w:pPr>
        <w:pStyle w:val="Bibliography"/>
      </w:pPr>
      <w:r>
        <w:t xml:space="preserve">33. </w:t>
      </w:r>
      <w:r>
        <w:tab/>
        <w:t xml:space="preserve">Eugster H-P, Frei K, Kopf M, Lassmann H, Fontana A. IL-6-deficient mice resist myelin oligodendrocyte glycoprotein-induced autoimmune encephalomyelitis. </w:t>
      </w:r>
      <w:r>
        <w:rPr>
          <w:i/>
          <w:iCs/>
        </w:rPr>
        <w:t>European Journal of Immunology</w:t>
      </w:r>
      <w:r>
        <w:t>. 1998;28(7):2178-2187. doi:10.1002/(SICI)1521-4141(199807)28:07&lt;2178::AID-IMMU2178&gt;3.0.CO;2-D</w:t>
      </w:r>
    </w:p>
    <w:p w:rsidR="00BD4E5A" w:rsidRDefault="00BD4E5A" w:rsidP="00BD4E5A">
      <w:pPr>
        <w:pStyle w:val="Bibliography"/>
      </w:pPr>
      <w:r>
        <w:t xml:space="preserve">34. </w:t>
      </w:r>
      <w:r>
        <w:tab/>
        <w:t xml:space="preserve">Bell MJ, Kochanek PM, Doughty LA, et al. Interleukin-6 and Interleukin-10 in Cerebrospinal Fluid after Severe Traumatic Brain Injury in Children. </w:t>
      </w:r>
      <w:r>
        <w:rPr>
          <w:i/>
          <w:iCs/>
        </w:rPr>
        <w:t>Journal of Neurotrauma</w:t>
      </w:r>
      <w:r>
        <w:t>. 1997;14(7):451-457. doi:10.1089/neu.1997.14.451</w:t>
      </w:r>
    </w:p>
    <w:p w:rsidR="00BD4E5A" w:rsidRDefault="00BD4E5A" w:rsidP="00BD4E5A">
      <w:pPr>
        <w:pStyle w:val="Bibliography"/>
      </w:pPr>
      <w:r>
        <w:t xml:space="preserve">35. </w:t>
      </w:r>
      <w:r>
        <w:tab/>
        <w:t xml:space="preserve">Kossmann T, Hans V, Imhof H-G, Trentz O, Morganti-Kossmann MC. Interleukin-6 released in human cerebrospinal fluid following traumatic brain injury may trigger nerve growth factor production in astrocytes. </w:t>
      </w:r>
      <w:r>
        <w:rPr>
          <w:i/>
          <w:iCs/>
        </w:rPr>
        <w:t>Brain Research</w:t>
      </w:r>
      <w:r>
        <w:t>. 1996;713(1-2):143-152. doi:10.1016/0006-8993(95)01501-9</w:t>
      </w:r>
    </w:p>
    <w:p w:rsidR="00BD4E5A" w:rsidRDefault="00BD4E5A" w:rsidP="00BD4E5A">
      <w:pPr>
        <w:pStyle w:val="Bibliography"/>
      </w:pPr>
      <w:r>
        <w:t xml:space="preserve">36. </w:t>
      </w:r>
      <w:r>
        <w:tab/>
        <w:t xml:space="preserve">Kumar RG, Boles JA, Wagner AK. Chronic inflammation after severe traumatic brain injury: characterization and associations with outcome at 6 and 12 months postinjury. </w:t>
      </w:r>
      <w:r>
        <w:rPr>
          <w:i/>
          <w:iCs/>
        </w:rPr>
        <w:t>The Journal of head trauma rehabilitation</w:t>
      </w:r>
      <w:r>
        <w:t>. 2015;30(6):369–381.</w:t>
      </w:r>
    </w:p>
    <w:p w:rsidR="00BD4E5A" w:rsidRDefault="00BD4E5A" w:rsidP="00BD4E5A">
      <w:pPr>
        <w:pStyle w:val="Bibliography"/>
      </w:pPr>
      <w:r>
        <w:t xml:space="preserve">37. </w:t>
      </w:r>
      <w:r>
        <w:tab/>
        <w:t xml:space="preserve">Jones SA, Scheller J, Rose-John S. Therapeutic strategies for the clinical blockade of IL-6/gp130 signaling. </w:t>
      </w:r>
      <w:r>
        <w:rPr>
          <w:i/>
          <w:iCs/>
        </w:rPr>
        <w:t>J Clin Invest</w:t>
      </w:r>
      <w:r>
        <w:t>. 2011;121(9):3375-3383. doi:10.1172/JCI57158</w:t>
      </w:r>
    </w:p>
    <w:p w:rsidR="00BD4E5A" w:rsidRDefault="00BD4E5A" w:rsidP="00BD4E5A">
      <w:pPr>
        <w:pStyle w:val="Bibliography"/>
      </w:pPr>
      <w:r>
        <w:t xml:space="preserve">38. </w:t>
      </w:r>
      <w:r>
        <w:tab/>
        <w:t>Empl M, Förderreuther S, Schwarz M, Müller N, Straube A. Soluble Interleukin</w:t>
      </w:r>
      <w:r>
        <w:rPr>
          <w:rFonts w:ascii="Cambria Math" w:hAnsi="Cambria Math" w:cs="Cambria Math"/>
        </w:rPr>
        <w:t>‐</w:t>
      </w:r>
      <w:r>
        <w:t xml:space="preserve">2 Receptors Increase During the Active Periods in Cluster Headache. </w:t>
      </w:r>
      <w:r>
        <w:rPr>
          <w:i/>
          <w:iCs/>
        </w:rPr>
        <w:t>Headache: The Journal of Head and Face Pain</w:t>
      </w:r>
      <w:r>
        <w:t>. 2003;43(1):63-68. doi:10.1046/j.1526-4610.2003.03011.x</w:t>
      </w:r>
    </w:p>
    <w:p w:rsidR="00BD4E5A" w:rsidRDefault="00BD4E5A" w:rsidP="00BD4E5A">
      <w:pPr>
        <w:pStyle w:val="Bibliography"/>
      </w:pPr>
      <w:r>
        <w:t xml:space="preserve">39. </w:t>
      </w:r>
      <w:r>
        <w:tab/>
        <w:t xml:space="preserve">Kamins J, Charles A. Posttraumatic Headache: Basic Mechanisms and Therapeutic Targets. </w:t>
      </w:r>
      <w:r>
        <w:rPr>
          <w:i/>
          <w:iCs/>
        </w:rPr>
        <w:t>Headache: The Journal of Head and Face Pain</w:t>
      </w:r>
      <w:r>
        <w:t>. 2018;0(0). doi:10.1111/head.13312</w:t>
      </w:r>
    </w:p>
    <w:p w:rsidR="00BD4E5A" w:rsidRDefault="00BD4E5A" w:rsidP="00BD4E5A">
      <w:pPr>
        <w:pStyle w:val="Bibliography"/>
      </w:pPr>
      <w:r>
        <w:t xml:space="preserve">40. </w:t>
      </w:r>
      <w:r>
        <w:tab/>
        <w:t xml:space="preserve">Codispoti JR, Prior MJ, Fu M, Harte CM, Nelson EB. Efficacy of Nonprescription Doses of Ibuprofen for Treating Migraine Headache. A Randomized Controlled Trial. </w:t>
      </w:r>
      <w:r>
        <w:rPr>
          <w:i/>
          <w:iCs/>
        </w:rPr>
        <w:t>Headache: The Journal of Head and Face Pain</w:t>
      </w:r>
      <w:r>
        <w:t>. 2001;41(7):665-679. doi:10.1046/j.1526-4610.2001.041007665.x</w:t>
      </w:r>
    </w:p>
    <w:p w:rsidR="00BD4E5A" w:rsidRDefault="00BD4E5A" w:rsidP="00BD4E5A">
      <w:pPr>
        <w:pStyle w:val="Bibliography"/>
      </w:pPr>
      <w:r>
        <w:t xml:space="preserve">41. </w:t>
      </w:r>
      <w:r>
        <w:tab/>
        <w:t xml:space="preserve">Lipton RB, Baggish JS, Stewart WF, Codispoti JR, Fu M. Efficacy and Safety of Acetaminophen in the Treatment of Migraine: Results of a Randomized, Double-blind, Placebo-Controlled, Population-Based Study. </w:t>
      </w:r>
      <w:r>
        <w:rPr>
          <w:i/>
          <w:iCs/>
        </w:rPr>
        <w:t>Arch Intern Med</w:t>
      </w:r>
      <w:r>
        <w:t>. 2000;160(22):3486-3492. doi:10.1001/archinte.160.22.3486</w:t>
      </w:r>
    </w:p>
    <w:p w:rsidR="00BD4E5A" w:rsidRDefault="00BD4E5A" w:rsidP="00BD4E5A">
      <w:pPr>
        <w:pStyle w:val="Bibliography"/>
      </w:pPr>
      <w:r>
        <w:t xml:space="preserve">42. </w:t>
      </w:r>
      <w:r>
        <w:tab/>
        <w:t xml:space="preserve">Leung A, Fallah A, Song D, Polston G, Lee R. rTMS in Alleviating Mild TBI Related Headaches – A Case Series. </w:t>
      </w:r>
      <w:r>
        <w:rPr>
          <w:i/>
          <w:iCs/>
        </w:rPr>
        <w:t>Pain Physician</w:t>
      </w:r>
      <w:r>
        <w:t>. 2016:8.</w:t>
      </w:r>
    </w:p>
    <w:p w:rsidR="00BD4E5A" w:rsidRDefault="00BD4E5A" w:rsidP="00BD4E5A">
      <w:pPr>
        <w:pStyle w:val="Bibliography"/>
      </w:pPr>
      <w:r>
        <w:t xml:space="preserve">43. </w:t>
      </w:r>
      <w:r>
        <w:tab/>
        <w:t xml:space="preserve">Salivary Cortisol ELISA Kit. </w:t>
      </w:r>
      <w:r>
        <w:rPr>
          <w:i/>
          <w:iCs/>
        </w:rPr>
        <w:t>Salimetrics</w:t>
      </w:r>
      <w:r>
        <w:t>. https://www.salimetrics.com/assay-kit/salivary-cortisol-elisa-kit/. Accessed August 24, 2018.</w:t>
      </w:r>
    </w:p>
    <w:p w:rsidR="00BD4E5A" w:rsidRDefault="00BD4E5A" w:rsidP="00BD4E5A">
      <w:pPr>
        <w:pStyle w:val="Bibliography"/>
      </w:pPr>
      <w:r>
        <w:t xml:space="preserve">44. </w:t>
      </w:r>
      <w:r>
        <w:tab/>
        <w:t xml:space="preserve">Patrick DL, Danis M, Southerland LI, Hong G. Quality of life following intensive care. </w:t>
      </w:r>
      <w:r>
        <w:rPr>
          <w:i/>
          <w:iCs/>
        </w:rPr>
        <w:t>J Gen Intern Med</w:t>
      </w:r>
      <w:r>
        <w:t>. 1988;3(3):218-223.</w:t>
      </w:r>
    </w:p>
    <w:p w:rsidR="00BD4E5A" w:rsidRDefault="00BD4E5A" w:rsidP="00BD4E5A">
      <w:pPr>
        <w:pStyle w:val="Bibliography"/>
      </w:pPr>
      <w:r>
        <w:t xml:space="preserve">45. </w:t>
      </w:r>
      <w:r>
        <w:tab/>
        <w:t xml:space="preserve">Spitzer RL, Kroenke K, Williams JBW, Löwe B. A Brief Measure for Assessing Generalized Anxiety Disorder: The GAD-7. </w:t>
      </w:r>
      <w:r>
        <w:rPr>
          <w:i/>
          <w:iCs/>
        </w:rPr>
        <w:t>Arch Intern Med</w:t>
      </w:r>
      <w:r>
        <w:t>. 2006;166(10):1092-1097. doi:10.1001/archinte.166.10.1092</w:t>
      </w:r>
    </w:p>
    <w:p w:rsidR="00BD4E5A" w:rsidRDefault="00BD4E5A" w:rsidP="00BD4E5A">
      <w:pPr>
        <w:pStyle w:val="Bibliography"/>
      </w:pPr>
      <w:r>
        <w:t xml:space="preserve">46. </w:t>
      </w:r>
      <w:r>
        <w:tab/>
        <w:t xml:space="preserve">Kroenke K, Spitzer RL. The PHQ-9: A New Depression Diagnostic and Severity Measure. </w:t>
      </w:r>
      <w:r>
        <w:rPr>
          <w:i/>
          <w:iCs/>
        </w:rPr>
        <w:t>Psychiatric Annals</w:t>
      </w:r>
      <w:r>
        <w:t>. 2002;32(9):509-515. doi:10.3928/0048-5713-20020901-06</w:t>
      </w:r>
    </w:p>
    <w:p w:rsidR="00BD4E5A" w:rsidRDefault="00BD4E5A" w:rsidP="00BD4E5A">
      <w:pPr>
        <w:pStyle w:val="Bibliography"/>
      </w:pPr>
      <w:r>
        <w:t xml:space="preserve">47. </w:t>
      </w:r>
      <w:r>
        <w:tab/>
        <w:t xml:space="preserve">Fann JR, Bombardier CH, Dikmen S, et al. Validity of the Patient Health Questionnaire-9 in assessing depression following traumatic brain injury. </w:t>
      </w:r>
      <w:r>
        <w:rPr>
          <w:i/>
          <w:iCs/>
        </w:rPr>
        <w:t>J Head Trauma Rehabil</w:t>
      </w:r>
      <w:r>
        <w:t>. 2005;20(6):501-511.</w:t>
      </w:r>
    </w:p>
    <w:p w:rsidR="00BD4E5A" w:rsidRDefault="00BD4E5A" w:rsidP="00BD4E5A">
      <w:pPr>
        <w:pStyle w:val="Bibliography"/>
      </w:pPr>
      <w:r>
        <w:t xml:space="preserve">48. </w:t>
      </w:r>
      <w:r>
        <w:tab/>
        <w:t xml:space="preserve">Cella D, Yount S, Rothrock N, et al. The Patient-Reported Outcomes Measurement Information System (PROMIS). </w:t>
      </w:r>
      <w:r>
        <w:rPr>
          <w:i/>
          <w:iCs/>
        </w:rPr>
        <w:t>Med Care</w:t>
      </w:r>
      <w:r>
        <w:t>. 2007;45(5 Suppl 1):S3-S11. doi:10.1097/01.mlr.0000258615.42478.55</w:t>
      </w:r>
    </w:p>
    <w:p w:rsidR="00BD4E5A" w:rsidRDefault="00BD4E5A" w:rsidP="00BD4E5A">
      <w:pPr>
        <w:pStyle w:val="Bibliography"/>
      </w:pPr>
      <w:r>
        <w:t xml:space="preserve">49. </w:t>
      </w:r>
      <w:r>
        <w:tab/>
        <w:t xml:space="preserve">Krupp LB, LaRocca NG, Muir-Nash J, Steinberg AD. The Fatigue Severity Scale: Application to Patients With Multiple Sclerosis and Systemic Lupus Erythematosus. </w:t>
      </w:r>
      <w:r>
        <w:rPr>
          <w:i/>
          <w:iCs/>
        </w:rPr>
        <w:t>Arch Neurol</w:t>
      </w:r>
      <w:r>
        <w:t>. 1989;46(10):1121-1123. doi:10.1001/archneur.1989.00520460115022</w:t>
      </w:r>
    </w:p>
    <w:p w:rsidR="00BD4E5A" w:rsidRDefault="00BD4E5A" w:rsidP="00BD4E5A">
      <w:pPr>
        <w:pStyle w:val="Bibliography"/>
      </w:pPr>
      <w:r>
        <w:t xml:space="preserve">50. </w:t>
      </w:r>
      <w:r>
        <w:tab/>
        <w:t xml:space="preserve">Caplan HW, Cox CS, Bedi SS. Do microglia play a role in sex differences in TBI? </w:t>
      </w:r>
      <w:r>
        <w:rPr>
          <w:i/>
          <w:iCs/>
        </w:rPr>
        <w:t>Journal of Neuroscience Research</w:t>
      </w:r>
      <w:r>
        <w:t>. 95(1-2):509-517. doi:10.1002/jnr.23854</w:t>
      </w:r>
    </w:p>
    <w:p w:rsidR="00BD4E5A" w:rsidRDefault="00BD4E5A" w:rsidP="00BD4E5A">
      <w:pPr>
        <w:pStyle w:val="Bibliography"/>
      </w:pPr>
      <w:r>
        <w:t xml:space="preserve">51. </w:t>
      </w:r>
      <w:r>
        <w:tab/>
        <w:t xml:space="preserve">Schneider Soares FM, Menezes de Souza N, Libório Schwarzbold M, et al. Interleukin-10 Is an Independent Biomarker of Severe Traumatic Brain Injury Prognosis. </w:t>
      </w:r>
      <w:r>
        <w:rPr>
          <w:i/>
          <w:iCs/>
        </w:rPr>
        <w:t>Neuroimmunomodulation</w:t>
      </w:r>
      <w:r>
        <w:t>. 2012;19(6):377-385. doi:10.1159/000342141</w:t>
      </w:r>
    </w:p>
    <w:p w:rsidR="00BD4E5A" w:rsidRDefault="00BD4E5A" w:rsidP="00BD4E5A">
      <w:pPr>
        <w:pStyle w:val="Bibliography"/>
      </w:pPr>
      <w:r>
        <w:t xml:space="preserve">52. </w:t>
      </w:r>
      <w:r>
        <w:tab/>
        <w:t xml:space="preserve">Alexander S, Kerr ME, Yonas H, Marion DW. The Effects of Admission Alcohol Level on Cerebral Blood Flow and Outcomes after Severe Traumatic Brain Injury. </w:t>
      </w:r>
      <w:r>
        <w:rPr>
          <w:i/>
          <w:iCs/>
        </w:rPr>
        <w:t>Journal of Neurotrauma</w:t>
      </w:r>
      <w:r>
        <w:t>. 2004;21(5):575-583. doi:10.1089/089771504774129900</w:t>
      </w:r>
    </w:p>
    <w:p w:rsidR="00BD4E5A" w:rsidRDefault="00BD4E5A" w:rsidP="00BD4E5A">
      <w:pPr>
        <w:pStyle w:val="Bibliography"/>
      </w:pPr>
      <w:r>
        <w:t xml:space="preserve">53. </w:t>
      </w:r>
      <w:r>
        <w:tab/>
        <w:t xml:space="preserve">Ihsclassification. 5. Headache attributed to trauma or injury to the head and/or neck. </w:t>
      </w:r>
      <w:r>
        <w:rPr>
          <w:i/>
          <w:iCs/>
        </w:rPr>
        <w:t>ICHD-3 The International Classification of Headache Disorders 3rd edition</w:t>
      </w:r>
      <w:r>
        <w:t>. https://www.ichd-3.org/5-headache-attributed-to-trauma-or-injury-to-the-head-andor-neck/. Accessed August 24, 2018.</w:t>
      </w:r>
    </w:p>
    <w:p w:rsidR="00BD4E5A" w:rsidRDefault="00BD4E5A" w:rsidP="00BD4E5A">
      <w:pPr>
        <w:pStyle w:val="Bibliography"/>
      </w:pPr>
      <w:r>
        <w:t xml:space="preserve">54. </w:t>
      </w:r>
      <w:r>
        <w:tab/>
        <w:t xml:space="preserve">Halker RB, Hastriter EV, Dodick DW. Chronic Daily Headache: An Evidence-Based and Systematic Approach to a Challenging Problem. </w:t>
      </w:r>
      <w:r>
        <w:rPr>
          <w:i/>
          <w:iCs/>
        </w:rPr>
        <w:t>Neurology</w:t>
      </w:r>
      <w:r>
        <w:t>. 2011;76(Issue 7, Supplement 2):S37-S43. doi:10.1212/WNL.0b013e31820d5f32</w:t>
      </w:r>
    </w:p>
    <w:p w:rsidR="00BD4E5A" w:rsidRDefault="00BD4E5A" w:rsidP="00BD4E5A">
      <w:pPr>
        <w:pStyle w:val="Bibliography"/>
      </w:pPr>
      <w:r>
        <w:t xml:space="preserve">55. </w:t>
      </w:r>
      <w:r>
        <w:tab/>
        <w:t>Levin JH, Mellion M. Chronic Daily Headache: Challenges in Treatment. :4.</w:t>
      </w:r>
    </w:p>
    <w:p w:rsidR="00BD4E5A" w:rsidRDefault="00BD4E5A" w:rsidP="00BD4E5A">
      <w:pPr>
        <w:pStyle w:val="Bibliography"/>
      </w:pPr>
      <w:r>
        <w:t xml:space="preserve">56. </w:t>
      </w:r>
      <w:r>
        <w:tab/>
        <w:t>Scheller J, Grötzinger J, Rose</w:t>
      </w:r>
      <w:r>
        <w:rPr>
          <w:rFonts w:ascii="Cambria Math" w:hAnsi="Cambria Math" w:cs="Cambria Math"/>
        </w:rPr>
        <w:t>‐</w:t>
      </w:r>
      <w:r>
        <w:t>John S. Updating interleukin</w:t>
      </w:r>
      <w:r>
        <w:rPr>
          <w:rFonts w:ascii="Cambria Math" w:hAnsi="Cambria Math" w:cs="Cambria Math"/>
        </w:rPr>
        <w:t>‐</w:t>
      </w:r>
      <w:r>
        <w:t>6 classic</w:t>
      </w:r>
      <w:r>
        <w:rPr>
          <w:rFonts w:ascii="Cambria Math" w:hAnsi="Cambria Math" w:cs="Cambria Math"/>
        </w:rPr>
        <w:t>‐</w:t>
      </w:r>
      <w:r>
        <w:t xml:space="preserve"> and trans</w:t>
      </w:r>
      <w:r>
        <w:rPr>
          <w:rFonts w:ascii="Cambria Math" w:hAnsi="Cambria Math" w:cs="Cambria Math"/>
        </w:rPr>
        <w:t>‐</w:t>
      </w:r>
      <w:r>
        <w:t xml:space="preserve">signaling. </w:t>
      </w:r>
      <w:r>
        <w:rPr>
          <w:i/>
          <w:iCs/>
        </w:rPr>
        <w:t>Signal Transduction</w:t>
      </w:r>
      <w:r>
        <w:t>. 2006;6(4):240-259. doi:10.1002/sita.200600086</w:t>
      </w:r>
    </w:p>
    <w:p w:rsidR="00BD4E5A" w:rsidRDefault="00BD4E5A" w:rsidP="00BD4E5A">
      <w:pPr>
        <w:pStyle w:val="Bibliography"/>
      </w:pPr>
      <w:r>
        <w:t xml:space="preserve">57. </w:t>
      </w:r>
      <w:r>
        <w:tab/>
        <w:t xml:space="preserve">Hunter CA, Jones SA. IL-6 as a keystone cytokine in health and disease. </w:t>
      </w:r>
      <w:r>
        <w:rPr>
          <w:i/>
          <w:iCs/>
        </w:rPr>
        <w:t>Nature Immunology</w:t>
      </w:r>
      <w:r>
        <w:t>. 2015;16(5):448-457. doi:10.1038/ni.3153</w:t>
      </w:r>
    </w:p>
    <w:p w:rsidR="00BD4E5A" w:rsidRDefault="00BD4E5A" w:rsidP="00BD4E5A">
      <w:pPr>
        <w:pStyle w:val="Bibliography"/>
      </w:pPr>
      <w:r>
        <w:t xml:space="preserve">58. </w:t>
      </w:r>
      <w:r>
        <w:tab/>
        <w:t xml:space="preserve">Özge A. Chronic Daily Headache in the Elderly. </w:t>
      </w:r>
      <w:r>
        <w:rPr>
          <w:i/>
          <w:iCs/>
        </w:rPr>
        <w:t>Curr Pain Headache Rep</w:t>
      </w:r>
      <w:r>
        <w:t>. 2013;17(12):382. doi:10.1007/s11916-013-0382-3</w:t>
      </w:r>
    </w:p>
    <w:p w:rsidR="00BD4E5A" w:rsidRDefault="00BD4E5A" w:rsidP="00BD4E5A">
      <w:pPr>
        <w:pStyle w:val="Bibliography"/>
      </w:pPr>
      <w:r>
        <w:t xml:space="preserve">59. </w:t>
      </w:r>
      <w:r>
        <w:tab/>
        <w:t xml:space="preserve">Santarsieri M, Kumar RG, Kochanek PM, Berga S, Wagner AK. Variable neuroendocrine-immune dysfunction in individuals with unfavorable outcome after severe traumatic brain injury. </w:t>
      </w:r>
      <w:r>
        <w:rPr>
          <w:i/>
          <w:iCs/>
        </w:rPr>
        <w:t>Brain Behav Immun</w:t>
      </w:r>
      <w:r>
        <w:t>. 2015;45:15-27. doi:10.1016/j.bbi.2014.09.003</w:t>
      </w:r>
    </w:p>
    <w:p w:rsidR="00BD4E5A" w:rsidRDefault="00BD4E5A" w:rsidP="00BD4E5A">
      <w:pPr>
        <w:pStyle w:val="Bibliography"/>
      </w:pPr>
      <w:r>
        <w:t xml:space="preserve">60. </w:t>
      </w:r>
      <w:r>
        <w:tab/>
        <w:t xml:space="preserve">Hoh NZ, Wagner AK, Alexander SA, et al. </w:t>
      </w:r>
      <w:r>
        <w:rPr>
          <w:i/>
          <w:iCs/>
        </w:rPr>
        <w:t>BCL2</w:t>
      </w:r>
      <w:r>
        <w:t xml:space="preserve"> Genotypes: Functional and Neurobehavioral Outcomes after Severe Traumatic Brain Injury. </w:t>
      </w:r>
      <w:r>
        <w:rPr>
          <w:i/>
          <w:iCs/>
        </w:rPr>
        <w:t>Journal of Neurotrauma</w:t>
      </w:r>
      <w:r>
        <w:t>. 2010;27(8):1413-1427. doi:10.1089/neu.2009.1256</w:t>
      </w:r>
    </w:p>
    <w:p w:rsidR="00BD4E5A" w:rsidRDefault="00BD4E5A" w:rsidP="00BD4E5A">
      <w:pPr>
        <w:pStyle w:val="Bibliography"/>
      </w:pPr>
      <w:r>
        <w:t xml:space="preserve">61. </w:t>
      </w:r>
      <w:r>
        <w:tab/>
        <w:t xml:space="preserve">Weaver SM, Portelli JN, Chau A, Cristofori I, Moretti L, Grafman J. Genetic polymorphisms and traumatic brain injury: the contribution of individual differences to recovery. </w:t>
      </w:r>
      <w:r>
        <w:rPr>
          <w:i/>
          <w:iCs/>
        </w:rPr>
        <w:t>Brain Imaging and Behavior</w:t>
      </w:r>
      <w:r>
        <w:t>. 2014;8(3):420-434. doi:10.1007/s11682-012-9197-9</w:t>
      </w:r>
    </w:p>
    <w:p w:rsidR="00BD4E5A" w:rsidRDefault="00BD4E5A" w:rsidP="00BD4E5A">
      <w:pPr>
        <w:pStyle w:val="Bibliography"/>
      </w:pPr>
      <w:r>
        <w:t xml:space="preserve">62. </w:t>
      </w:r>
      <w:r>
        <w:tab/>
        <w:t xml:space="preserve">Wagner AK, Hatz LE, Scanlon JM, et al. Association of KIBRA rs17070145 polymorphism and episodic memory in individuals with severe TBI. </w:t>
      </w:r>
      <w:r>
        <w:rPr>
          <w:i/>
          <w:iCs/>
        </w:rPr>
        <w:t>Brain Injury</w:t>
      </w:r>
      <w:r>
        <w:t>. 2012;26(13-14):1658-1669. doi:10.3109/02699052.2012.700089</w:t>
      </w:r>
    </w:p>
    <w:p w:rsidR="00BD4E5A" w:rsidRDefault="00BD4E5A" w:rsidP="00BD4E5A">
      <w:pPr>
        <w:pStyle w:val="Bibliography"/>
      </w:pPr>
      <w:r>
        <w:t xml:space="preserve">63. </w:t>
      </w:r>
      <w:r>
        <w:tab/>
        <w:t xml:space="preserve">Failla MD, Kumar RG, Peitzman AB, Conley YP, Ferrell RE, Wagner AK. Variation in the BDNF Gene Interacts With Age to Predict Mortality in a Prospective, Longitudinal Cohort with Severe TBI. </w:t>
      </w:r>
      <w:r>
        <w:rPr>
          <w:i/>
          <w:iCs/>
        </w:rPr>
        <w:t>Neurorehabilitation and Neural Repair</w:t>
      </w:r>
      <w:r>
        <w:t>. 2015;29(3):234-246. doi:10.1177/1545968314542617</w:t>
      </w:r>
    </w:p>
    <w:p w:rsidR="00BD4E5A" w:rsidRDefault="00BD4E5A" w:rsidP="00BD4E5A">
      <w:pPr>
        <w:pStyle w:val="Bibliography"/>
      </w:pPr>
      <w:r>
        <w:t xml:space="preserve">64. </w:t>
      </w:r>
      <w:r>
        <w:tab/>
        <w:t xml:space="preserve">Scheffer IE, Berkovic SF. Generalized epilepsy with febrile seizures plus. A genetic disorder with heterogeneous clinical phenotypes. </w:t>
      </w:r>
      <w:r>
        <w:rPr>
          <w:i/>
          <w:iCs/>
        </w:rPr>
        <w:t>Brain : a journal of neurology</w:t>
      </w:r>
      <w:r>
        <w:t>. 1997;120 ( Pt 3):479-490. doi:10.1093/brain/120.3.479</w:t>
      </w:r>
    </w:p>
    <w:p w:rsidR="00BD4E5A" w:rsidRDefault="00BD4E5A" w:rsidP="00BD4E5A">
      <w:pPr>
        <w:pStyle w:val="Bibliography"/>
      </w:pPr>
      <w:r>
        <w:t xml:space="preserve">65. </w:t>
      </w:r>
      <w:r>
        <w:tab/>
        <w:t xml:space="preserve">Dichgans M, Freilinger T, Eckstein G, et al. Mutation in the neuronal voltage-gated sodium channel SCN1A in familial hemiplegic migraine. </w:t>
      </w:r>
      <w:r>
        <w:rPr>
          <w:i/>
          <w:iCs/>
        </w:rPr>
        <w:t>The Lancet</w:t>
      </w:r>
      <w:r>
        <w:t>. 2005;366(9483):371-377. doi:10.1016/S0140-6736(05)66786-4</w:t>
      </w:r>
    </w:p>
    <w:p w:rsidR="008F473B" w:rsidRPr="00025290" w:rsidRDefault="008F473B" w:rsidP="008F473B">
      <w:r w:rsidRPr="00025290">
        <w:fldChar w:fldCharType="end"/>
      </w:r>
    </w:p>
    <w:p w:rsidR="00DA5BA8" w:rsidRDefault="00DA5BA8" w:rsidP="008F473B">
      <w:pPr>
        <w:pStyle w:val="BibliographyEntry"/>
      </w:pPr>
    </w:p>
    <w:sectPr w:rsidR="00DA5BA8" w:rsidSect="006B1124">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197" w:rsidRDefault="00565197">
      <w:r>
        <w:separator/>
      </w:r>
    </w:p>
  </w:endnote>
  <w:endnote w:type="continuationSeparator" w:id="0">
    <w:p w:rsidR="00565197" w:rsidRDefault="0056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E82" w:rsidRDefault="00E64E82" w:rsidP="006B1124">
    <w:pPr>
      <w:tabs>
        <w:tab w:val="center" w:pos="4680"/>
      </w:tabs>
      <w:ind w:firstLine="0"/>
    </w:pPr>
    <w:r>
      <w:tab/>
    </w:r>
    <w:r>
      <w:fldChar w:fldCharType="begin"/>
    </w:r>
    <w:r>
      <w:instrText xml:space="preserve"> PAGE </w:instrText>
    </w:r>
    <w:r>
      <w:fldChar w:fldCharType="separate"/>
    </w:r>
    <w:r w:rsidR="007839F0">
      <w:rPr>
        <w:noProof/>
      </w:rPr>
      <w:t>ix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E82" w:rsidRDefault="00E64E82" w:rsidP="006B1124">
    <w:pPr>
      <w:tabs>
        <w:tab w:val="center" w:pos="4680"/>
      </w:tabs>
      <w:ind w:firstLine="0"/>
    </w:pPr>
    <w:r>
      <w:tab/>
    </w:r>
    <w:r>
      <w:fldChar w:fldCharType="begin"/>
    </w:r>
    <w:r>
      <w:instrText xml:space="preserve"> PAGE </w:instrText>
    </w:r>
    <w:r>
      <w:fldChar w:fldCharType="separate"/>
    </w:r>
    <w:r w:rsidR="007839F0">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197" w:rsidRDefault="00565197">
      <w:r>
        <w:separator/>
      </w:r>
    </w:p>
  </w:footnote>
  <w:footnote w:type="continuationSeparator" w:id="0">
    <w:p w:rsidR="00565197" w:rsidRDefault="00565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ECFC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4C1D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841A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EE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4482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C267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1077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0F7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26F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764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2"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3"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4"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8"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3"/>
  </w:num>
  <w:num w:numId="3">
    <w:abstractNumId w:val="13"/>
  </w:num>
  <w:num w:numId="4">
    <w:abstractNumId w:val="10"/>
  </w:num>
  <w:num w:numId="5">
    <w:abstractNumId w:val="10"/>
  </w:num>
  <w:num w:numId="6">
    <w:abstractNumId w:val="10"/>
  </w:num>
  <w:num w:numId="7">
    <w:abstractNumId w:val="10"/>
  </w:num>
  <w:num w:numId="8">
    <w:abstractNumId w:val="13"/>
  </w:num>
  <w:num w:numId="9">
    <w:abstractNumId w:val="13"/>
  </w:num>
  <w:num w:numId="10">
    <w:abstractNumId w:val="13"/>
  </w:num>
  <w:num w:numId="11">
    <w:abstractNumId w:val="10"/>
  </w:num>
  <w:num w:numId="12">
    <w:abstractNumId w:val="10"/>
  </w:num>
  <w:num w:numId="13">
    <w:abstractNumId w:val="10"/>
  </w:num>
  <w:num w:numId="14">
    <w:abstractNumId w:val="10"/>
  </w:num>
  <w:num w:numId="15">
    <w:abstractNumId w:val="17"/>
  </w:num>
  <w:num w:numId="16">
    <w:abstractNumId w:val="13"/>
  </w:num>
  <w:num w:numId="17">
    <w:abstractNumId w:val="13"/>
  </w:num>
  <w:num w:numId="18">
    <w:abstractNumId w:val="13"/>
  </w:num>
  <w:num w:numId="19">
    <w:abstractNumId w:val="10"/>
  </w:num>
  <w:num w:numId="20">
    <w:abstractNumId w:val="10"/>
  </w:num>
  <w:num w:numId="21">
    <w:abstractNumId w:val="10"/>
  </w:num>
  <w:num w:numId="22">
    <w:abstractNumId w:val="10"/>
  </w:num>
  <w:num w:numId="23">
    <w:abstractNumId w:val="13"/>
  </w:num>
  <w:num w:numId="24">
    <w:abstractNumId w:val="13"/>
  </w:num>
  <w:num w:numId="25">
    <w:abstractNumId w:val="13"/>
  </w:num>
  <w:num w:numId="26">
    <w:abstractNumId w:val="10"/>
  </w:num>
  <w:num w:numId="27">
    <w:abstractNumId w:val="10"/>
  </w:num>
  <w:num w:numId="28">
    <w:abstractNumId w:val="10"/>
  </w:num>
  <w:num w:numId="29">
    <w:abstractNumId w:val="10"/>
  </w:num>
  <w:num w:numId="30">
    <w:abstractNumId w:val="18"/>
  </w:num>
  <w:num w:numId="31">
    <w:abstractNumId w:val="16"/>
  </w:num>
  <w:num w:numId="32">
    <w:abstractNumId w:val="15"/>
  </w:num>
  <w:num w:numId="33">
    <w:abstractNumId w:val="14"/>
  </w:num>
  <w:num w:numId="34">
    <w:abstractNumId w:val="11"/>
  </w:num>
  <w:num w:numId="35">
    <w:abstractNumId w:val="9"/>
  </w:num>
  <w:num w:numId="36">
    <w:abstractNumId w:val="7"/>
  </w:num>
  <w:num w:numId="37">
    <w:abstractNumId w:val="6"/>
  </w:num>
  <w:num w:numId="38">
    <w:abstractNumId w:val="5"/>
  </w:num>
  <w:num w:numId="39">
    <w:abstractNumId w:val="4"/>
  </w:num>
  <w:num w:numId="40">
    <w:abstractNumId w:val="0"/>
  </w:num>
  <w:num w:numId="41">
    <w:abstractNumId w:val="1"/>
  </w:num>
  <w:num w:numId="42">
    <w:abstractNumId w:val="3"/>
  </w:num>
  <w:num w:numId="43">
    <w:abstractNumId w:val="2"/>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41"/>
    <w:rsid w:val="00035D1E"/>
    <w:rsid w:val="00037CEE"/>
    <w:rsid w:val="00150EF7"/>
    <w:rsid w:val="001A199A"/>
    <w:rsid w:val="001C7CDC"/>
    <w:rsid w:val="001F2782"/>
    <w:rsid w:val="00200B2E"/>
    <w:rsid w:val="00221411"/>
    <w:rsid w:val="00245F52"/>
    <w:rsid w:val="002706BA"/>
    <w:rsid w:val="00276E7E"/>
    <w:rsid w:val="0028782F"/>
    <w:rsid w:val="002D01B1"/>
    <w:rsid w:val="002D11E0"/>
    <w:rsid w:val="002E4477"/>
    <w:rsid w:val="00305A53"/>
    <w:rsid w:val="00307D8B"/>
    <w:rsid w:val="003219F1"/>
    <w:rsid w:val="00337CC7"/>
    <w:rsid w:val="00367476"/>
    <w:rsid w:val="003B5282"/>
    <w:rsid w:val="003C56DD"/>
    <w:rsid w:val="003F7576"/>
    <w:rsid w:val="00457A8A"/>
    <w:rsid w:val="00497A66"/>
    <w:rsid w:val="004A3FCA"/>
    <w:rsid w:val="004B2990"/>
    <w:rsid w:val="004B7B28"/>
    <w:rsid w:val="004D7AA4"/>
    <w:rsid w:val="004E3B59"/>
    <w:rsid w:val="004F0BC6"/>
    <w:rsid w:val="004F4B84"/>
    <w:rsid w:val="00536110"/>
    <w:rsid w:val="00565197"/>
    <w:rsid w:val="00636C11"/>
    <w:rsid w:val="006425BF"/>
    <w:rsid w:val="00656EE6"/>
    <w:rsid w:val="0067391B"/>
    <w:rsid w:val="006A5780"/>
    <w:rsid w:val="006A7BDF"/>
    <w:rsid w:val="006B1124"/>
    <w:rsid w:val="006F6B3A"/>
    <w:rsid w:val="006F73B0"/>
    <w:rsid w:val="00740680"/>
    <w:rsid w:val="00775294"/>
    <w:rsid w:val="007839F0"/>
    <w:rsid w:val="007845B8"/>
    <w:rsid w:val="007B3848"/>
    <w:rsid w:val="00832E95"/>
    <w:rsid w:val="00834193"/>
    <w:rsid w:val="008360A2"/>
    <w:rsid w:val="00851935"/>
    <w:rsid w:val="00863D37"/>
    <w:rsid w:val="008650E7"/>
    <w:rsid w:val="00870632"/>
    <w:rsid w:val="008870E6"/>
    <w:rsid w:val="008A110F"/>
    <w:rsid w:val="008A4541"/>
    <w:rsid w:val="008D121E"/>
    <w:rsid w:val="008F473B"/>
    <w:rsid w:val="00901CC9"/>
    <w:rsid w:val="00936D40"/>
    <w:rsid w:val="00971AB9"/>
    <w:rsid w:val="0099539E"/>
    <w:rsid w:val="009A4975"/>
    <w:rsid w:val="009A7DE2"/>
    <w:rsid w:val="00A208D2"/>
    <w:rsid w:val="00A3281F"/>
    <w:rsid w:val="00A35269"/>
    <w:rsid w:val="00A4495A"/>
    <w:rsid w:val="00A45F73"/>
    <w:rsid w:val="00A738A3"/>
    <w:rsid w:val="00AA2C6A"/>
    <w:rsid w:val="00AA3E52"/>
    <w:rsid w:val="00AB08F3"/>
    <w:rsid w:val="00AC4CF3"/>
    <w:rsid w:val="00B33801"/>
    <w:rsid w:val="00B424B6"/>
    <w:rsid w:val="00B56F3C"/>
    <w:rsid w:val="00B57E9B"/>
    <w:rsid w:val="00B614F2"/>
    <w:rsid w:val="00B71108"/>
    <w:rsid w:val="00B85852"/>
    <w:rsid w:val="00B917F0"/>
    <w:rsid w:val="00B972E3"/>
    <w:rsid w:val="00BD4E5A"/>
    <w:rsid w:val="00C3788E"/>
    <w:rsid w:val="00C43878"/>
    <w:rsid w:val="00C459F4"/>
    <w:rsid w:val="00C8686B"/>
    <w:rsid w:val="00C9228E"/>
    <w:rsid w:val="00CB03F9"/>
    <w:rsid w:val="00CE2FA5"/>
    <w:rsid w:val="00CF451C"/>
    <w:rsid w:val="00D07913"/>
    <w:rsid w:val="00D530BC"/>
    <w:rsid w:val="00D641A2"/>
    <w:rsid w:val="00D64FB6"/>
    <w:rsid w:val="00D74CB6"/>
    <w:rsid w:val="00DA5BA8"/>
    <w:rsid w:val="00DC1362"/>
    <w:rsid w:val="00E118E5"/>
    <w:rsid w:val="00E35361"/>
    <w:rsid w:val="00E36565"/>
    <w:rsid w:val="00E456F4"/>
    <w:rsid w:val="00E64E82"/>
    <w:rsid w:val="00EF3FDF"/>
    <w:rsid w:val="00F02135"/>
    <w:rsid w:val="00F0330D"/>
    <w:rsid w:val="00F34251"/>
    <w:rsid w:val="00F46A24"/>
    <w:rsid w:val="00F56B64"/>
    <w:rsid w:val="00F765F5"/>
    <w:rsid w:val="00F91BDB"/>
    <w:rsid w:val="00F9380D"/>
    <w:rsid w:val="00FA321C"/>
    <w:rsid w:val="00FD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E990EB9"/>
  <w15:chartTrackingRefBased/>
  <w15:docId w15:val="{0DD905CF-3EB5-46D6-9675-7B7E8AC6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2E"/>
    <w:pPr>
      <w:spacing w:line="480" w:lineRule="auto"/>
      <w:ind w:firstLine="720"/>
      <w:jc w:val="both"/>
    </w:pPr>
    <w:rPr>
      <w:sz w:val="24"/>
      <w:szCs w:val="24"/>
    </w:rPr>
  </w:style>
  <w:style w:type="paragraph" w:styleId="Heading1">
    <w:name w:val="heading 1"/>
    <w:basedOn w:val="Normal"/>
    <w:next w:val="Noindent"/>
    <w:qFormat/>
    <w:rsid w:val="008A110F"/>
    <w:pPr>
      <w:keepNext/>
      <w:pageBreakBefore/>
      <w:numPr>
        <w:numId w:val="29"/>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25"/>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25"/>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uiPriority w:val="39"/>
    <w:rsid w:val="00DA5BA8"/>
    <w:pPr>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paragraph" w:styleId="CommentText">
    <w:name w:val="annotation text"/>
    <w:basedOn w:val="Normal"/>
    <w:link w:val="CommentTextChar"/>
    <w:uiPriority w:val="99"/>
    <w:unhideWhenUsed/>
    <w:rsid w:val="00D07913"/>
    <w:pPr>
      <w:spacing w:after="200" w:line="240" w:lineRule="auto"/>
      <w:ind w:firstLine="0"/>
      <w:jc w:val="left"/>
    </w:pPr>
    <w:rPr>
      <w:rFonts w:ascii="Calibri" w:eastAsia="Calibri" w:hAnsi="Calibri"/>
      <w:sz w:val="20"/>
      <w:szCs w:val="20"/>
    </w:rPr>
  </w:style>
  <w:style w:type="character" w:customStyle="1" w:styleId="CommentTextChar">
    <w:name w:val="Comment Text Char"/>
    <w:basedOn w:val="DefaultParagraphFont"/>
    <w:link w:val="CommentText"/>
    <w:uiPriority w:val="99"/>
    <w:rsid w:val="00D07913"/>
    <w:rPr>
      <w:rFonts w:ascii="Calibri" w:eastAsia="Calibri" w:hAnsi="Calibri"/>
    </w:rPr>
  </w:style>
  <w:style w:type="paragraph" w:styleId="Bibliography">
    <w:name w:val="Bibliography"/>
    <w:basedOn w:val="Normal"/>
    <w:next w:val="Normal"/>
    <w:uiPriority w:val="37"/>
    <w:unhideWhenUsed/>
    <w:rsid w:val="008F473B"/>
    <w:pPr>
      <w:tabs>
        <w:tab w:val="left" w:pos="504"/>
      </w:tabs>
      <w:spacing w:after="240" w:line="240" w:lineRule="auto"/>
      <w:ind w:left="504" w:hanging="504"/>
    </w:pPr>
  </w:style>
  <w:style w:type="paragraph" w:styleId="BalloonText">
    <w:name w:val="Balloon Text"/>
    <w:basedOn w:val="Normal"/>
    <w:link w:val="BalloonTextChar"/>
    <w:rsid w:val="003F75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3F7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4.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C292D-CAD3-4464-8079-9D622B8DA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1</TotalTime>
  <Pages>48</Pages>
  <Words>10090</Words>
  <Characters>304354</Characters>
  <Application>Microsoft Office Word</Application>
  <DocSecurity>0</DocSecurity>
  <Lines>2536</Lines>
  <Paragraphs>627</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313817</CharactersWithSpaces>
  <SharedDoc>false</SharedDoc>
  <HLinks>
    <vt:vector size="90" baseType="variant">
      <vt:variant>
        <vt:i4>1441850</vt:i4>
      </vt:variant>
      <vt:variant>
        <vt:i4>101</vt:i4>
      </vt:variant>
      <vt:variant>
        <vt:i4>0</vt:i4>
      </vt:variant>
      <vt:variant>
        <vt:i4>5</vt:i4>
      </vt:variant>
      <vt:variant>
        <vt:lpwstr/>
      </vt:variant>
      <vt:variant>
        <vt:lpwstr>_Toc114179880</vt:lpwstr>
      </vt:variant>
      <vt:variant>
        <vt:i4>1441850</vt:i4>
      </vt:variant>
      <vt:variant>
        <vt:i4>92</vt:i4>
      </vt:variant>
      <vt:variant>
        <vt:i4>0</vt:i4>
      </vt:variant>
      <vt:variant>
        <vt:i4>5</vt:i4>
      </vt:variant>
      <vt:variant>
        <vt:lpwstr/>
      </vt:variant>
      <vt:variant>
        <vt:lpwstr>_Toc114179887</vt:lpwstr>
      </vt:variant>
      <vt:variant>
        <vt:i4>1966139</vt:i4>
      </vt:variant>
      <vt:variant>
        <vt:i4>83</vt:i4>
      </vt:variant>
      <vt:variant>
        <vt:i4>0</vt:i4>
      </vt:variant>
      <vt:variant>
        <vt:i4>5</vt:i4>
      </vt:variant>
      <vt:variant>
        <vt:lpwstr/>
      </vt:variant>
      <vt:variant>
        <vt:lpwstr>_Toc114179905</vt:lpwstr>
      </vt:variant>
      <vt:variant>
        <vt:i4>1966139</vt:i4>
      </vt:variant>
      <vt:variant>
        <vt:i4>77</vt:i4>
      </vt:variant>
      <vt:variant>
        <vt:i4>0</vt:i4>
      </vt:variant>
      <vt:variant>
        <vt:i4>5</vt:i4>
      </vt:variant>
      <vt:variant>
        <vt:lpwstr/>
      </vt:variant>
      <vt:variant>
        <vt:lpwstr>_Toc114179904</vt:lpwstr>
      </vt:variant>
      <vt:variant>
        <vt:i4>1966139</vt:i4>
      </vt:variant>
      <vt:variant>
        <vt:i4>71</vt:i4>
      </vt:variant>
      <vt:variant>
        <vt:i4>0</vt:i4>
      </vt:variant>
      <vt:variant>
        <vt:i4>5</vt:i4>
      </vt:variant>
      <vt:variant>
        <vt:lpwstr/>
      </vt:variant>
      <vt:variant>
        <vt:lpwstr>_Toc114179903</vt:lpwstr>
      </vt:variant>
      <vt:variant>
        <vt:i4>1966139</vt:i4>
      </vt:variant>
      <vt:variant>
        <vt:i4>65</vt:i4>
      </vt:variant>
      <vt:variant>
        <vt:i4>0</vt:i4>
      </vt:variant>
      <vt:variant>
        <vt:i4>5</vt:i4>
      </vt:variant>
      <vt:variant>
        <vt:lpwstr/>
      </vt:variant>
      <vt:variant>
        <vt:lpwstr>_Toc114179902</vt:lpwstr>
      </vt:variant>
      <vt:variant>
        <vt:i4>1966139</vt:i4>
      </vt:variant>
      <vt:variant>
        <vt:i4>59</vt:i4>
      </vt:variant>
      <vt:variant>
        <vt:i4>0</vt:i4>
      </vt:variant>
      <vt:variant>
        <vt:i4>5</vt:i4>
      </vt:variant>
      <vt:variant>
        <vt:lpwstr/>
      </vt:variant>
      <vt:variant>
        <vt:lpwstr>_Toc114179901</vt:lpwstr>
      </vt:variant>
      <vt:variant>
        <vt:i4>1966139</vt:i4>
      </vt:variant>
      <vt:variant>
        <vt:i4>53</vt:i4>
      </vt:variant>
      <vt:variant>
        <vt:i4>0</vt:i4>
      </vt:variant>
      <vt:variant>
        <vt:i4>5</vt:i4>
      </vt:variant>
      <vt:variant>
        <vt:lpwstr/>
      </vt:variant>
      <vt:variant>
        <vt:lpwstr>_Toc114179900</vt:lpwstr>
      </vt:variant>
      <vt:variant>
        <vt:i4>1507386</vt:i4>
      </vt:variant>
      <vt:variant>
        <vt:i4>47</vt:i4>
      </vt:variant>
      <vt:variant>
        <vt:i4>0</vt:i4>
      </vt:variant>
      <vt:variant>
        <vt:i4>5</vt:i4>
      </vt:variant>
      <vt:variant>
        <vt:lpwstr/>
      </vt:variant>
      <vt:variant>
        <vt:lpwstr>_Toc114179899</vt:lpwstr>
      </vt:variant>
      <vt:variant>
        <vt:i4>1507386</vt:i4>
      </vt:variant>
      <vt:variant>
        <vt:i4>41</vt:i4>
      </vt:variant>
      <vt:variant>
        <vt:i4>0</vt:i4>
      </vt:variant>
      <vt:variant>
        <vt:i4>5</vt:i4>
      </vt:variant>
      <vt:variant>
        <vt:lpwstr/>
      </vt:variant>
      <vt:variant>
        <vt:lpwstr>_Toc114179898</vt:lpwstr>
      </vt:variant>
      <vt:variant>
        <vt:i4>1507386</vt:i4>
      </vt:variant>
      <vt:variant>
        <vt:i4>35</vt:i4>
      </vt:variant>
      <vt:variant>
        <vt:i4>0</vt:i4>
      </vt:variant>
      <vt:variant>
        <vt:i4>5</vt:i4>
      </vt:variant>
      <vt:variant>
        <vt:lpwstr/>
      </vt:variant>
      <vt:variant>
        <vt:lpwstr>_Toc114179897</vt:lpwstr>
      </vt:variant>
      <vt:variant>
        <vt:i4>1507386</vt:i4>
      </vt:variant>
      <vt:variant>
        <vt:i4>29</vt:i4>
      </vt:variant>
      <vt:variant>
        <vt:i4>0</vt:i4>
      </vt:variant>
      <vt:variant>
        <vt:i4>5</vt:i4>
      </vt:variant>
      <vt:variant>
        <vt:lpwstr/>
      </vt:variant>
      <vt:variant>
        <vt:lpwstr>_Toc114179896</vt:lpwstr>
      </vt:variant>
      <vt:variant>
        <vt:i4>1507386</vt:i4>
      </vt:variant>
      <vt:variant>
        <vt:i4>23</vt:i4>
      </vt:variant>
      <vt:variant>
        <vt:i4>0</vt:i4>
      </vt:variant>
      <vt:variant>
        <vt:i4>5</vt:i4>
      </vt:variant>
      <vt:variant>
        <vt:lpwstr/>
      </vt:variant>
      <vt:variant>
        <vt:lpwstr>_Toc114179895</vt:lpwstr>
      </vt:variant>
      <vt:variant>
        <vt:i4>1507386</vt:i4>
      </vt:variant>
      <vt:variant>
        <vt:i4>17</vt:i4>
      </vt:variant>
      <vt:variant>
        <vt:i4>0</vt:i4>
      </vt:variant>
      <vt:variant>
        <vt:i4>5</vt:i4>
      </vt:variant>
      <vt:variant>
        <vt:lpwstr/>
      </vt:variant>
      <vt:variant>
        <vt:lpwstr>_Toc114179894</vt:lpwstr>
      </vt:variant>
      <vt:variant>
        <vt:i4>1507386</vt:i4>
      </vt:variant>
      <vt:variant>
        <vt:i4>11</vt:i4>
      </vt:variant>
      <vt:variant>
        <vt:i4>0</vt:i4>
      </vt:variant>
      <vt:variant>
        <vt:i4>5</vt:i4>
      </vt:variant>
      <vt:variant>
        <vt:lpwstr/>
      </vt:variant>
      <vt:variant>
        <vt:lpwstr>_Toc114179893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rlh52</dc:creator>
  <cp:keywords/>
  <dc:description/>
  <cp:lastModifiedBy>Pegher, Joanne</cp:lastModifiedBy>
  <cp:revision>2</cp:revision>
  <cp:lastPrinted>2018-11-16T15:16:00Z</cp:lastPrinted>
  <dcterms:created xsi:type="dcterms:W3CDTF">2019-09-28T19:44:00Z</dcterms:created>
  <dcterms:modified xsi:type="dcterms:W3CDTF">2019-09-28T19:44:00Z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id="6Bu1PKru"/&gt;&lt;style id="http://www.zotero.org/styles/american-medical-association" hasBibliography="1" bibliographyStyleHasBeenSet="1"/&gt;&lt;prefs&gt;&lt;pref name="fieldType" value="Field"/&gt;&lt;/prefs&gt;&lt;/data&gt;</vt:lpwstr>
  </property>
</Properties>
</file>