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E3B59" w:rsidRDefault="00996D6D" w:rsidP="00BF2B29">
      <w:bookmarkStart w:id="0" w:name="_GoBack"/>
      <w:bookmarkEnd w:id="0"/>
      <w:r>
        <w:rPr>
          <w:noProof/>
        </w:rPr>
        <mc:AlternateContent>
          <mc:Choice Requires="wps">
            <w:drawing>
              <wp:anchor distT="0" distB="0" distL="114300" distR="114300" simplePos="0" relativeHeight="251656192" behindDoc="0" locked="0" layoutInCell="1" allowOverlap="1">
                <wp:simplePos x="0" y="0"/>
                <wp:positionH relativeFrom="page">
                  <wp:posOffset>914400</wp:posOffset>
                </wp:positionH>
                <wp:positionV relativeFrom="page">
                  <wp:posOffset>1143000</wp:posOffset>
                </wp:positionV>
                <wp:extent cx="5943600" cy="8134350"/>
                <wp:effectExtent l="0" t="0" r="0" b="0"/>
                <wp:wrapSquare wrapText="bothSides"/>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3600" cy="813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4DF8" w:rsidRDefault="003A4DF8" w:rsidP="00536110">
                            <w:pPr>
                              <w:jc w:val="center"/>
                              <w:rPr>
                                <w:b/>
                              </w:rPr>
                            </w:pPr>
                            <w:r>
                              <w:rPr>
                                <w:b/>
                              </w:rPr>
                              <w:t xml:space="preserve">PREPARING FOR THE RISE OF CONSUMERISM IN HEALTHCARE: </w:t>
                            </w:r>
                          </w:p>
                          <w:p w:rsidR="003A4DF8" w:rsidRDefault="003A4DF8" w:rsidP="00536110">
                            <w:pPr>
                              <w:jc w:val="center"/>
                              <w:rPr>
                                <w:b/>
                              </w:rPr>
                            </w:pPr>
                          </w:p>
                          <w:p w:rsidR="003A4DF8" w:rsidRDefault="003A4DF8" w:rsidP="00536110">
                            <w:pPr>
                              <w:jc w:val="center"/>
                              <w:rPr>
                                <w:b/>
                              </w:rPr>
                            </w:pPr>
                            <w:r>
                              <w:rPr>
                                <w:b/>
                              </w:rPr>
                              <w:t>THE BILLING EXPERIENCE</w:t>
                            </w: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B57E9B">
                            <w:pPr>
                              <w:jc w:val="center"/>
                            </w:pPr>
                            <w:proofErr w:type="gramStart"/>
                            <w:r>
                              <w:t>by</w:t>
                            </w:r>
                            <w:proofErr w:type="gramEnd"/>
                          </w:p>
                          <w:p w:rsidR="003A4DF8" w:rsidRDefault="003A4DF8" w:rsidP="00B57E9B">
                            <w:pPr>
                              <w:jc w:val="center"/>
                            </w:pPr>
                          </w:p>
                          <w:p w:rsidR="003A4DF8" w:rsidRDefault="003A4DF8" w:rsidP="00B57E9B">
                            <w:pPr>
                              <w:jc w:val="center"/>
                              <w:rPr>
                                <w:b/>
                              </w:rPr>
                            </w:pPr>
                            <w:r>
                              <w:rPr>
                                <w:b/>
                              </w:rPr>
                              <w:t>Amy N.D. Tran</w:t>
                            </w:r>
                          </w:p>
                          <w:p w:rsidR="003A4DF8" w:rsidRPr="004615AF" w:rsidRDefault="003A4DF8" w:rsidP="00B57E9B">
                            <w:pPr>
                              <w:jc w:val="center"/>
                              <w:rPr>
                                <w:b/>
                              </w:rPr>
                            </w:pPr>
                          </w:p>
                          <w:p w:rsidR="003A4DF8" w:rsidRDefault="003A4DF8" w:rsidP="00536110">
                            <w:pPr>
                              <w:jc w:val="center"/>
                            </w:pPr>
                            <w:r>
                              <w:t>BS, Saint Vincent College, 2011</w:t>
                            </w:r>
                          </w:p>
                          <w:p w:rsidR="003A4DF8" w:rsidRPr="00834193" w:rsidRDefault="003A4DF8" w:rsidP="00536110">
                            <w:pPr>
                              <w:jc w:val="center"/>
                              <w:rPr>
                                <w:noProof/>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B57E9B">
                            <w:pPr>
                              <w:jc w:val="center"/>
                            </w:pPr>
                            <w:r>
                              <w:t>Submitted to the Graduate Faculty of</w:t>
                            </w:r>
                          </w:p>
                          <w:p w:rsidR="003A4DF8" w:rsidRDefault="003A4DF8" w:rsidP="00B57E9B">
                            <w:pPr>
                              <w:jc w:val="center"/>
                            </w:pPr>
                          </w:p>
                          <w:p w:rsidR="003A4DF8" w:rsidRDefault="003A4DF8" w:rsidP="00B57E9B">
                            <w:pPr>
                              <w:jc w:val="center"/>
                            </w:pPr>
                            <w:proofErr w:type="gramStart"/>
                            <w:r>
                              <w:t>the</w:t>
                            </w:r>
                            <w:proofErr w:type="gramEnd"/>
                            <w:r>
                              <w:t xml:space="preserve"> Department of Health Policy and Management </w:t>
                            </w:r>
                          </w:p>
                          <w:p w:rsidR="003A4DF8" w:rsidRDefault="003A4DF8" w:rsidP="00B57E9B">
                            <w:pPr>
                              <w:jc w:val="center"/>
                            </w:pPr>
                          </w:p>
                          <w:p w:rsidR="003A4DF8" w:rsidRDefault="003A4DF8" w:rsidP="00B57E9B">
                            <w:pPr>
                              <w:jc w:val="center"/>
                            </w:pPr>
                            <w:r>
                              <w:t xml:space="preserve">Graduate School of Public Health in partial fulfillment </w:t>
                            </w:r>
                          </w:p>
                          <w:p w:rsidR="003A4DF8" w:rsidRDefault="003A4DF8" w:rsidP="00B57E9B">
                            <w:pPr>
                              <w:jc w:val="center"/>
                            </w:pPr>
                          </w:p>
                          <w:p w:rsidR="003A4DF8" w:rsidRDefault="003A4DF8" w:rsidP="00B57E9B">
                            <w:pPr>
                              <w:jc w:val="center"/>
                            </w:pPr>
                            <w:proofErr w:type="gramStart"/>
                            <w:r>
                              <w:t>of</w:t>
                            </w:r>
                            <w:proofErr w:type="gramEnd"/>
                            <w:r>
                              <w:t xml:space="preserve"> the requirements for the degree of</w:t>
                            </w:r>
                          </w:p>
                          <w:p w:rsidR="003A4DF8" w:rsidRDefault="003A4DF8" w:rsidP="00B57E9B">
                            <w:pPr>
                              <w:jc w:val="center"/>
                            </w:pPr>
                          </w:p>
                          <w:p w:rsidR="003A4DF8" w:rsidRDefault="003A4DF8" w:rsidP="00536110">
                            <w:pPr>
                              <w:jc w:val="center"/>
                            </w:pPr>
                            <w:r>
                              <w:t>Master of Health Administration</w:t>
                            </w:r>
                          </w:p>
                          <w:p w:rsidR="003A4DF8" w:rsidRDefault="003A4DF8" w:rsidP="00536110">
                            <w:pPr>
                              <w:jc w:val="center"/>
                            </w:pPr>
                          </w:p>
                          <w:p w:rsidR="003A4DF8" w:rsidRDefault="003A4DF8" w:rsidP="00536110">
                            <w:pPr>
                              <w:jc w:val="center"/>
                            </w:pPr>
                          </w:p>
                          <w:p w:rsidR="003A4DF8" w:rsidRDefault="003A4DF8" w:rsidP="00B57E9B">
                            <w:pPr>
                              <w:jc w:val="center"/>
                            </w:pPr>
                          </w:p>
                          <w:p w:rsidR="003A4DF8" w:rsidRDefault="003A4DF8" w:rsidP="00B57E9B">
                            <w:pPr>
                              <w:jc w:val="center"/>
                            </w:pPr>
                          </w:p>
                          <w:p w:rsidR="003A4DF8" w:rsidRDefault="003A4DF8" w:rsidP="00B57E9B">
                            <w:pPr>
                              <w:jc w:val="center"/>
                            </w:pPr>
                          </w:p>
                          <w:p w:rsidR="003A4DF8" w:rsidRDefault="003A4DF8" w:rsidP="00B57E9B">
                            <w:pPr>
                              <w:jc w:val="center"/>
                            </w:pPr>
                          </w:p>
                          <w:p w:rsidR="003A4DF8" w:rsidRDefault="003A4DF8" w:rsidP="00B57E9B">
                            <w:pPr>
                              <w:jc w:val="center"/>
                            </w:pPr>
                          </w:p>
                          <w:p w:rsidR="003A4DF8" w:rsidRDefault="003A4DF8" w:rsidP="00337CC7">
                            <w:pPr>
                              <w:jc w:val="center"/>
                            </w:pPr>
                            <w:r w:rsidRPr="00AB08F3">
                              <w:t>University of Pittsburg</w:t>
                            </w:r>
                            <w:r>
                              <w:t>h</w:t>
                            </w:r>
                          </w:p>
                          <w:p w:rsidR="003A4DF8" w:rsidRPr="00AB08F3" w:rsidRDefault="003A4DF8" w:rsidP="00337CC7">
                            <w:pPr>
                              <w:jc w:val="center"/>
                            </w:pPr>
                          </w:p>
                          <w:p w:rsidR="003A4DF8" w:rsidRPr="00AB08F3" w:rsidRDefault="003A4DF8" w:rsidP="00B57E9B">
                            <w:pPr>
                              <w:jc w:val="center"/>
                              <w:rPr>
                                <w:noProof/>
                              </w:rPr>
                            </w:pPr>
                            <w:r>
                              <w:t>2019</w:t>
                            </w:r>
                          </w:p>
                          <w:p w:rsidR="003A4DF8" w:rsidRPr="004E3B59" w:rsidRDefault="003A4DF8" w:rsidP="006B1124">
                            <w:pPr>
                              <w:jc w:val="center"/>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1in;margin-top:90pt;width:468pt;height:64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" stroked="f">
                <v:path arrowok="t"/>
                <v:textbox inset="0,0,0,0">
                  <w:txbxContent>
                    <w:p w:rsidR="003A4DF8" w:rsidRDefault="003A4DF8" w:rsidP="00536110">
                      <w:pPr>
                        <w:jc w:val="center"/>
                        <w:rPr>
                          <w:b/>
                        </w:rPr>
                      </w:pPr>
                      <w:r>
                        <w:rPr>
                          <w:b/>
                        </w:rPr>
                        <w:t xml:space="preserve">PREPARING FOR THE RISE OF CONSUMERISM IN HEALTHCARE: </w:t>
                      </w:r>
                    </w:p>
                    <w:p w:rsidR="003A4DF8" w:rsidRDefault="003A4DF8" w:rsidP="00536110">
                      <w:pPr>
                        <w:jc w:val="center"/>
                        <w:rPr>
                          <w:b/>
                        </w:rPr>
                      </w:pPr>
                    </w:p>
                    <w:p w:rsidR="003A4DF8" w:rsidRDefault="003A4DF8" w:rsidP="00536110">
                      <w:pPr>
                        <w:jc w:val="center"/>
                        <w:rPr>
                          <w:b/>
                        </w:rPr>
                      </w:pPr>
                      <w:r>
                        <w:rPr>
                          <w:b/>
                        </w:rPr>
                        <w:t>THE BILLING EXPERIENCE</w:t>
                      </w: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B57E9B">
                      <w:pPr>
                        <w:jc w:val="center"/>
                      </w:pPr>
                      <w:proofErr w:type="gramStart"/>
                      <w:r>
                        <w:t>by</w:t>
                      </w:r>
                      <w:proofErr w:type="gramEnd"/>
                    </w:p>
                    <w:p w:rsidR="003A4DF8" w:rsidRDefault="003A4DF8" w:rsidP="00B57E9B">
                      <w:pPr>
                        <w:jc w:val="center"/>
                      </w:pPr>
                    </w:p>
                    <w:p w:rsidR="003A4DF8" w:rsidRDefault="003A4DF8" w:rsidP="00B57E9B">
                      <w:pPr>
                        <w:jc w:val="center"/>
                        <w:rPr>
                          <w:b/>
                        </w:rPr>
                      </w:pPr>
                      <w:r>
                        <w:rPr>
                          <w:b/>
                        </w:rPr>
                        <w:t>Amy N.D. Tran</w:t>
                      </w:r>
                    </w:p>
                    <w:p w:rsidR="003A4DF8" w:rsidRPr="004615AF" w:rsidRDefault="003A4DF8" w:rsidP="00B57E9B">
                      <w:pPr>
                        <w:jc w:val="center"/>
                        <w:rPr>
                          <w:b/>
                        </w:rPr>
                      </w:pPr>
                    </w:p>
                    <w:p w:rsidR="003A4DF8" w:rsidRDefault="003A4DF8" w:rsidP="00536110">
                      <w:pPr>
                        <w:jc w:val="center"/>
                      </w:pPr>
                      <w:r>
                        <w:t>BS, Saint Vincent College, 2011</w:t>
                      </w:r>
                    </w:p>
                    <w:p w:rsidR="003A4DF8" w:rsidRPr="00834193" w:rsidRDefault="003A4DF8" w:rsidP="00536110">
                      <w:pPr>
                        <w:jc w:val="center"/>
                        <w:rPr>
                          <w:noProof/>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536110">
                      <w:pPr>
                        <w:jc w:val="center"/>
                        <w:rPr>
                          <w:b/>
                        </w:rPr>
                      </w:pPr>
                    </w:p>
                    <w:p w:rsidR="003A4DF8" w:rsidRDefault="003A4DF8" w:rsidP="00B57E9B">
                      <w:pPr>
                        <w:jc w:val="center"/>
                      </w:pPr>
                      <w:r>
                        <w:t>Submitted to the Graduate Faculty of</w:t>
                      </w:r>
                    </w:p>
                    <w:p w:rsidR="003A4DF8" w:rsidRDefault="003A4DF8" w:rsidP="00B57E9B">
                      <w:pPr>
                        <w:jc w:val="center"/>
                      </w:pPr>
                    </w:p>
                    <w:p w:rsidR="003A4DF8" w:rsidRDefault="003A4DF8" w:rsidP="00B57E9B">
                      <w:pPr>
                        <w:jc w:val="center"/>
                      </w:pPr>
                      <w:proofErr w:type="gramStart"/>
                      <w:r>
                        <w:t>the</w:t>
                      </w:r>
                      <w:proofErr w:type="gramEnd"/>
                      <w:r>
                        <w:t xml:space="preserve"> Department of Health Policy and Management </w:t>
                      </w:r>
                    </w:p>
                    <w:p w:rsidR="003A4DF8" w:rsidRDefault="003A4DF8" w:rsidP="00B57E9B">
                      <w:pPr>
                        <w:jc w:val="center"/>
                      </w:pPr>
                    </w:p>
                    <w:p w:rsidR="003A4DF8" w:rsidRDefault="003A4DF8" w:rsidP="00B57E9B">
                      <w:pPr>
                        <w:jc w:val="center"/>
                      </w:pPr>
                      <w:r>
                        <w:t xml:space="preserve">Graduate School of Public Health in partial fulfillment </w:t>
                      </w:r>
                    </w:p>
                    <w:p w:rsidR="003A4DF8" w:rsidRDefault="003A4DF8" w:rsidP="00B57E9B">
                      <w:pPr>
                        <w:jc w:val="center"/>
                      </w:pPr>
                    </w:p>
                    <w:p w:rsidR="003A4DF8" w:rsidRDefault="003A4DF8" w:rsidP="00B57E9B">
                      <w:pPr>
                        <w:jc w:val="center"/>
                      </w:pPr>
                      <w:proofErr w:type="gramStart"/>
                      <w:r>
                        <w:t>of</w:t>
                      </w:r>
                      <w:proofErr w:type="gramEnd"/>
                      <w:r>
                        <w:t xml:space="preserve"> the requirements for the degree of</w:t>
                      </w:r>
                    </w:p>
                    <w:p w:rsidR="003A4DF8" w:rsidRDefault="003A4DF8" w:rsidP="00B57E9B">
                      <w:pPr>
                        <w:jc w:val="center"/>
                      </w:pPr>
                    </w:p>
                    <w:p w:rsidR="003A4DF8" w:rsidRDefault="003A4DF8" w:rsidP="00536110">
                      <w:pPr>
                        <w:jc w:val="center"/>
                      </w:pPr>
                      <w:r>
                        <w:t>Master of Health Administration</w:t>
                      </w:r>
                    </w:p>
                    <w:p w:rsidR="003A4DF8" w:rsidRDefault="003A4DF8" w:rsidP="00536110">
                      <w:pPr>
                        <w:jc w:val="center"/>
                      </w:pPr>
                    </w:p>
                    <w:p w:rsidR="003A4DF8" w:rsidRDefault="003A4DF8" w:rsidP="00536110">
                      <w:pPr>
                        <w:jc w:val="center"/>
                      </w:pPr>
                    </w:p>
                    <w:p w:rsidR="003A4DF8" w:rsidRDefault="003A4DF8" w:rsidP="00B57E9B">
                      <w:pPr>
                        <w:jc w:val="center"/>
                      </w:pPr>
                    </w:p>
                    <w:p w:rsidR="003A4DF8" w:rsidRDefault="003A4DF8" w:rsidP="00B57E9B">
                      <w:pPr>
                        <w:jc w:val="center"/>
                      </w:pPr>
                    </w:p>
                    <w:p w:rsidR="003A4DF8" w:rsidRDefault="003A4DF8" w:rsidP="00B57E9B">
                      <w:pPr>
                        <w:jc w:val="center"/>
                      </w:pPr>
                    </w:p>
                    <w:p w:rsidR="003A4DF8" w:rsidRDefault="003A4DF8" w:rsidP="00B57E9B">
                      <w:pPr>
                        <w:jc w:val="center"/>
                      </w:pPr>
                    </w:p>
                    <w:p w:rsidR="003A4DF8" w:rsidRDefault="003A4DF8" w:rsidP="00B57E9B">
                      <w:pPr>
                        <w:jc w:val="center"/>
                      </w:pPr>
                    </w:p>
                    <w:p w:rsidR="003A4DF8" w:rsidRDefault="003A4DF8" w:rsidP="00337CC7">
                      <w:pPr>
                        <w:jc w:val="center"/>
                      </w:pPr>
                      <w:r w:rsidRPr="00AB08F3">
                        <w:t>University of Pittsburg</w:t>
                      </w:r>
                      <w:r>
                        <w:t>h</w:t>
                      </w:r>
                    </w:p>
                    <w:p w:rsidR="003A4DF8" w:rsidRPr="00AB08F3" w:rsidRDefault="003A4DF8" w:rsidP="00337CC7">
                      <w:pPr>
                        <w:jc w:val="center"/>
                      </w:pPr>
                    </w:p>
                    <w:p w:rsidR="003A4DF8" w:rsidRPr="00AB08F3" w:rsidRDefault="003A4DF8" w:rsidP="00B57E9B">
                      <w:pPr>
                        <w:jc w:val="center"/>
                        <w:rPr>
                          <w:noProof/>
                        </w:rPr>
                      </w:pPr>
                      <w:r>
                        <w:t>2019</w:t>
                      </w:r>
                    </w:p>
                    <w:p w:rsidR="003A4DF8" w:rsidRPr="004E3B59" w:rsidRDefault="003A4DF8" w:rsidP="006B1124">
                      <w:pPr>
                        <w:jc w:val="center"/>
                        <w:rPr>
                          <w:b/>
                        </w:rPr>
                      </w:pPr>
                    </w:p>
                  </w:txbxContent>
                </v:textbox>
                <w10:wrap type="square" anchorx="page" anchory="page"/>
              </v:shape>
            </w:pict>
          </mc:Fallback>
        </mc:AlternateContent>
      </w:r>
    </w:p>
    <w:p w:rsidR="009A6631" w:rsidRDefault="009A6631" w:rsidP="00A53636">
      <w:pPr>
        <w:pStyle w:val="Noindent"/>
      </w:pPr>
      <w:r>
        <w:rPr>
          <w:noProof/>
        </w:rPr>
        <w:lastRenderedPageBreak/>
        <mc:AlternateContent>
          <mc:Choice Requires="wps">
            <w:drawing>
              <wp:anchor distT="0" distB="0" distL="114300" distR="114300" simplePos="0" relativeHeight="251657216" behindDoc="0" locked="0" layoutInCell="1" allowOverlap="1">
                <wp:simplePos x="0" y="0"/>
                <wp:positionH relativeFrom="page">
                  <wp:posOffset>914400</wp:posOffset>
                </wp:positionH>
                <wp:positionV relativeFrom="margin">
                  <wp:posOffset>47625</wp:posOffset>
                </wp:positionV>
                <wp:extent cx="5943600" cy="8385175"/>
                <wp:effectExtent l="0" t="0" r="0" b="0"/>
                <wp:wrapSquare wrapText="bothSides"/>
                <wp:docPr id="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3600" cy="8385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4DF8" w:rsidRDefault="003A4DF8" w:rsidP="006B1124">
                            <w:pPr>
                              <w:jc w:val="center"/>
                            </w:pPr>
                            <w:r>
                              <w:t>UNIVERSITY OF PITTSBURGH</w:t>
                            </w:r>
                          </w:p>
                          <w:p w:rsidR="003A4DF8" w:rsidRDefault="003A4DF8" w:rsidP="00536110">
                            <w:pPr>
                              <w:jc w:val="center"/>
                            </w:pPr>
                            <w:r>
                              <w:t>GRADUATE SCHOOL OF PUBLIC HEALTH</w:t>
                            </w:r>
                          </w:p>
                          <w:p w:rsidR="003A4DF8" w:rsidRDefault="003A4DF8" w:rsidP="00536110">
                            <w:pPr>
                              <w:jc w:val="center"/>
                            </w:pPr>
                          </w:p>
                          <w:p w:rsidR="003A4DF8" w:rsidRDefault="003A4DF8" w:rsidP="00536110">
                            <w:pPr>
                              <w:jc w:val="center"/>
                            </w:pPr>
                          </w:p>
                          <w:p w:rsidR="003A4DF8" w:rsidRDefault="003A4DF8" w:rsidP="00536110">
                            <w:pPr>
                              <w:jc w:val="center"/>
                            </w:pPr>
                          </w:p>
                          <w:p w:rsidR="003A4DF8" w:rsidRDefault="003A4DF8" w:rsidP="00536110">
                            <w:pPr>
                              <w:jc w:val="center"/>
                            </w:pPr>
                          </w:p>
                          <w:p w:rsidR="003A4DF8" w:rsidRDefault="003A4DF8" w:rsidP="00536110">
                            <w:pPr>
                              <w:jc w:val="center"/>
                            </w:pPr>
                          </w:p>
                          <w:p w:rsidR="003A4DF8" w:rsidRDefault="003A4DF8" w:rsidP="00536110">
                            <w:pPr>
                              <w:jc w:val="center"/>
                            </w:pPr>
                          </w:p>
                          <w:p w:rsidR="003A4DF8" w:rsidRDefault="003A4DF8" w:rsidP="006A5780">
                            <w:pPr>
                              <w:jc w:val="center"/>
                            </w:pPr>
                            <w:r>
                              <w:t>This essay is submitted</w:t>
                            </w:r>
                          </w:p>
                          <w:p w:rsidR="003A4DF8" w:rsidRDefault="003A4DF8" w:rsidP="006A5780">
                            <w:pPr>
                              <w:jc w:val="center"/>
                            </w:pPr>
                          </w:p>
                          <w:p w:rsidR="003A4DF8" w:rsidRDefault="003A4DF8" w:rsidP="006B1124">
                            <w:pPr>
                              <w:jc w:val="center"/>
                            </w:pPr>
                            <w:proofErr w:type="gramStart"/>
                            <w:r>
                              <w:t>by</w:t>
                            </w:r>
                            <w:proofErr w:type="gramEnd"/>
                          </w:p>
                          <w:p w:rsidR="003A4DF8" w:rsidRDefault="003A4DF8" w:rsidP="006B1124">
                            <w:pPr>
                              <w:jc w:val="center"/>
                            </w:pPr>
                          </w:p>
                          <w:p w:rsidR="003A4DF8" w:rsidRDefault="003A4DF8" w:rsidP="006A5780">
                            <w:pPr>
                              <w:jc w:val="center"/>
                            </w:pPr>
                            <w:r>
                              <w:t>Amy N. D. Tran</w:t>
                            </w:r>
                          </w:p>
                          <w:p w:rsidR="003A4DF8" w:rsidRDefault="003A4DF8" w:rsidP="006A5780">
                            <w:pPr>
                              <w:jc w:val="center"/>
                            </w:pPr>
                          </w:p>
                          <w:p w:rsidR="003A4DF8" w:rsidRDefault="003A4DF8" w:rsidP="006A5780">
                            <w:pPr>
                              <w:jc w:val="center"/>
                            </w:pPr>
                            <w:r>
                              <w:t>on</w:t>
                            </w:r>
                          </w:p>
                          <w:p w:rsidR="003A4DF8" w:rsidRDefault="003A4DF8" w:rsidP="006A5780">
                            <w:pPr>
                              <w:jc w:val="center"/>
                            </w:pPr>
                          </w:p>
                          <w:p w:rsidR="003A4DF8" w:rsidRDefault="003A4DF8" w:rsidP="006A5780">
                            <w:pPr>
                              <w:jc w:val="center"/>
                            </w:pPr>
                            <w:r>
                              <w:t>April 18, 2019</w:t>
                            </w:r>
                          </w:p>
                          <w:p w:rsidR="003A4DF8" w:rsidRDefault="003A4DF8" w:rsidP="006A5780">
                            <w:pPr>
                              <w:jc w:val="center"/>
                            </w:pPr>
                          </w:p>
                          <w:p w:rsidR="003A4DF8" w:rsidRDefault="003A4DF8" w:rsidP="006A5780">
                            <w:pPr>
                              <w:jc w:val="center"/>
                            </w:pPr>
                            <w:r>
                              <w:t>and approved by</w:t>
                            </w:r>
                          </w:p>
                          <w:p w:rsidR="003A4DF8" w:rsidRDefault="003A4DF8" w:rsidP="006A5780">
                            <w:pPr>
                              <w:jc w:val="center"/>
                            </w:pPr>
                          </w:p>
                          <w:p w:rsidR="003A4DF8" w:rsidRDefault="003A4DF8" w:rsidP="006A5780">
                            <w:pPr>
                              <w:jc w:val="center"/>
                            </w:pPr>
                          </w:p>
                          <w:p w:rsidR="003A4DF8" w:rsidRDefault="003A4DF8" w:rsidP="009A6631">
                            <w:pPr>
                              <w:jc w:val="center"/>
                              <w:rPr>
                                <w:b/>
                              </w:rPr>
                            </w:pPr>
                            <w:r w:rsidRPr="009A6631">
                              <w:rPr>
                                <w:b/>
                              </w:rPr>
                              <w:t>Essay Advisor:</w:t>
                            </w:r>
                          </w:p>
                          <w:p w:rsidR="003A4DF8" w:rsidRPr="009A6631" w:rsidRDefault="003A4DF8" w:rsidP="009A6631">
                            <w:pPr>
                              <w:jc w:val="center"/>
                              <w:rPr>
                                <w:b/>
                                <w:sz w:val="16"/>
                                <w:szCs w:val="16"/>
                              </w:rPr>
                            </w:pPr>
                          </w:p>
                          <w:p w:rsidR="003A4DF8" w:rsidRDefault="003A4DF8" w:rsidP="009A6631">
                            <w:pPr>
                              <w:jc w:val="center"/>
                            </w:pPr>
                            <w:r>
                              <w:t>Wesley M. Rohrer, PhD</w:t>
                            </w:r>
                          </w:p>
                          <w:p w:rsidR="003A4DF8" w:rsidRDefault="003A4DF8" w:rsidP="009A6631">
                            <w:pPr>
                              <w:jc w:val="center"/>
                            </w:pPr>
                            <w:r>
                              <w:t>Associate Professor</w:t>
                            </w:r>
                          </w:p>
                          <w:p w:rsidR="003A4DF8" w:rsidRDefault="003A4DF8" w:rsidP="009A6631">
                            <w:pPr>
                              <w:jc w:val="center"/>
                            </w:pPr>
                            <w:r>
                              <w:t>Health Policy and Management</w:t>
                            </w:r>
                          </w:p>
                          <w:p w:rsidR="003A4DF8" w:rsidRDefault="003A4DF8" w:rsidP="009A6631">
                            <w:pPr>
                              <w:jc w:val="center"/>
                            </w:pPr>
                            <w:r>
                              <w:t>Graduate School of Public Health</w:t>
                            </w:r>
                          </w:p>
                          <w:p w:rsidR="003A4DF8" w:rsidRDefault="003A4DF8" w:rsidP="009A6631">
                            <w:pPr>
                              <w:jc w:val="center"/>
                            </w:pPr>
                            <w:r>
                              <w:t>University of Pittsburgh</w:t>
                            </w:r>
                          </w:p>
                          <w:p w:rsidR="003A4DF8" w:rsidRDefault="003A4DF8" w:rsidP="009A6631">
                            <w:pPr>
                              <w:jc w:val="center"/>
                            </w:pPr>
                          </w:p>
                          <w:p w:rsidR="003A4DF8" w:rsidRDefault="003A4DF8" w:rsidP="009A6631">
                            <w:pPr>
                              <w:jc w:val="center"/>
                            </w:pPr>
                          </w:p>
                          <w:p w:rsidR="003A4DF8" w:rsidRDefault="003A4DF8" w:rsidP="009A6631">
                            <w:pPr>
                              <w:jc w:val="center"/>
                              <w:rPr>
                                <w:b/>
                              </w:rPr>
                            </w:pPr>
                            <w:r w:rsidRPr="009A6631">
                              <w:rPr>
                                <w:b/>
                              </w:rPr>
                              <w:t>Essay Readers:</w:t>
                            </w:r>
                          </w:p>
                          <w:p w:rsidR="003A4DF8" w:rsidRPr="009A6631" w:rsidRDefault="003A4DF8" w:rsidP="009A6631">
                            <w:pPr>
                              <w:jc w:val="center"/>
                              <w:rPr>
                                <w:b/>
                                <w:sz w:val="16"/>
                                <w:szCs w:val="16"/>
                              </w:rPr>
                            </w:pPr>
                          </w:p>
                          <w:p w:rsidR="003A4DF8" w:rsidRDefault="003A4DF8" w:rsidP="009A6631">
                            <w:pPr>
                              <w:jc w:val="center"/>
                            </w:pPr>
                            <w:r>
                              <w:t xml:space="preserve">Caroline </w:t>
                            </w:r>
                            <w:proofErr w:type="spellStart"/>
                            <w:r>
                              <w:t>Kolman</w:t>
                            </w:r>
                            <w:proofErr w:type="spellEnd"/>
                            <w:r>
                              <w:t>, PE</w:t>
                            </w:r>
                          </w:p>
                          <w:p w:rsidR="003A4DF8" w:rsidRDefault="003A4DF8" w:rsidP="009A6631">
                            <w:pPr>
                              <w:jc w:val="center"/>
                            </w:pPr>
                            <w:r>
                              <w:t>Associate Professor</w:t>
                            </w:r>
                          </w:p>
                          <w:p w:rsidR="003A4DF8" w:rsidRDefault="003A4DF8" w:rsidP="009A6631">
                            <w:pPr>
                              <w:jc w:val="center"/>
                            </w:pPr>
                            <w:r>
                              <w:t>Industrial Engineering</w:t>
                            </w:r>
                          </w:p>
                          <w:p w:rsidR="003A4DF8" w:rsidRDefault="003A4DF8" w:rsidP="009A6631">
                            <w:pPr>
                              <w:jc w:val="center"/>
                            </w:pPr>
                            <w:r>
                              <w:t>Swanson School of Engineering</w:t>
                            </w:r>
                          </w:p>
                          <w:p w:rsidR="003A4DF8" w:rsidRDefault="003A4DF8" w:rsidP="009A6631">
                            <w:pPr>
                              <w:jc w:val="center"/>
                            </w:pPr>
                            <w:r>
                              <w:t>University of Pittsburgh</w:t>
                            </w:r>
                          </w:p>
                          <w:p w:rsidR="003A4DF8" w:rsidRDefault="003A4DF8" w:rsidP="009A6631">
                            <w:pPr>
                              <w:jc w:val="center"/>
                            </w:pPr>
                          </w:p>
                          <w:p w:rsidR="003A4DF8" w:rsidRDefault="003A4DF8" w:rsidP="009A6631">
                            <w:pPr>
                              <w:jc w:val="center"/>
                            </w:pPr>
                            <w:r>
                              <w:t xml:space="preserve">Jennifer </w:t>
                            </w:r>
                            <w:proofErr w:type="spellStart"/>
                            <w:r>
                              <w:t>Certo</w:t>
                            </w:r>
                            <w:proofErr w:type="spellEnd"/>
                            <w:r>
                              <w:t>, BS</w:t>
                            </w:r>
                          </w:p>
                          <w:p w:rsidR="003A4DF8" w:rsidRDefault="003A4DF8" w:rsidP="009A6631">
                            <w:pPr>
                              <w:jc w:val="center"/>
                            </w:pPr>
                            <w:r>
                              <w:t>Senior Vice President</w:t>
                            </w:r>
                          </w:p>
                          <w:p w:rsidR="003A4DF8" w:rsidRDefault="003A4DF8" w:rsidP="009A6631">
                            <w:pPr>
                              <w:jc w:val="center"/>
                            </w:pPr>
                            <w:r>
                              <w:t>Patient Experience</w:t>
                            </w:r>
                          </w:p>
                          <w:p w:rsidR="003A4DF8" w:rsidRDefault="003A4DF8" w:rsidP="009A6631">
                            <w:pPr>
                              <w:jc w:val="center"/>
                            </w:pPr>
                            <w:r>
                              <w:t>Allegheny Health Network</w:t>
                            </w:r>
                          </w:p>
                          <w:p w:rsidR="003A4DF8" w:rsidRDefault="003A4DF8" w:rsidP="009A6631">
                            <w:pPr>
                              <w:jc w:val="center"/>
                            </w:pPr>
                            <w:r>
                              <w:t>Pittsburgh, Pennsylvania</w:t>
                            </w:r>
                          </w:p>
                          <w:p w:rsidR="003A4DF8" w:rsidRDefault="003A4DF8" w:rsidP="009A6631">
                            <w:pPr>
                              <w:jc w:val="center"/>
                            </w:pPr>
                          </w:p>
                          <w:p w:rsidR="003A4DF8" w:rsidRDefault="003A4DF8" w:rsidP="00030D3B"/>
                          <w:p w:rsidR="003A4DF8" w:rsidRDefault="003A4DF8" w:rsidP="00030D3B"/>
                          <w:p w:rsidR="003A4DF8" w:rsidRDefault="003A4DF8" w:rsidP="00030D3B"/>
                          <w:p w:rsidR="003A4DF8" w:rsidRPr="00936D40" w:rsidRDefault="003A4DF8" w:rsidP="006B112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1in;margin-top:3.75pt;width:468pt;height:660.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" stroked="f">
                <v:path arrowok="t"/>
                <v:textbox>
                  <w:txbxContent>
                    <w:p w:rsidR="003A4DF8" w:rsidRDefault="003A4DF8" w:rsidP="006B1124">
                      <w:pPr>
                        <w:jc w:val="center"/>
                      </w:pPr>
                      <w:r>
                        <w:t>UNIVERSITY OF PITTSBURGH</w:t>
                      </w:r>
                    </w:p>
                    <w:p w:rsidR="003A4DF8" w:rsidRDefault="003A4DF8" w:rsidP="00536110">
                      <w:pPr>
                        <w:jc w:val="center"/>
                      </w:pPr>
                      <w:r>
                        <w:t>GRADUATE SCHOOL OF PUBLIC HEALTH</w:t>
                      </w:r>
                    </w:p>
                    <w:p w:rsidR="003A4DF8" w:rsidRDefault="003A4DF8" w:rsidP="00536110">
                      <w:pPr>
                        <w:jc w:val="center"/>
                      </w:pPr>
                    </w:p>
                    <w:p w:rsidR="003A4DF8" w:rsidRDefault="003A4DF8" w:rsidP="00536110">
                      <w:pPr>
                        <w:jc w:val="center"/>
                      </w:pPr>
                    </w:p>
                    <w:p w:rsidR="003A4DF8" w:rsidRDefault="003A4DF8" w:rsidP="00536110">
                      <w:pPr>
                        <w:jc w:val="center"/>
                      </w:pPr>
                    </w:p>
                    <w:p w:rsidR="003A4DF8" w:rsidRDefault="003A4DF8" w:rsidP="00536110">
                      <w:pPr>
                        <w:jc w:val="center"/>
                      </w:pPr>
                    </w:p>
                    <w:p w:rsidR="003A4DF8" w:rsidRDefault="003A4DF8" w:rsidP="00536110">
                      <w:pPr>
                        <w:jc w:val="center"/>
                      </w:pPr>
                    </w:p>
                    <w:p w:rsidR="003A4DF8" w:rsidRDefault="003A4DF8" w:rsidP="00536110">
                      <w:pPr>
                        <w:jc w:val="center"/>
                      </w:pPr>
                    </w:p>
                    <w:p w:rsidR="003A4DF8" w:rsidRDefault="003A4DF8" w:rsidP="006A5780">
                      <w:pPr>
                        <w:jc w:val="center"/>
                      </w:pPr>
                      <w:r>
                        <w:t>This essay is submitted</w:t>
                      </w:r>
                    </w:p>
                    <w:p w:rsidR="003A4DF8" w:rsidRDefault="003A4DF8" w:rsidP="006A5780">
                      <w:pPr>
                        <w:jc w:val="center"/>
                      </w:pPr>
                    </w:p>
                    <w:p w:rsidR="003A4DF8" w:rsidRDefault="003A4DF8" w:rsidP="006B1124">
                      <w:pPr>
                        <w:jc w:val="center"/>
                      </w:pPr>
                      <w:proofErr w:type="gramStart"/>
                      <w:r>
                        <w:t>by</w:t>
                      </w:r>
                      <w:proofErr w:type="gramEnd"/>
                    </w:p>
                    <w:p w:rsidR="003A4DF8" w:rsidRDefault="003A4DF8" w:rsidP="006B1124">
                      <w:pPr>
                        <w:jc w:val="center"/>
                      </w:pPr>
                    </w:p>
                    <w:p w:rsidR="003A4DF8" w:rsidRDefault="003A4DF8" w:rsidP="006A5780">
                      <w:pPr>
                        <w:jc w:val="center"/>
                      </w:pPr>
                      <w:r>
                        <w:t>Amy N. D. Tran</w:t>
                      </w:r>
                    </w:p>
                    <w:p w:rsidR="003A4DF8" w:rsidRDefault="003A4DF8" w:rsidP="006A5780">
                      <w:pPr>
                        <w:jc w:val="center"/>
                      </w:pPr>
                    </w:p>
                    <w:p w:rsidR="003A4DF8" w:rsidRDefault="003A4DF8" w:rsidP="006A5780">
                      <w:pPr>
                        <w:jc w:val="center"/>
                      </w:pPr>
                      <w:r>
                        <w:t>on</w:t>
                      </w:r>
                    </w:p>
                    <w:p w:rsidR="003A4DF8" w:rsidRDefault="003A4DF8" w:rsidP="006A5780">
                      <w:pPr>
                        <w:jc w:val="center"/>
                      </w:pPr>
                    </w:p>
                    <w:p w:rsidR="003A4DF8" w:rsidRDefault="003A4DF8" w:rsidP="006A5780">
                      <w:pPr>
                        <w:jc w:val="center"/>
                      </w:pPr>
                      <w:r>
                        <w:t>April 18, 2019</w:t>
                      </w:r>
                    </w:p>
                    <w:p w:rsidR="003A4DF8" w:rsidRDefault="003A4DF8" w:rsidP="006A5780">
                      <w:pPr>
                        <w:jc w:val="center"/>
                      </w:pPr>
                    </w:p>
                    <w:p w:rsidR="003A4DF8" w:rsidRDefault="003A4DF8" w:rsidP="006A5780">
                      <w:pPr>
                        <w:jc w:val="center"/>
                      </w:pPr>
                      <w:r>
                        <w:t>and approved by</w:t>
                      </w:r>
                    </w:p>
                    <w:p w:rsidR="003A4DF8" w:rsidRDefault="003A4DF8" w:rsidP="006A5780">
                      <w:pPr>
                        <w:jc w:val="center"/>
                      </w:pPr>
                    </w:p>
                    <w:p w:rsidR="003A4DF8" w:rsidRDefault="003A4DF8" w:rsidP="006A5780">
                      <w:pPr>
                        <w:jc w:val="center"/>
                      </w:pPr>
                    </w:p>
                    <w:p w:rsidR="003A4DF8" w:rsidRDefault="003A4DF8" w:rsidP="009A6631">
                      <w:pPr>
                        <w:jc w:val="center"/>
                        <w:rPr>
                          <w:b/>
                        </w:rPr>
                      </w:pPr>
                      <w:r w:rsidRPr="009A6631">
                        <w:rPr>
                          <w:b/>
                        </w:rPr>
                        <w:t>Essay Advisor:</w:t>
                      </w:r>
                    </w:p>
                    <w:p w:rsidR="003A4DF8" w:rsidRPr="009A6631" w:rsidRDefault="003A4DF8" w:rsidP="009A6631">
                      <w:pPr>
                        <w:jc w:val="center"/>
                        <w:rPr>
                          <w:b/>
                          <w:sz w:val="16"/>
                          <w:szCs w:val="16"/>
                        </w:rPr>
                      </w:pPr>
                    </w:p>
                    <w:p w:rsidR="003A4DF8" w:rsidRDefault="003A4DF8" w:rsidP="009A6631">
                      <w:pPr>
                        <w:jc w:val="center"/>
                      </w:pPr>
                      <w:r>
                        <w:t>Wesley M. Rohrer, PhD</w:t>
                      </w:r>
                    </w:p>
                    <w:p w:rsidR="003A4DF8" w:rsidRDefault="003A4DF8" w:rsidP="009A6631">
                      <w:pPr>
                        <w:jc w:val="center"/>
                      </w:pPr>
                      <w:r>
                        <w:t>Associate Professor</w:t>
                      </w:r>
                    </w:p>
                    <w:p w:rsidR="003A4DF8" w:rsidRDefault="003A4DF8" w:rsidP="009A6631">
                      <w:pPr>
                        <w:jc w:val="center"/>
                      </w:pPr>
                      <w:r>
                        <w:t>Health Policy and Management</w:t>
                      </w:r>
                    </w:p>
                    <w:p w:rsidR="003A4DF8" w:rsidRDefault="003A4DF8" w:rsidP="009A6631">
                      <w:pPr>
                        <w:jc w:val="center"/>
                      </w:pPr>
                      <w:r>
                        <w:t>Graduate School of Public Health</w:t>
                      </w:r>
                    </w:p>
                    <w:p w:rsidR="003A4DF8" w:rsidRDefault="003A4DF8" w:rsidP="009A6631">
                      <w:pPr>
                        <w:jc w:val="center"/>
                      </w:pPr>
                      <w:r>
                        <w:t>University of Pittsburgh</w:t>
                      </w:r>
                    </w:p>
                    <w:p w:rsidR="003A4DF8" w:rsidRDefault="003A4DF8" w:rsidP="009A6631">
                      <w:pPr>
                        <w:jc w:val="center"/>
                      </w:pPr>
                    </w:p>
                    <w:p w:rsidR="003A4DF8" w:rsidRDefault="003A4DF8" w:rsidP="009A6631">
                      <w:pPr>
                        <w:jc w:val="center"/>
                      </w:pPr>
                    </w:p>
                    <w:p w:rsidR="003A4DF8" w:rsidRDefault="003A4DF8" w:rsidP="009A6631">
                      <w:pPr>
                        <w:jc w:val="center"/>
                        <w:rPr>
                          <w:b/>
                        </w:rPr>
                      </w:pPr>
                      <w:r w:rsidRPr="009A6631">
                        <w:rPr>
                          <w:b/>
                        </w:rPr>
                        <w:t>Essay Readers:</w:t>
                      </w:r>
                    </w:p>
                    <w:p w:rsidR="003A4DF8" w:rsidRPr="009A6631" w:rsidRDefault="003A4DF8" w:rsidP="009A6631">
                      <w:pPr>
                        <w:jc w:val="center"/>
                        <w:rPr>
                          <w:b/>
                          <w:sz w:val="16"/>
                          <w:szCs w:val="16"/>
                        </w:rPr>
                      </w:pPr>
                    </w:p>
                    <w:p w:rsidR="003A4DF8" w:rsidRDefault="003A4DF8" w:rsidP="009A6631">
                      <w:pPr>
                        <w:jc w:val="center"/>
                      </w:pPr>
                      <w:r>
                        <w:t xml:space="preserve">Caroline </w:t>
                      </w:r>
                      <w:proofErr w:type="spellStart"/>
                      <w:r>
                        <w:t>Kolman</w:t>
                      </w:r>
                      <w:proofErr w:type="spellEnd"/>
                      <w:r>
                        <w:t>, PE</w:t>
                      </w:r>
                    </w:p>
                    <w:p w:rsidR="003A4DF8" w:rsidRDefault="003A4DF8" w:rsidP="009A6631">
                      <w:pPr>
                        <w:jc w:val="center"/>
                      </w:pPr>
                      <w:r>
                        <w:t>Associate Professor</w:t>
                      </w:r>
                    </w:p>
                    <w:p w:rsidR="003A4DF8" w:rsidRDefault="003A4DF8" w:rsidP="009A6631">
                      <w:pPr>
                        <w:jc w:val="center"/>
                      </w:pPr>
                      <w:r>
                        <w:t>Industrial Engineering</w:t>
                      </w:r>
                    </w:p>
                    <w:p w:rsidR="003A4DF8" w:rsidRDefault="003A4DF8" w:rsidP="009A6631">
                      <w:pPr>
                        <w:jc w:val="center"/>
                      </w:pPr>
                      <w:r>
                        <w:t>Swanson School of Engineering</w:t>
                      </w:r>
                    </w:p>
                    <w:p w:rsidR="003A4DF8" w:rsidRDefault="003A4DF8" w:rsidP="009A6631">
                      <w:pPr>
                        <w:jc w:val="center"/>
                      </w:pPr>
                      <w:r>
                        <w:t>University of Pittsburgh</w:t>
                      </w:r>
                    </w:p>
                    <w:p w:rsidR="003A4DF8" w:rsidRDefault="003A4DF8" w:rsidP="009A6631">
                      <w:pPr>
                        <w:jc w:val="center"/>
                      </w:pPr>
                    </w:p>
                    <w:p w:rsidR="003A4DF8" w:rsidRDefault="003A4DF8" w:rsidP="009A6631">
                      <w:pPr>
                        <w:jc w:val="center"/>
                      </w:pPr>
                      <w:r>
                        <w:t xml:space="preserve">Jennifer </w:t>
                      </w:r>
                      <w:proofErr w:type="spellStart"/>
                      <w:r>
                        <w:t>Certo</w:t>
                      </w:r>
                      <w:proofErr w:type="spellEnd"/>
                      <w:r>
                        <w:t>, BS</w:t>
                      </w:r>
                    </w:p>
                    <w:p w:rsidR="003A4DF8" w:rsidRDefault="003A4DF8" w:rsidP="009A6631">
                      <w:pPr>
                        <w:jc w:val="center"/>
                      </w:pPr>
                      <w:r>
                        <w:t>Senior Vice President</w:t>
                      </w:r>
                    </w:p>
                    <w:p w:rsidR="003A4DF8" w:rsidRDefault="003A4DF8" w:rsidP="009A6631">
                      <w:pPr>
                        <w:jc w:val="center"/>
                      </w:pPr>
                      <w:r>
                        <w:t>Patient Experience</w:t>
                      </w:r>
                    </w:p>
                    <w:p w:rsidR="003A4DF8" w:rsidRDefault="003A4DF8" w:rsidP="009A6631">
                      <w:pPr>
                        <w:jc w:val="center"/>
                      </w:pPr>
                      <w:r>
                        <w:t>Allegheny Health Network</w:t>
                      </w:r>
                    </w:p>
                    <w:p w:rsidR="003A4DF8" w:rsidRDefault="003A4DF8" w:rsidP="009A6631">
                      <w:pPr>
                        <w:jc w:val="center"/>
                      </w:pPr>
                      <w:r>
                        <w:t>Pittsburgh, Pennsylvania</w:t>
                      </w:r>
                    </w:p>
                    <w:p w:rsidR="003A4DF8" w:rsidRDefault="003A4DF8" w:rsidP="009A6631">
                      <w:pPr>
                        <w:jc w:val="center"/>
                      </w:pPr>
                    </w:p>
                    <w:p w:rsidR="003A4DF8" w:rsidRDefault="003A4DF8" w:rsidP="00030D3B"/>
                    <w:p w:rsidR="003A4DF8" w:rsidRDefault="003A4DF8" w:rsidP="00030D3B"/>
                    <w:p w:rsidR="003A4DF8" w:rsidRDefault="003A4DF8" w:rsidP="00030D3B"/>
                    <w:p w:rsidR="003A4DF8" w:rsidRPr="00936D40" w:rsidRDefault="003A4DF8" w:rsidP="006B1124">
                      <w:pPr>
                        <w:jc w:val="center"/>
                      </w:pPr>
                    </w:p>
                  </w:txbxContent>
                </v:textbox>
                <w10:wrap type="square" anchorx="page" anchory="margin"/>
              </v:shape>
            </w:pict>
          </mc:Fallback>
        </mc:AlternateContent>
      </w: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9A6631" w:rsidRDefault="009A6631" w:rsidP="00A53636">
      <w:pPr>
        <w:pStyle w:val="Noindent"/>
      </w:pPr>
    </w:p>
    <w:p w:rsidR="00A53636" w:rsidRDefault="00996D6D" w:rsidP="00A53636">
      <w:pPr>
        <w:pStyle w:val="Noindent"/>
        <w:rPr>
          <w:b/>
        </w:rPr>
      </w:pPr>
      <w:r>
        <w:rPr>
          <w:noProof/>
        </w:rPr>
        <mc:AlternateContent>
          <mc:Choice Requires="wps">
            <w:drawing>
              <wp:anchor distT="0" distB="0" distL="114300" distR="114300" simplePos="0" relativeHeight="251658240" behindDoc="0" locked="0" layoutInCell="1" allowOverlap="1">
                <wp:simplePos x="0" y="0"/>
                <wp:positionH relativeFrom="page">
                  <wp:align>center</wp:align>
                </wp:positionH>
                <wp:positionV relativeFrom="page">
                  <wp:posOffset>4648200</wp:posOffset>
                </wp:positionV>
                <wp:extent cx="5943600" cy="1066800"/>
                <wp:effectExtent l="0" t="0" r="0" b="0"/>
                <wp:wrapSquare wrapText="bothSides"/>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3600"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4DF8" w:rsidRDefault="003A4DF8" w:rsidP="006B1124">
                            <w:pPr>
                              <w:jc w:val="center"/>
                            </w:pPr>
                            <w:r>
                              <w:t>Copyright © by Amy N.D. Tran</w:t>
                            </w:r>
                          </w:p>
                          <w:p w:rsidR="003A4DF8" w:rsidRDefault="003A4DF8" w:rsidP="006B1124">
                            <w:pPr>
                              <w:jc w:val="center"/>
                            </w:pPr>
                          </w:p>
                          <w:p w:rsidR="003A4DF8" w:rsidRDefault="003A4DF8" w:rsidP="006B1124">
                            <w:pPr>
                              <w:jc w:val="center"/>
                            </w:pPr>
                            <w:r>
                              <w:t>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margin-left:0;margin-top:366pt;width:468pt;height:84pt;z-index:25165824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" stroked="f">
                <v:path arrowok="t"/>
                <v:textbox>
                  <w:txbxContent>
                    <w:p w:rsidR="003A4DF8" w:rsidRDefault="003A4DF8" w:rsidP="006B1124">
                      <w:pPr>
                        <w:jc w:val="center"/>
                      </w:pPr>
                      <w:r>
                        <w:t>Copyright © by Amy N.D. Tran</w:t>
                      </w:r>
                    </w:p>
                    <w:p w:rsidR="003A4DF8" w:rsidRDefault="003A4DF8" w:rsidP="006B1124">
                      <w:pPr>
                        <w:jc w:val="center"/>
                      </w:pPr>
                    </w:p>
                    <w:p w:rsidR="003A4DF8" w:rsidRDefault="003A4DF8" w:rsidP="006B1124">
                      <w:pPr>
                        <w:jc w:val="center"/>
                      </w:pPr>
                      <w:r>
                        <w:t>2019</w:t>
                      </w:r>
                    </w:p>
                  </w:txbxContent>
                </v:textbox>
                <w10:wrap type="square" anchorx="page" anchory="page"/>
              </v:shape>
            </w:pict>
          </mc:Fallback>
        </mc:AlternateContent>
      </w:r>
      <w:r w:rsidR="002D01B1">
        <w:br w:type="page"/>
      </w:r>
      <w:r>
        <w:rPr>
          <w:noProof/>
        </w:rPr>
        <w:lastRenderedPageBreak/>
        <mc:AlternateContent>
          <mc:Choice Requires="wps">
            <w:drawing>
              <wp:anchor distT="0" distB="0" distL="114300" distR="114300" simplePos="0" relativeHeight="251659264" behindDoc="0" locked="0" layoutInCell="1" allowOverlap="1">
                <wp:simplePos x="0" y="0"/>
                <wp:positionH relativeFrom="column">
                  <wp:align>center</wp:align>
                </wp:positionH>
                <wp:positionV relativeFrom="margin">
                  <wp:posOffset>-222250</wp:posOffset>
                </wp:positionV>
                <wp:extent cx="5943600" cy="2041525"/>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3600" cy="204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4DF8" w:rsidRDefault="003A4DF8" w:rsidP="005F1BB6">
                            <w:pPr>
                              <w:jc w:val="right"/>
                            </w:pPr>
                            <w:r>
                              <w:t>Wesley M. Rohrer, PhD</w:t>
                            </w:r>
                          </w:p>
                          <w:p w:rsidR="003A4DF8" w:rsidRPr="005F1BB6" w:rsidRDefault="003A4DF8" w:rsidP="005F1BB6">
                            <w:pPr>
                              <w:jc w:val="right"/>
                            </w:pPr>
                          </w:p>
                          <w:p w:rsidR="003A4DF8" w:rsidRDefault="003A4DF8" w:rsidP="006B1124">
                            <w:pPr>
                              <w:jc w:val="center"/>
                              <w:rPr>
                                <w:b/>
                              </w:rPr>
                            </w:pPr>
                            <w:r>
                              <w:rPr>
                                <w:b/>
                              </w:rPr>
                              <w:t>PREPARING FOR THE RISE OF CONSUMERISM IN HEALTHCARE:</w:t>
                            </w:r>
                          </w:p>
                          <w:p w:rsidR="003A4DF8" w:rsidRDefault="003A4DF8" w:rsidP="006B1124">
                            <w:pPr>
                              <w:jc w:val="center"/>
                              <w:rPr>
                                <w:b/>
                              </w:rPr>
                            </w:pPr>
                            <w:r>
                              <w:rPr>
                                <w:b/>
                              </w:rPr>
                              <w:t xml:space="preserve"> THE BILLING EXPERIENCE </w:t>
                            </w:r>
                          </w:p>
                          <w:p w:rsidR="003A4DF8" w:rsidRDefault="003A4DF8" w:rsidP="006B1124">
                            <w:pPr>
                              <w:jc w:val="center"/>
                              <w:rPr>
                                <w:b/>
                              </w:rPr>
                            </w:pPr>
                          </w:p>
                          <w:p w:rsidR="003A4DF8" w:rsidRDefault="003A4DF8" w:rsidP="006B1124">
                            <w:pPr>
                              <w:jc w:val="center"/>
                            </w:pPr>
                            <w:r>
                              <w:t>Amy N.D. Tran, MHA</w:t>
                            </w:r>
                          </w:p>
                          <w:p w:rsidR="003A4DF8" w:rsidRDefault="003A4DF8" w:rsidP="006B1124">
                            <w:pPr>
                              <w:jc w:val="center"/>
                            </w:pPr>
                          </w:p>
                          <w:p w:rsidR="003A4DF8" w:rsidRDefault="003A4DF8" w:rsidP="006B1124">
                            <w:pPr>
                              <w:jc w:val="center"/>
                            </w:pPr>
                            <w:r>
                              <w:t>University of Pittsburgh, 2019</w:t>
                            </w:r>
                            <w:r>
                              <w:br w:type="page"/>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9" type="#_x0000_t202" style="position:absolute;margin-left:0;margin-top:-17.5pt;width:468pt;height:160.75pt;z-index:251659264;visibility:visible;mso-wrap-style:none;mso-width-percent:0;mso-height-percent:0;mso-wrap-distance-left:9pt;mso-wrap-distance-top:0;mso-wrap-distance-right:9pt;mso-wrap-distance-bottom:0;mso-position-horizontal:center;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" filled="f" stroked="f">
                <v:path arrowok="t"/>
                <v:textbox>
                  <w:txbxContent>
                    <w:p w:rsidR="003A4DF8" w:rsidRDefault="003A4DF8" w:rsidP="005F1BB6">
                      <w:pPr>
                        <w:jc w:val="right"/>
                      </w:pPr>
                      <w:r>
                        <w:t>Wesley M. Rohrer, PhD</w:t>
                      </w:r>
                    </w:p>
                    <w:p w:rsidR="003A4DF8" w:rsidRPr="005F1BB6" w:rsidRDefault="003A4DF8" w:rsidP="005F1BB6">
                      <w:pPr>
                        <w:jc w:val="right"/>
                      </w:pPr>
                    </w:p>
                    <w:p w:rsidR="003A4DF8" w:rsidRDefault="003A4DF8" w:rsidP="006B1124">
                      <w:pPr>
                        <w:jc w:val="center"/>
                        <w:rPr>
                          <w:b/>
                        </w:rPr>
                      </w:pPr>
                      <w:r>
                        <w:rPr>
                          <w:b/>
                        </w:rPr>
                        <w:t>PREPARING FOR THE RISE OF CONSUMERISM IN HEALTHCARE:</w:t>
                      </w:r>
                    </w:p>
                    <w:p w:rsidR="003A4DF8" w:rsidRDefault="003A4DF8" w:rsidP="006B1124">
                      <w:pPr>
                        <w:jc w:val="center"/>
                        <w:rPr>
                          <w:b/>
                        </w:rPr>
                      </w:pPr>
                      <w:r>
                        <w:rPr>
                          <w:b/>
                        </w:rPr>
                        <w:t xml:space="preserve"> THE BILLING EXPERIENCE </w:t>
                      </w:r>
                    </w:p>
                    <w:p w:rsidR="003A4DF8" w:rsidRDefault="003A4DF8" w:rsidP="006B1124">
                      <w:pPr>
                        <w:jc w:val="center"/>
                        <w:rPr>
                          <w:b/>
                        </w:rPr>
                      </w:pPr>
                    </w:p>
                    <w:p w:rsidR="003A4DF8" w:rsidRDefault="003A4DF8" w:rsidP="006B1124">
                      <w:pPr>
                        <w:jc w:val="center"/>
                      </w:pPr>
                      <w:r>
                        <w:t>Amy N.D. Tran, MHA</w:t>
                      </w:r>
                    </w:p>
                    <w:p w:rsidR="003A4DF8" w:rsidRDefault="003A4DF8" w:rsidP="006B1124">
                      <w:pPr>
                        <w:jc w:val="center"/>
                      </w:pPr>
                    </w:p>
                    <w:p w:rsidR="003A4DF8" w:rsidRDefault="003A4DF8" w:rsidP="006B1124">
                      <w:pPr>
                        <w:jc w:val="center"/>
                      </w:pPr>
                      <w:r>
                        <w:t>University of Pittsburgh, 2019</w:t>
                      </w:r>
                      <w:r>
                        <w:br w:type="page"/>
                      </w:r>
                    </w:p>
                  </w:txbxContent>
                </v:textbox>
                <w10:wrap type="square" anchory="margin"/>
              </v:shape>
            </w:pict>
          </mc:Fallback>
        </mc:AlternateContent>
      </w:r>
      <w:bookmarkStart w:id="1" w:name="_Toc106717784"/>
      <w:r w:rsidR="00A53636">
        <w:rPr>
          <w:b/>
        </w:rPr>
        <w:t xml:space="preserve">ABSTRACT </w:t>
      </w:r>
    </w:p>
    <w:p w:rsidR="00A53636" w:rsidRDefault="00A53636" w:rsidP="00683D7B">
      <w:pPr>
        <w:spacing w:line="480" w:lineRule="auto"/>
      </w:pPr>
      <w:r>
        <w:t xml:space="preserve">The overwhelming number of billing-related patient complaints at Allegheny Health Network (AHN) was impacting the patient </w:t>
      </w:r>
      <w:r w:rsidR="00426F75">
        <w:t xml:space="preserve">financial </w:t>
      </w:r>
      <w:r>
        <w:t>experience so much that it caught the attention of the system’s Chief Operating Officer. Such experience contributes greatly to patients’ satisfaction with the Network; the probability that they will take care of their financial obligations fully; and the likelihood that they will return to the Network and/or recommend it to others.</w:t>
      </w:r>
    </w:p>
    <w:p w:rsidR="00A53636" w:rsidRDefault="00A53636" w:rsidP="00683D7B">
      <w:pPr>
        <w:spacing w:line="480" w:lineRule="auto"/>
        <w:ind w:firstLine="720"/>
      </w:pPr>
      <w:r>
        <w:t xml:space="preserve">The goals of this project, </w:t>
      </w:r>
      <w:r>
        <w:rPr>
          <w:i/>
        </w:rPr>
        <w:t>The Billing Experience</w:t>
      </w:r>
      <w:r w:rsidR="00426F75">
        <w:t>, were to gain insights from</w:t>
      </w:r>
      <w:r>
        <w:t xml:space="preserve"> areas relevant to the patient financial experience; conduct observations and interviews in order to understand various perspectives; execute analyses of data, market trends, and best practice; and provide leadership with recommendations to improve the patient financial experience. With the emergence of consumerism projected to be one of the most disruptive trends in the healthcare industry as a result of significant changes in its environment, recommendations </w:t>
      </w:r>
      <w:r w:rsidR="00426F75">
        <w:t xml:space="preserve">were designed </w:t>
      </w:r>
      <w:r>
        <w:t xml:space="preserve">to provide them with a more ‘retail-style’ experience with the Network. </w:t>
      </w:r>
    </w:p>
    <w:p w:rsidR="00A53636" w:rsidRPr="00D82435" w:rsidRDefault="00A53636" w:rsidP="00683D7B">
      <w:pPr>
        <w:spacing w:line="480" w:lineRule="auto"/>
        <w:ind w:firstLine="720"/>
      </w:pPr>
      <w:r w:rsidRPr="003B475E">
        <w:t>The outcome of the discussion</w:t>
      </w:r>
      <w:r>
        <w:t>s</w:t>
      </w:r>
      <w:r w:rsidRPr="003B475E">
        <w:t xml:space="preserve"> and interviews suggest that while it is widely recognized that substantial issues </w:t>
      </w:r>
      <w:r>
        <w:t>exist within certain processes that</w:t>
      </w:r>
      <w:r w:rsidRPr="003B475E">
        <w:t xml:space="preserve"> negatively impact patient satisfaction and increase bad debt, the origins of the</w:t>
      </w:r>
      <w:r>
        <w:t>se</w:t>
      </w:r>
      <w:r w:rsidRPr="003B475E">
        <w:t xml:space="preserve"> issues remain contested. Furthermore, changes in leadership and shifting priorities may be the cause of decreased momentum in actively focu</w:t>
      </w:r>
      <w:r w:rsidR="00377760">
        <w:t xml:space="preserve">sing on improving the patient financial experience </w:t>
      </w:r>
      <w:r w:rsidRPr="003B475E">
        <w:t>at this time. Despite this, there is a strong sense of desire among system leadership to align</w:t>
      </w:r>
      <w:r>
        <w:t xml:space="preserve"> its</w:t>
      </w:r>
      <w:r w:rsidRPr="003B475E">
        <w:t xml:space="preserve"> strategies to address consumerism, and a commitment to making AHN the system of choice.</w:t>
      </w:r>
    </w:p>
    <w:p w:rsidR="00A53636" w:rsidRPr="00A53636" w:rsidRDefault="000447C8" w:rsidP="00683D7B">
      <w:pPr>
        <w:spacing w:line="480" w:lineRule="auto"/>
        <w:ind w:firstLine="720"/>
      </w:pPr>
      <w:r>
        <w:t>Significant evidence has been shown that as a result of high cost, patients have delayed or omitted seeking necessary medical care, or made the decision to skip appropriate dosages prescribed to them, which has the potential to be fatal. The public health relevance is apparent here because depending on pre-existing financial situations, the amount of care required, and the amount of lost wages for both the patient and the caregiver, the impact of medically-induced financial obligation and debt could be extremely detrimental to their health and well-being.</w:t>
      </w:r>
    </w:p>
    <w:bookmarkEnd w:id="1"/>
    <w:p w:rsidR="00F3747C" w:rsidRDefault="00566931" w:rsidP="00F3747C">
      <w:pPr>
        <w:pStyle w:val="TableofContentsHeading"/>
        <w:outlineLvl w:val="9"/>
      </w:pPr>
      <w:r>
        <w:t>TABLE OF CONTENTS</w:t>
      </w:r>
    </w:p>
    <w:p w:rsidR="003D1D50" w:rsidRDefault="00F3747C" w:rsidP="003D1D50">
      <w:pPr>
        <w:pStyle w:val="TOC1"/>
        <w:rPr>
          <w:rFonts w:asciiTheme="minorHAnsi" w:eastAsiaTheme="minorEastAsia" w:hAnsiTheme="minorHAnsi" w:cstheme="minorBidi"/>
          <w:b w:val="0"/>
          <w:caps w:val="0"/>
          <w:noProof/>
          <w:sz w:val="22"/>
          <w:szCs w:val="22"/>
        </w:rPr>
      </w:pPr>
      <w:r>
        <w:fldChar w:fldCharType="begin"/>
      </w:r>
      <w:r w:rsidRPr="00712C51">
        <w:instrText xml:space="preserve"> TOC \o "3-4" \h \z \t "Heading 1,1,Heading 2,2,App Section,2,Appendix,1,Heading,1,Heading No Tab,1" </w:instrText>
      </w:r>
      <w:r>
        <w:fldChar w:fldCharType="separate"/>
      </w:r>
      <w:hyperlink w:anchor="_Toc7795832" w:history="1">
        <w:r w:rsidR="003D1D50" w:rsidRPr="00103AFF">
          <w:rPr>
            <w:rStyle w:val="Hyperlink"/>
            <w:noProof/>
          </w:rPr>
          <w:t>preface</w:t>
        </w:r>
        <w:r w:rsidR="003D1D50">
          <w:rPr>
            <w:noProof/>
            <w:webHidden/>
          </w:rPr>
          <w:tab/>
        </w:r>
        <w:r w:rsidR="003D1D50">
          <w:rPr>
            <w:noProof/>
            <w:webHidden/>
          </w:rPr>
          <w:fldChar w:fldCharType="begin"/>
        </w:r>
        <w:r w:rsidR="003D1D50">
          <w:rPr>
            <w:noProof/>
            <w:webHidden/>
          </w:rPr>
          <w:instrText xml:space="preserve"> PAGEREF _Toc7795832 \h </w:instrText>
        </w:r>
        <w:r w:rsidR="003D1D50">
          <w:rPr>
            <w:noProof/>
            <w:webHidden/>
          </w:rPr>
        </w:r>
        <w:r w:rsidR="003D1D50">
          <w:rPr>
            <w:noProof/>
            <w:webHidden/>
          </w:rPr>
          <w:fldChar w:fldCharType="separate"/>
        </w:r>
        <w:r w:rsidR="003D1D50">
          <w:rPr>
            <w:noProof/>
            <w:webHidden/>
          </w:rPr>
          <w:t>xi</w:t>
        </w:r>
        <w:r w:rsidR="003D1D50">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33" w:history="1">
        <w:r w:rsidRPr="00103AFF">
          <w:rPr>
            <w:rStyle w:val="Hyperlink"/>
            <w:noProof/>
          </w:rPr>
          <w:t>1.0</w:t>
        </w:r>
        <w:r>
          <w:rPr>
            <w:rFonts w:asciiTheme="minorHAnsi" w:eastAsiaTheme="minorEastAsia" w:hAnsiTheme="minorHAnsi" w:cstheme="minorBidi"/>
            <w:b w:val="0"/>
            <w:caps w:val="0"/>
            <w:noProof/>
            <w:sz w:val="22"/>
            <w:szCs w:val="22"/>
          </w:rPr>
          <w:tab/>
        </w:r>
        <w:r w:rsidRPr="00103AFF">
          <w:rPr>
            <w:rStyle w:val="Hyperlink"/>
            <w:noProof/>
          </w:rPr>
          <w:t>Introduction</w:t>
        </w:r>
        <w:r>
          <w:rPr>
            <w:noProof/>
            <w:webHidden/>
          </w:rPr>
          <w:tab/>
        </w:r>
        <w:r>
          <w:rPr>
            <w:noProof/>
            <w:webHidden/>
          </w:rPr>
          <w:fldChar w:fldCharType="begin"/>
        </w:r>
        <w:r>
          <w:rPr>
            <w:noProof/>
            <w:webHidden/>
          </w:rPr>
          <w:instrText xml:space="preserve"> PAGEREF _Toc7795833 \h </w:instrText>
        </w:r>
        <w:r>
          <w:rPr>
            <w:noProof/>
            <w:webHidden/>
          </w:rPr>
        </w:r>
        <w:r>
          <w:rPr>
            <w:noProof/>
            <w:webHidden/>
          </w:rPr>
          <w:fldChar w:fldCharType="separate"/>
        </w:r>
        <w:r>
          <w:rPr>
            <w:noProof/>
            <w:webHidden/>
          </w:rPr>
          <w:t>1</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34" w:history="1">
        <w:r w:rsidRPr="00103AFF">
          <w:rPr>
            <w:rStyle w:val="Hyperlink"/>
            <w:noProof/>
          </w:rPr>
          <w:t>1.1</w:t>
        </w:r>
        <w:r>
          <w:rPr>
            <w:rFonts w:asciiTheme="minorHAnsi" w:eastAsiaTheme="minorEastAsia" w:hAnsiTheme="minorHAnsi" w:cstheme="minorBidi"/>
            <w:b w:val="0"/>
            <w:caps w:val="0"/>
            <w:noProof/>
            <w:sz w:val="22"/>
            <w:szCs w:val="22"/>
          </w:rPr>
          <w:tab/>
        </w:r>
        <w:r w:rsidRPr="00103AFF">
          <w:rPr>
            <w:rStyle w:val="Hyperlink"/>
            <w:noProof/>
          </w:rPr>
          <w:t>high deductible health plans</w:t>
        </w:r>
        <w:r>
          <w:rPr>
            <w:noProof/>
            <w:webHidden/>
          </w:rPr>
          <w:tab/>
        </w:r>
        <w:r>
          <w:rPr>
            <w:noProof/>
            <w:webHidden/>
          </w:rPr>
          <w:fldChar w:fldCharType="begin"/>
        </w:r>
        <w:r>
          <w:rPr>
            <w:noProof/>
            <w:webHidden/>
          </w:rPr>
          <w:instrText xml:space="preserve"> PAGEREF _Toc7795834 \h </w:instrText>
        </w:r>
        <w:r>
          <w:rPr>
            <w:noProof/>
            <w:webHidden/>
          </w:rPr>
        </w:r>
        <w:r>
          <w:rPr>
            <w:noProof/>
            <w:webHidden/>
          </w:rPr>
          <w:fldChar w:fldCharType="separate"/>
        </w:r>
        <w:r>
          <w:rPr>
            <w:noProof/>
            <w:webHidden/>
          </w:rPr>
          <w:t>2</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35" w:history="1">
        <w:r w:rsidRPr="00103AFF">
          <w:rPr>
            <w:rStyle w:val="Hyperlink"/>
            <w:noProof/>
          </w:rPr>
          <w:t>1.2</w:t>
        </w:r>
        <w:r>
          <w:rPr>
            <w:rFonts w:asciiTheme="minorHAnsi" w:eastAsiaTheme="minorEastAsia" w:hAnsiTheme="minorHAnsi" w:cstheme="minorBidi"/>
            <w:b w:val="0"/>
            <w:caps w:val="0"/>
            <w:noProof/>
            <w:sz w:val="22"/>
            <w:szCs w:val="22"/>
          </w:rPr>
          <w:tab/>
        </w:r>
        <w:r w:rsidRPr="00103AFF">
          <w:rPr>
            <w:rStyle w:val="Hyperlink"/>
            <w:noProof/>
          </w:rPr>
          <w:t>TRANSPARENCY</w:t>
        </w:r>
        <w:r>
          <w:rPr>
            <w:noProof/>
            <w:webHidden/>
          </w:rPr>
          <w:tab/>
        </w:r>
        <w:r>
          <w:rPr>
            <w:noProof/>
            <w:webHidden/>
          </w:rPr>
          <w:fldChar w:fldCharType="begin"/>
        </w:r>
        <w:r>
          <w:rPr>
            <w:noProof/>
            <w:webHidden/>
          </w:rPr>
          <w:instrText xml:space="preserve"> PAGEREF _Toc7795835 \h </w:instrText>
        </w:r>
        <w:r>
          <w:rPr>
            <w:noProof/>
            <w:webHidden/>
          </w:rPr>
        </w:r>
        <w:r>
          <w:rPr>
            <w:noProof/>
            <w:webHidden/>
          </w:rPr>
          <w:fldChar w:fldCharType="separate"/>
        </w:r>
        <w:r>
          <w:rPr>
            <w:noProof/>
            <w:webHidden/>
          </w:rPr>
          <w:t>3</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36" w:history="1">
        <w:r w:rsidRPr="00103AFF">
          <w:rPr>
            <w:rStyle w:val="Hyperlink"/>
            <w:noProof/>
          </w:rPr>
          <w:t>1.3</w:t>
        </w:r>
        <w:r>
          <w:rPr>
            <w:rFonts w:asciiTheme="minorHAnsi" w:eastAsiaTheme="minorEastAsia" w:hAnsiTheme="minorHAnsi" w:cstheme="minorBidi"/>
            <w:b w:val="0"/>
            <w:caps w:val="0"/>
            <w:noProof/>
            <w:sz w:val="22"/>
            <w:szCs w:val="22"/>
          </w:rPr>
          <w:tab/>
        </w:r>
        <w:r w:rsidRPr="00103AFF">
          <w:rPr>
            <w:rStyle w:val="Hyperlink"/>
            <w:noProof/>
          </w:rPr>
          <w:t>AUTHOR’S ROLE</w:t>
        </w:r>
        <w:r>
          <w:rPr>
            <w:noProof/>
            <w:webHidden/>
          </w:rPr>
          <w:tab/>
        </w:r>
        <w:r>
          <w:rPr>
            <w:noProof/>
            <w:webHidden/>
          </w:rPr>
          <w:fldChar w:fldCharType="begin"/>
        </w:r>
        <w:r>
          <w:rPr>
            <w:noProof/>
            <w:webHidden/>
          </w:rPr>
          <w:instrText xml:space="preserve"> PAGEREF _Toc7795836 \h </w:instrText>
        </w:r>
        <w:r>
          <w:rPr>
            <w:noProof/>
            <w:webHidden/>
          </w:rPr>
        </w:r>
        <w:r>
          <w:rPr>
            <w:noProof/>
            <w:webHidden/>
          </w:rPr>
          <w:fldChar w:fldCharType="separate"/>
        </w:r>
        <w:r>
          <w:rPr>
            <w:noProof/>
            <w:webHidden/>
          </w:rPr>
          <w:t>4</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37" w:history="1">
        <w:r w:rsidRPr="00103AFF">
          <w:rPr>
            <w:rStyle w:val="Hyperlink"/>
            <w:noProof/>
          </w:rPr>
          <w:t>2.0</w:t>
        </w:r>
        <w:r>
          <w:rPr>
            <w:rFonts w:asciiTheme="minorHAnsi" w:eastAsiaTheme="minorEastAsia" w:hAnsiTheme="minorHAnsi" w:cstheme="minorBidi"/>
            <w:b w:val="0"/>
            <w:caps w:val="0"/>
            <w:noProof/>
            <w:sz w:val="22"/>
            <w:szCs w:val="22"/>
          </w:rPr>
          <w:tab/>
        </w:r>
        <w:r w:rsidRPr="00103AFF">
          <w:rPr>
            <w:rStyle w:val="Hyperlink"/>
            <w:noProof/>
          </w:rPr>
          <w:t>BACKGROUND</w:t>
        </w:r>
        <w:r>
          <w:rPr>
            <w:noProof/>
            <w:webHidden/>
          </w:rPr>
          <w:tab/>
        </w:r>
        <w:r>
          <w:rPr>
            <w:noProof/>
            <w:webHidden/>
          </w:rPr>
          <w:fldChar w:fldCharType="begin"/>
        </w:r>
        <w:r>
          <w:rPr>
            <w:noProof/>
            <w:webHidden/>
          </w:rPr>
          <w:instrText xml:space="preserve"> PAGEREF _Toc7795837 \h </w:instrText>
        </w:r>
        <w:r>
          <w:rPr>
            <w:noProof/>
            <w:webHidden/>
          </w:rPr>
        </w:r>
        <w:r>
          <w:rPr>
            <w:noProof/>
            <w:webHidden/>
          </w:rPr>
          <w:fldChar w:fldCharType="separate"/>
        </w:r>
        <w:r>
          <w:rPr>
            <w:noProof/>
            <w:webHidden/>
          </w:rPr>
          <w:t>6</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38" w:history="1">
        <w:r w:rsidRPr="00103AFF">
          <w:rPr>
            <w:rStyle w:val="Hyperlink"/>
            <w:noProof/>
          </w:rPr>
          <w:t>2.1</w:t>
        </w:r>
        <w:r>
          <w:rPr>
            <w:rFonts w:asciiTheme="minorHAnsi" w:eastAsiaTheme="minorEastAsia" w:hAnsiTheme="minorHAnsi" w:cstheme="minorBidi"/>
            <w:b w:val="0"/>
            <w:caps w:val="0"/>
            <w:noProof/>
            <w:sz w:val="22"/>
            <w:szCs w:val="22"/>
          </w:rPr>
          <w:tab/>
        </w:r>
        <w:r w:rsidRPr="00103AFF">
          <w:rPr>
            <w:rStyle w:val="Hyperlink"/>
            <w:noProof/>
          </w:rPr>
          <w:t>allegheny health network</w:t>
        </w:r>
        <w:r>
          <w:rPr>
            <w:noProof/>
            <w:webHidden/>
          </w:rPr>
          <w:tab/>
        </w:r>
        <w:r>
          <w:rPr>
            <w:noProof/>
            <w:webHidden/>
          </w:rPr>
          <w:fldChar w:fldCharType="begin"/>
        </w:r>
        <w:r>
          <w:rPr>
            <w:noProof/>
            <w:webHidden/>
          </w:rPr>
          <w:instrText xml:space="preserve"> PAGEREF _Toc7795838 \h </w:instrText>
        </w:r>
        <w:r>
          <w:rPr>
            <w:noProof/>
            <w:webHidden/>
          </w:rPr>
        </w:r>
        <w:r>
          <w:rPr>
            <w:noProof/>
            <w:webHidden/>
          </w:rPr>
          <w:fldChar w:fldCharType="separate"/>
        </w:r>
        <w:r>
          <w:rPr>
            <w:noProof/>
            <w:webHidden/>
          </w:rPr>
          <w:t>6</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39" w:history="1">
        <w:r w:rsidRPr="00103AFF">
          <w:rPr>
            <w:rStyle w:val="Hyperlink"/>
            <w:noProof/>
          </w:rPr>
          <w:t>2.2</w:t>
        </w:r>
        <w:r>
          <w:rPr>
            <w:rFonts w:asciiTheme="minorHAnsi" w:eastAsiaTheme="minorEastAsia" w:hAnsiTheme="minorHAnsi" w:cstheme="minorBidi"/>
            <w:b w:val="0"/>
            <w:caps w:val="0"/>
            <w:noProof/>
            <w:sz w:val="22"/>
            <w:szCs w:val="22"/>
          </w:rPr>
          <w:tab/>
        </w:r>
        <w:r w:rsidRPr="00103AFF">
          <w:rPr>
            <w:rStyle w:val="Hyperlink"/>
            <w:noProof/>
          </w:rPr>
          <w:t>KEY TERMS</w:t>
        </w:r>
        <w:r>
          <w:rPr>
            <w:noProof/>
            <w:webHidden/>
          </w:rPr>
          <w:tab/>
        </w:r>
        <w:r>
          <w:rPr>
            <w:noProof/>
            <w:webHidden/>
          </w:rPr>
          <w:fldChar w:fldCharType="begin"/>
        </w:r>
        <w:r>
          <w:rPr>
            <w:noProof/>
            <w:webHidden/>
          </w:rPr>
          <w:instrText xml:space="preserve"> PAGEREF _Toc7795839 \h </w:instrText>
        </w:r>
        <w:r>
          <w:rPr>
            <w:noProof/>
            <w:webHidden/>
          </w:rPr>
        </w:r>
        <w:r>
          <w:rPr>
            <w:noProof/>
            <w:webHidden/>
          </w:rPr>
          <w:fldChar w:fldCharType="separate"/>
        </w:r>
        <w:r>
          <w:rPr>
            <w:noProof/>
            <w:webHidden/>
          </w:rPr>
          <w:t>6</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40" w:history="1">
        <w:r w:rsidRPr="00103AFF">
          <w:rPr>
            <w:rStyle w:val="Hyperlink"/>
            <w:noProof/>
          </w:rPr>
          <w:t>2.2.1</w:t>
        </w:r>
        <w:r>
          <w:rPr>
            <w:rFonts w:asciiTheme="minorHAnsi" w:eastAsiaTheme="minorEastAsia" w:hAnsiTheme="minorHAnsi" w:cstheme="minorBidi"/>
            <w:b w:val="0"/>
            <w:noProof/>
            <w:sz w:val="22"/>
            <w:szCs w:val="22"/>
          </w:rPr>
          <w:tab/>
        </w:r>
        <w:r w:rsidRPr="00103AFF">
          <w:rPr>
            <w:rStyle w:val="Hyperlink"/>
            <w:noProof/>
          </w:rPr>
          <w:t>Accounts Receivable</w:t>
        </w:r>
        <w:r>
          <w:rPr>
            <w:noProof/>
            <w:webHidden/>
          </w:rPr>
          <w:tab/>
        </w:r>
        <w:r>
          <w:rPr>
            <w:noProof/>
            <w:webHidden/>
          </w:rPr>
          <w:fldChar w:fldCharType="begin"/>
        </w:r>
        <w:r>
          <w:rPr>
            <w:noProof/>
            <w:webHidden/>
          </w:rPr>
          <w:instrText xml:space="preserve"> PAGEREF _Toc7795840 \h </w:instrText>
        </w:r>
        <w:r>
          <w:rPr>
            <w:noProof/>
            <w:webHidden/>
          </w:rPr>
        </w:r>
        <w:r>
          <w:rPr>
            <w:noProof/>
            <w:webHidden/>
          </w:rPr>
          <w:fldChar w:fldCharType="separate"/>
        </w:r>
        <w:r>
          <w:rPr>
            <w:noProof/>
            <w:webHidden/>
          </w:rPr>
          <w:t>6</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41" w:history="1">
        <w:r w:rsidRPr="00103AFF">
          <w:rPr>
            <w:rStyle w:val="Hyperlink"/>
            <w:noProof/>
          </w:rPr>
          <w:t>2.2.2</w:t>
        </w:r>
        <w:r>
          <w:rPr>
            <w:rFonts w:asciiTheme="minorHAnsi" w:eastAsiaTheme="minorEastAsia" w:hAnsiTheme="minorHAnsi" w:cstheme="minorBidi"/>
            <w:b w:val="0"/>
            <w:noProof/>
            <w:sz w:val="22"/>
            <w:szCs w:val="22"/>
          </w:rPr>
          <w:tab/>
        </w:r>
        <w:r w:rsidRPr="00103AFF">
          <w:rPr>
            <w:rStyle w:val="Hyperlink"/>
            <w:noProof/>
          </w:rPr>
          <w:t>Clinician and Group Consumer Assessment of Healthcare Providers and Systems</w:t>
        </w:r>
        <w:r>
          <w:rPr>
            <w:noProof/>
            <w:webHidden/>
          </w:rPr>
          <w:tab/>
        </w:r>
        <w:r>
          <w:rPr>
            <w:noProof/>
            <w:webHidden/>
          </w:rPr>
          <w:fldChar w:fldCharType="begin"/>
        </w:r>
        <w:r>
          <w:rPr>
            <w:noProof/>
            <w:webHidden/>
          </w:rPr>
          <w:instrText xml:space="preserve"> PAGEREF _Toc7795841 \h </w:instrText>
        </w:r>
        <w:r>
          <w:rPr>
            <w:noProof/>
            <w:webHidden/>
          </w:rPr>
        </w:r>
        <w:r>
          <w:rPr>
            <w:noProof/>
            <w:webHidden/>
          </w:rPr>
          <w:fldChar w:fldCharType="separate"/>
        </w:r>
        <w:r>
          <w:rPr>
            <w:noProof/>
            <w:webHidden/>
          </w:rPr>
          <w:t>7</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42" w:history="1">
        <w:r w:rsidRPr="00103AFF">
          <w:rPr>
            <w:rStyle w:val="Hyperlink"/>
            <w:noProof/>
          </w:rPr>
          <w:t>2.2.3</w:t>
        </w:r>
        <w:r>
          <w:rPr>
            <w:rFonts w:asciiTheme="minorHAnsi" w:eastAsiaTheme="minorEastAsia" w:hAnsiTheme="minorHAnsi" w:cstheme="minorBidi"/>
            <w:b w:val="0"/>
            <w:noProof/>
            <w:sz w:val="22"/>
            <w:szCs w:val="22"/>
          </w:rPr>
          <w:tab/>
        </w:r>
        <w:r w:rsidRPr="00103AFF">
          <w:rPr>
            <w:rStyle w:val="Hyperlink"/>
            <w:noProof/>
          </w:rPr>
          <w:t>Interactive Voice Response</w:t>
        </w:r>
        <w:r>
          <w:rPr>
            <w:noProof/>
            <w:webHidden/>
          </w:rPr>
          <w:tab/>
        </w:r>
        <w:r>
          <w:rPr>
            <w:noProof/>
            <w:webHidden/>
          </w:rPr>
          <w:fldChar w:fldCharType="begin"/>
        </w:r>
        <w:r>
          <w:rPr>
            <w:noProof/>
            <w:webHidden/>
          </w:rPr>
          <w:instrText xml:space="preserve"> PAGEREF _Toc7795842 \h </w:instrText>
        </w:r>
        <w:r>
          <w:rPr>
            <w:noProof/>
            <w:webHidden/>
          </w:rPr>
        </w:r>
        <w:r>
          <w:rPr>
            <w:noProof/>
            <w:webHidden/>
          </w:rPr>
          <w:fldChar w:fldCharType="separate"/>
        </w:r>
        <w:r>
          <w:rPr>
            <w:noProof/>
            <w:webHidden/>
          </w:rPr>
          <w:t>7</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43" w:history="1">
        <w:r w:rsidRPr="00103AFF">
          <w:rPr>
            <w:rStyle w:val="Hyperlink"/>
            <w:noProof/>
          </w:rPr>
          <w:t>2.2.4</w:t>
        </w:r>
        <w:r>
          <w:rPr>
            <w:rFonts w:asciiTheme="minorHAnsi" w:eastAsiaTheme="minorEastAsia" w:hAnsiTheme="minorHAnsi" w:cstheme="minorBidi"/>
            <w:b w:val="0"/>
            <w:noProof/>
            <w:sz w:val="22"/>
            <w:szCs w:val="22"/>
          </w:rPr>
          <w:tab/>
        </w:r>
        <w:r w:rsidRPr="00103AFF">
          <w:rPr>
            <w:rStyle w:val="Hyperlink"/>
            <w:noProof/>
          </w:rPr>
          <w:t>MyChart</w:t>
        </w:r>
        <w:r>
          <w:rPr>
            <w:noProof/>
            <w:webHidden/>
          </w:rPr>
          <w:tab/>
        </w:r>
        <w:r>
          <w:rPr>
            <w:noProof/>
            <w:webHidden/>
          </w:rPr>
          <w:fldChar w:fldCharType="begin"/>
        </w:r>
        <w:r>
          <w:rPr>
            <w:noProof/>
            <w:webHidden/>
          </w:rPr>
          <w:instrText xml:space="preserve"> PAGEREF _Toc7795843 \h </w:instrText>
        </w:r>
        <w:r>
          <w:rPr>
            <w:noProof/>
            <w:webHidden/>
          </w:rPr>
        </w:r>
        <w:r>
          <w:rPr>
            <w:noProof/>
            <w:webHidden/>
          </w:rPr>
          <w:fldChar w:fldCharType="separate"/>
        </w:r>
        <w:r>
          <w:rPr>
            <w:noProof/>
            <w:webHidden/>
          </w:rPr>
          <w:t>8</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44" w:history="1">
        <w:r w:rsidRPr="00103AFF">
          <w:rPr>
            <w:rStyle w:val="Hyperlink"/>
            <w:noProof/>
          </w:rPr>
          <w:t>2.3</w:t>
        </w:r>
        <w:r>
          <w:rPr>
            <w:rFonts w:asciiTheme="minorHAnsi" w:eastAsiaTheme="minorEastAsia" w:hAnsiTheme="minorHAnsi" w:cstheme="minorBidi"/>
            <w:b w:val="0"/>
            <w:caps w:val="0"/>
            <w:noProof/>
            <w:sz w:val="22"/>
            <w:szCs w:val="22"/>
          </w:rPr>
          <w:tab/>
        </w:r>
        <w:r w:rsidRPr="00103AFF">
          <w:rPr>
            <w:rStyle w:val="Hyperlink"/>
            <w:noProof/>
          </w:rPr>
          <w:t>KEY FUNCTIONAL DEPARTMENTS</w:t>
        </w:r>
        <w:r>
          <w:rPr>
            <w:noProof/>
            <w:webHidden/>
          </w:rPr>
          <w:tab/>
        </w:r>
        <w:r>
          <w:rPr>
            <w:noProof/>
            <w:webHidden/>
          </w:rPr>
          <w:fldChar w:fldCharType="begin"/>
        </w:r>
        <w:r>
          <w:rPr>
            <w:noProof/>
            <w:webHidden/>
          </w:rPr>
          <w:instrText xml:space="preserve"> PAGEREF _Toc7795844 \h </w:instrText>
        </w:r>
        <w:r>
          <w:rPr>
            <w:noProof/>
            <w:webHidden/>
          </w:rPr>
        </w:r>
        <w:r>
          <w:rPr>
            <w:noProof/>
            <w:webHidden/>
          </w:rPr>
          <w:fldChar w:fldCharType="separate"/>
        </w:r>
        <w:r>
          <w:rPr>
            <w:noProof/>
            <w:webHidden/>
          </w:rPr>
          <w:t>8</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45" w:history="1">
        <w:r w:rsidRPr="00103AFF">
          <w:rPr>
            <w:rStyle w:val="Hyperlink"/>
            <w:noProof/>
          </w:rPr>
          <w:t>2.3.1</w:t>
        </w:r>
        <w:r>
          <w:rPr>
            <w:rFonts w:asciiTheme="minorHAnsi" w:eastAsiaTheme="minorEastAsia" w:hAnsiTheme="minorHAnsi" w:cstheme="minorBidi"/>
            <w:b w:val="0"/>
            <w:noProof/>
            <w:sz w:val="22"/>
            <w:szCs w:val="22"/>
          </w:rPr>
          <w:tab/>
        </w:r>
        <w:r w:rsidRPr="00103AFF">
          <w:rPr>
            <w:rStyle w:val="Hyperlink"/>
            <w:noProof/>
          </w:rPr>
          <w:t>Clinical Access</w:t>
        </w:r>
        <w:r>
          <w:rPr>
            <w:noProof/>
            <w:webHidden/>
          </w:rPr>
          <w:tab/>
        </w:r>
        <w:r>
          <w:rPr>
            <w:noProof/>
            <w:webHidden/>
          </w:rPr>
          <w:fldChar w:fldCharType="begin"/>
        </w:r>
        <w:r>
          <w:rPr>
            <w:noProof/>
            <w:webHidden/>
          </w:rPr>
          <w:instrText xml:space="preserve"> PAGEREF _Toc7795845 \h </w:instrText>
        </w:r>
        <w:r>
          <w:rPr>
            <w:noProof/>
            <w:webHidden/>
          </w:rPr>
        </w:r>
        <w:r>
          <w:rPr>
            <w:noProof/>
            <w:webHidden/>
          </w:rPr>
          <w:fldChar w:fldCharType="separate"/>
        </w:r>
        <w:r>
          <w:rPr>
            <w:noProof/>
            <w:webHidden/>
          </w:rPr>
          <w:t>8</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46" w:history="1">
        <w:r w:rsidRPr="00103AFF">
          <w:rPr>
            <w:rStyle w:val="Hyperlink"/>
            <w:noProof/>
          </w:rPr>
          <w:t>2.3.2</w:t>
        </w:r>
        <w:r>
          <w:rPr>
            <w:rFonts w:asciiTheme="minorHAnsi" w:eastAsiaTheme="minorEastAsia" w:hAnsiTheme="minorHAnsi" w:cstheme="minorBidi"/>
            <w:b w:val="0"/>
            <w:noProof/>
            <w:sz w:val="22"/>
            <w:szCs w:val="22"/>
          </w:rPr>
          <w:tab/>
        </w:r>
        <w:r w:rsidRPr="00103AFF">
          <w:rPr>
            <w:rStyle w:val="Hyperlink"/>
            <w:noProof/>
          </w:rPr>
          <w:t>Revenue Cycle Operations</w:t>
        </w:r>
        <w:r>
          <w:rPr>
            <w:noProof/>
            <w:webHidden/>
          </w:rPr>
          <w:tab/>
        </w:r>
        <w:r>
          <w:rPr>
            <w:noProof/>
            <w:webHidden/>
          </w:rPr>
          <w:fldChar w:fldCharType="begin"/>
        </w:r>
        <w:r>
          <w:rPr>
            <w:noProof/>
            <w:webHidden/>
          </w:rPr>
          <w:instrText xml:space="preserve"> PAGEREF _Toc7795846 \h </w:instrText>
        </w:r>
        <w:r>
          <w:rPr>
            <w:noProof/>
            <w:webHidden/>
          </w:rPr>
        </w:r>
        <w:r>
          <w:rPr>
            <w:noProof/>
            <w:webHidden/>
          </w:rPr>
          <w:fldChar w:fldCharType="separate"/>
        </w:r>
        <w:r>
          <w:rPr>
            <w:noProof/>
            <w:webHidden/>
          </w:rPr>
          <w:t>8</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47" w:history="1">
        <w:r w:rsidRPr="00103AFF">
          <w:rPr>
            <w:rStyle w:val="Hyperlink"/>
            <w:noProof/>
          </w:rPr>
          <w:t>2.3.3</w:t>
        </w:r>
        <w:r>
          <w:rPr>
            <w:rFonts w:asciiTheme="minorHAnsi" w:eastAsiaTheme="minorEastAsia" w:hAnsiTheme="minorHAnsi" w:cstheme="minorBidi"/>
            <w:b w:val="0"/>
            <w:noProof/>
            <w:sz w:val="22"/>
            <w:szCs w:val="22"/>
          </w:rPr>
          <w:tab/>
        </w:r>
        <w:r w:rsidRPr="00103AFF">
          <w:rPr>
            <w:rStyle w:val="Hyperlink"/>
            <w:noProof/>
          </w:rPr>
          <w:t>Physician Office Operations</w:t>
        </w:r>
        <w:r>
          <w:rPr>
            <w:noProof/>
            <w:webHidden/>
          </w:rPr>
          <w:tab/>
        </w:r>
        <w:r>
          <w:rPr>
            <w:noProof/>
            <w:webHidden/>
          </w:rPr>
          <w:fldChar w:fldCharType="begin"/>
        </w:r>
        <w:r>
          <w:rPr>
            <w:noProof/>
            <w:webHidden/>
          </w:rPr>
          <w:instrText xml:space="preserve"> PAGEREF _Toc7795847 \h </w:instrText>
        </w:r>
        <w:r>
          <w:rPr>
            <w:noProof/>
            <w:webHidden/>
          </w:rPr>
        </w:r>
        <w:r>
          <w:rPr>
            <w:noProof/>
            <w:webHidden/>
          </w:rPr>
          <w:fldChar w:fldCharType="separate"/>
        </w:r>
        <w:r>
          <w:rPr>
            <w:noProof/>
            <w:webHidden/>
          </w:rPr>
          <w:t>9</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48" w:history="1">
        <w:r w:rsidRPr="00103AFF">
          <w:rPr>
            <w:rStyle w:val="Hyperlink"/>
            <w:noProof/>
          </w:rPr>
          <w:t>2.3.4</w:t>
        </w:r>
        <w:r>
          <w:rPr>
            <w:rFonts w:asciiTheme="minorHAnsi" w:eastAsiaTheme="minorEastAsia" w:hAnsiTheme="minorHAnsi" w:cstheme="minorBidi"/>
            <w:b w:val="0"/>
            <w:noProof/>
            <w:sz w:val="22"/>
            <w:szCs w:val="22"/>
          </w:rPr>
          <w:tab/>
        </w:r>
        <w:r w:rsidRPr="00103AFF">
          <w:rPr>
            <w:rStyle w:val="Hyperlink"/>
            <w:noProof/>
          </w:rPr>
          <w:t>Patient Experience</w:t>
        </w:r>
        <w:r>
          <w:rPr>
            <w:noProof/>
            <w:webHidden/>
          </w:rPr>
          <w:tab/>
        </w:r>
        <w:r>
          <w:rPr>
            <w:noProof/>
            <w:webHidden/>
          </w:rPr>
          <w:fldChar w:fldCharType="begin"/>
        </w:r>
        <w:r>
          <w:rPr>
            <w:noProof/>
            <w:webHidden/>
          </w:rPr>
          <w:instrText xml:space="preserve"> PAGEREF _Toc7795848 \h </w:instrText>
        </w:r>
        <w:r>
          <w:rPr>
            <w:noProof/>
            <w:webHidden/>
          </w:rPr>
        </w:r>
        <w:r>
          <w:rPr>
            <w:noProof/>
            <w:webHidden/>
          </w:rPr>
          <w:fldChar w:fldCharType="separate"/>
        </w:r>
        <w:r>
          <w:rPr>
            <w:noProof/>
            <w:webHidden/>
          </w:rPr>
          <w:t>9</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49" w:history="1">
        <w:r w:rsidRPr="00103AFF">
          <w:rPr>
            <w:rStyle w:val="Hyperlink"/>
            <w:noProof/>
          </w:rPr>
          <w:t>2.4</w:t>
        </w:r>
        <w:r>
          <w:rPr>
            <w:rFonts w:asciiTheme="minorHAnsi" w:eastAsiaTheme="minorEastAsia" w:hAnsiTheme="minorHAnsi" w:cstheme="minorBidi"/>
            <w:b w:val="0"/>
            <w:caps w:val="0"/>
            <w:noProof/>
            <w:sz w:val="22"/>
            <w:szCs w:val="22"/>
          </w:rPr>
          <w:tab/>
        </w:r>
        <w:r w:rsidRPr="00103AFF">
          <w:rPr>
            <w:rStyle w:val="Hyperlink"/>
            <w:noProof/>
          </w:rPr>
          <w:t>The Problem</w:t>
        </w:r>
        <w:r>
          <w:rPr>
            <w:noProof/>
            <w:webHidden/>
          </w:rPr>
          <w:tab/>
        </w:r>
        <w:r>
          <w:rPr>
            <w:noProof/>
            <w:webHidden/>
          </w:rPr>
          <w:fldChar w:fldCharType="begin"/>
        </w:r>
        <w:r>
          <w:rPr>
            <w:noProof/>
            <w:webHidden/>
          </w:rPr>
          <w:instrText xml:space="preserve"> PAGEREF _Toc7795849 \h </w:instrText>
        </w:r>
        <w:r>
          <w:rPr>
            <w:noProof/>
            <w:webHidden/>
          </w:rPr>
        </w:r>
        <w:r>
          <w:rPr>
            <w:noProof/>
            <w:webHidden/>
          </w:rPr>
          <w:fldChar w:fldCharType="separate"/>
        </w:r>
        <w:r>
          <w:rPr>
            <w:noProof/>
            <w:webHidden/>
          </w:rPr>
          <w:t>10</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50" w:history="1">
        <w:r w:rsidRPr="00103AFF">
          <w:rPr>
            <w:rStyle w:val="Hyperlink"/>
            <w:noProof/>
          </w:rPr>
          <w:t>3.0</w:t>
        </w:r>
        <w:r>
          <w:rPr>
            <w:rFonts w:asciiTheme="minorHAnsi" w:eastAsiaTheme="minorEastAsia" w:hAnsiTheme="minorHAnsi" w:cstheme="minorBidi"/>
            <w:b w:val="0"/>
            <w:caps w:val="0"/>
            <w:noProof/>
            <w:sz w:val="22"/>
            <w:szCs w:val="22"/>
          </w:rPr>
          <w:tab/>
        </w:r>
        <w:r w:rsidRPr="00103AFF">
          <w:rPr>
            <w:rStyle w:val="Hyperlink"/>
            <w:noProof/>
          </w:rPr>
          <w:t>Literature review</w:t>
        </w:r>
        <w:r>
          <w:rPr>
            <w:noProof/>
            <w:webHidden/>
          </w:rPr>
          <w:tab/>
        </w:r>
        <w:r>
          <w:rPr>
            <w:noProof/>
            <w:webHidden/>
          </w:rPr>
          <w:fldChar w:fldCharType="begin"/>
        </w:r>
        <w:r>
          <w:rPr>
            <w:noProof/>
            <w:webHidden/>
          </w:rPr>
          <w:instrText xml:space="preserve"> PAGEREF _Toc7795850 \h </w:instrText>
        </w:r>
        <w:r>
          <w:rPr>
            <w:noProof/>
            <w:webHidden/>
          </w:rPr>
        </w:r>
        <w:r>
          <w:rPr>
            <w:noProof/>
            <w:webHidden/>
          </w:rPr>
          <w:fldChar w:fldCharType="separate"/>
        </w:r>
        <w:r>
          <w:rPr>
            <w:noProof/>
            <w:webHidden/>
          </w:rPr>
          <w:t>11</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51" w:history="1">
        <w:r w:rsidRPr="00103AFF">
          <w:rPr>
            <w:rStyle w:val="Hyperlink"/>
            <w:noProof/>
          </w:rPr>
          <w:t>3.1</w:t>
        </w:r>
        <w:r>
          <w:rPr>
            <w:rFonts w:asciiTheme="minorHAnsi" w:eastAsiaTheme="minorEastAsia" w:hAnsiTheme="minorHAnsi" w:cstheme="minorBidi"/>
            <w:b w:val="0"/>
            <w:caps w:val="0"/>
            <w:noProof/>
            <w:sz w:val="22"/>
            <w:szCs w:val="22"/>
          </w:rPr>
          <w:tab/>
        </w:r>
        <w:r w:rsidRPr="00103AFF">
          <w:rPr>
            <w:rStyle w:val="Hyperlink"/>
            <w:noProof/>
          </w:rPr>
          <w:t>defining and measuring patient financial experience</w:t>
        </w:r>
        <w:r>
          <w:rPr>
            <w:noProof/>
            <w:webHidden/>
          </w:rPr>
          <w:tab/>
        </w:r>
        <w:r>
          <w:rPr>
            <w:noProof/>
            <w:webHidden/>
          </w:rPr>
          <w:fldChar w:fldCharType="begin"/>
        </w:r>
        <w:r>
          <w:rPr>
            <w:noProof/>
            <w:webHidden/>
          </w:rPr>
          <w:instrText xml:space="preserve"> PAGEREF _Toc7795851 \h </w:instrText>
        </w:r>
        <w:r>
          <w:rPr>
            <w:noProof/>
            <w:webHidden/>
          </w:rPr>
        </w:r>
        <w:r>
          <w:rPr>
            <w:noProof/>
            <w:webHidden/>
          </w:rPr>
          <w:fldChar w:fldCharType="separate"/>
        </w:r>
        <w:r>
          <w:rPr>
            <w:noProof/>
            <w:webHidden/>
          </w:rPr>
          <w:t>11</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52" w:history="1">
        <w:r w:rsidRPr="00103AFF">
          <w:rPr>
            <w:rStyle w:val="Hyperlink"/>
            <w:noProof/>
          </w:rPr>
          <w:t>3.2</w:t>
        </w:r>
        <w:r>
          <w:rPr>
            <w:rFonts w:asciiTheme="minorHAnsi" w:eastAsiaTheme="minorEastAsia" w:hAnsiTheme="minorHAnsi" w:cstheme="minorBidi"/>
            <w:b w:val="0"/>
            <w:caps w:val="0"/>
            <w:noProof/>
            <w:sz w:val="22"/>
            <w:szCs w:val="22"/>
          </w:rPr>
          <w:tab/>
        </w:r>
        <w:r w:rsidRPr="00103AFF">
          <w:rPr>
            <w:rStyle w:val="Hyperlink"/>
            <w:noProof/>
          </w:rPr>
          <w:t>patient preference</w:t>
        </w:r>
        <w:r>
          <w:rPr>
            <w:noProof/>
            <w:webHidden/>
          </w:rPr>
          <w:tab/>
        </w:r>
        <w:r>
          <w:rPr>
            <w:noProof/>
            <w:webHidden/>
          </w:rPr>
          <w:fldChar w:fldCharType="begin"/>
        </w:r>
        <w:r>
          <w:rPr>
            <w:noProof/>
            <w:webHidden/>
          </w:rPr>
          <w:instrText xml:space="preserve"> PAGEREF _Toc7795852 \h </w:instrText>
        </w:r>
        <w:r>
          <w:rPr>
            <w:noProof/>
            <w:webHidden/>
          </w:rPr>
        </w:r>
        <w:r>
          <w:rPr>
            <w:noProof/>
            <w:webHidden/>
          </w:rPr>
          <w:fldChar w:fldCharType="separate"/>
        </w:r>
        <w:r>
          <w:rPr>
            <w:noProof/>
            <w:webHidden/>
          </w:rPr>
          <w:t>12</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53" w:history="1">
        <w:r w:rsidRPr="00103AFF">
          <w:rPr>
            <w:rStyle w:val="Hyperlink"/>
            <w:noProof/>
          </w:rPr>
          <w:t>3.3</w:t>
        </w:r>
        <w:r>
          <w:rPr>
            <w:rFonts w:asciiTheme="minorHAnsi" w:eastAsiaTheme="minorEastAsia" w:hAnsiTheme="minorHAnsi" w:cstheme="minorBidi"/>
            <w:b w:val="0"/>
            <w:caps w:val="0"/>
            <w:noProof/>
            <w:sz w:val="22"/>
            <w:szCs w:val="22"/>
          </w:rPr>
          <w:tab/>
        </w:r>
        <w:r w:rsidRPr="00103AFF">
          <w:rPr>
            <w:rStyle w:val="Hyperlink"/>
            <w:noProof/>
          </w:rPr>
          <w:t>alignment of revenue cycle with patient experience</w:t>
        </w:r>
        <w:r>
          <w:rPr>
            <w:noProof/>
            <w:webHidden/>
          </w:rPr>
          <w:tab/>
        </w:r>
        <w:r>
          <w:rPr>
            <w:noProof/>
            <w:webHidden/>
          </w:rPr>
          <w:fldChar w:fldCharType="begin"/>
        </w:r>
        <w:r>
          <w:rPr>
            <w:noProof/>
            <w:webHidden/>
          </w:rPr>
          <w:instrText xml:space="preserve"> PAGEREF _Toc7795853 \h </w:instrText>
        </w:r>
        <w:r>
          <w:rPr>
            <w:noProof/>
            <w:webHidden/>
          </w:rPr>
        </w:r>
        <w:r>
          <w:rPr>
            <w:noProof/>
            <w:webHidden/>
          </w:rPr>
          <w:fldChar w:fldCharType="separate"/>
        </w:r>
        <w:r>
          <w:rPr>
            <w:noProof/>
            <w:webHidden/>
          </w:rPr>
          <w:t>13</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54" w:history="1">
        <w:r w:rsidRPr="00103AFF">
          <w:rPr>
            <w:rStyle w:val="Hyperlink"/>
            <w:noProof/>
          </w:rPr>
          <w:t>3.4</w:t>
        </w:r>
        <w:r>
          <w:rPr>
            <w:rFonts w:asciiTheme="minorHAnsi" w:eastAsiaTheme="minorEastAsia" w:hAnsiTheme="minorHAnsi" w:cstheme="minorBidi"/>
            <w:b w:val="0"/>
            <w:caps w:val="0"/>
            <w:noProof/>
            <w:sz w:val="22"/>
            <w:szCs w:val="22"/>
          </w:rPr>
          <w:tab/>
        </w:r>
        <w:r w:rsidRPr="00103AFF">
          <w:rPr>
            <w:rStyle w:val="Hyperlink"/>
            <w:noProof/>
          </w:rPr>
          <w:t>future of consumerism in healthcare</w:t>
        </w:r>
        <w:r>
          <w:rPr>
            <w:noProof/>
            <w:webHidden/>
          </w:rPr>
          <w:tab/>
        </w:r>
        <w:r>
          <w:rPr>
            <w:noProof/>
            <w:webHidden/>
          </w:rPr>
          <w:fldChar w:fldCharType="begin"/>
        </w:r>
        <w:r>
          <w:rPr>
            <w:noProof/>
            <w:webHidden/>
          </w:rPr>
          <w:instrText xml:space="preserve"> PAGEREF _Toc7795854 \h </w:instrText>
        </w:r>
        <w:r>
          <w:rPr>
            <w:noProof/>
            <w:webHidden/>
          </w:rPr>
        </w:r>
        <w:r>
          <w:rPr>
            <w:noProof/>
            <w:webHidden/>
          </w:rPr>
          <w:fldChar w:fldCharType="separate"/>
        </w:r>
        <w:r>
          <w:rPr>
            <w:noProof/>
            <w:webHidden/>
          </w:rPr>
          <w:t>14</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55" w:history="1">
        <w:r w:rsidRPr="00103AFF">
          <w:rPr>
            <w:rStyle w:val="Hyperlink"/>
            <w:noProof/>
          </w:rPr>
          <w:t>4.0</w:t>
        </w:r>
        <w:r>
          <w:rPr>
            <w:rFonts w:asciiTheme="minorHAnsi" w:eastAsiaTheme="minorEastAsia" w:hAnsiTheme="minorHAnsi" w:cstheme="minorBidi"/>
            <w:b w:val="0"/>
            <w:caps w:val="0"/>
            <w:noProof/>
            <w:sz w:val="22"/>
            <w:szCs w:val="22"/>
          </w:rPr>
          <w:tab/>
        </w:r>
        <w:r w:rsidRPr="00103AFF">
          <w:rPr>
            <w:rStyle w:val="Hyperlink"/>
            <w:noProof/>
          </w:rPr>
          <w:t>CURRENT STATE DEVELOPMENT</w:t>
        </w:r>
        <w:r>
          <w:rPr>
            <w:noProof/>
            <w:webHidden/>
          </w:rPr>
          <w:tab/>
        </w:r>
        <w:r>
          <w:rPr>
            <w:noProof/>
            <w:webHidden/>
          </w:rPr>
          <w:fldChar w:fldCharType="begin"/>
        </w:r>
        <w:r>
          <w:rPr>
            <w:noProof/>
            <w:webHidden/>
          </w:rPr>
          <w:instrText xml:space="preserve"> PAGEREF _Toc7795855 \h </w:instrText>
        </w:r>
        <w:r>
          <w:rPr>
            <w:noProof/>
            <w:webHidden/>
          </w:rPr>
        </w:r>
        <w:r>
          <w:rPr>
            <w:noProof/>
            <w:webHidden/>
          </w:rPr>
          <w:fldChar w:fldCharType="separate"/>
        </w:r>
        <w:r>
          <w:rPr>
            <w:noProof/>
            <w:webHidden/>
          </w:rPr>
          <w:t>16</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56" w:history="1">
        <w:r w:rsidRPr="00103AFF">
          <w:rPr>
            <w:rStyle w:val="Hyperlink"/>
            <w:noProof/>
          </w:rPr>
          <w:t xml:space="preserve">4.1 </w:t>
        </w:r>
        <w:r>
          <w:rPr>
            <w:rFonts w:asciiTheme="minorHAnsi" w:eastAsiaTheme="minorEastAsia" w:hAnsiTheme="minorHAnsi" w:cstheme="minorBidi"/>
            <w:b w:val="0"/>
            <w:caps w:val="0"/>
            <w:noProof/>
            <w:sz w:val="22"/>
            <w:szCs w:val="22"/>
          </w:rPr>
          <w:tab/>
        </w:r>
        <w:r w:rsidRPr="00103AFF">
          <w:rPr>
            <w:rStyle w:val="Hyperlink"/>
            <w:noProof/>
          </w:rPr>
          <w:t>MEETINGS</w:t>
        </w:r>
        <w:r>
          <w:rPr>
            <w:noProof/>
            <w:webHidden/>
          </w:rPr>
          <w:tab/>
        </w:r>
        <w:r>
          <w:rPr>
            <w:noProof/>
            <w:webHidden/>
          </w:rPr>
          <w:fldChar w:fldCharType="begin"/>
        </w:r>
        <w:r>
          <w:rPr>
            <w:noProof/>
            <w:webHidden/>
          </w:rPr>
          <w:instrText xml:space="preserve"> PAGEREF _Toc7795856 \h </w:instrText>
        </w:r>
        <w:r>
          <w:rPr>
            <w:noProof/>
            <w:webHidden/>
          </w:rPr>
        </w:r>
        <w:r>
          <w:rPr>
            <w:noProof/>
            <w:webHidden/>
          </w:rPr>
          <w:fldChar w:fldCharType="separate"/>
        </w:r>
        <w:r>
          <w:rPr>
            <w:noProof/>
            <w:webHidden/>
          </w:rPr>
          <w:t>16</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57" w:history="1">
        <w:r w:rsidRPr="00103AFF">
          <w:rPr>
            <w:rStyle w:val="Hyperlink"/>
            <w:noProof/>
          </w:rPr>
          <w:t>4.1.1</w:t>
        </w:r>
        <w:r>
          <w:rPr>
            <w:rFonts w:asciiTheme="minorHAnsi" w:eastAsiaTheme="minorEastAsia" w:hAnsiTheme="minorHAnsi" w:cstheme="minorBidi"/>
            <w:b w:val="0"/>
            <w:noProof/>
            <w:sz w:val="22"/>
            <w:szCs w:val="22"/>
          </w:rPr>
          <w:tab/>
        </w:r>
        <w:r w:rsidRPr="00103AFF">
          <w:rPr>
            <w:rStyle w:val="Hyperlink"/>
            <w:noProof/>
          </w:rPr>
          <w:t>Kick-Off Meetings</w:t>
        </w:r>
        <w:r>
          <w:rPr>
            <w:noProof/>
            <w:webHidden/>
          </w:rPr>
          <w:tab/>
        </w:r>
        <w:r>
          <w:rPr>
            <w:noProof/>
            <w:webHidden/>
          </w:rPr>
          <w:fldChar w:fldCharType="begin"/>
        </w:r>
        <w:r>
          <w:rPr>
            <w:noProof/>
            <w:webHidden/>
          </w:rPr>
          <w:instrText xml:space="preserve"> PAGEREF _Toc7795857 \h </w:instrText>
        </w:r>
        <w:r>
          <w:rPr>
            <w:noProof/>
            <w:webHidden/>
          </w:rPr>
        </w:r>
        <w:r>
          <w:rPr>
            <w:noProof/>
            <w:webHidden/>
          </w:rPr>
          <w:fldChar w:fldCharType="separate"/>
        </w:r>
        <w:r>
          <w:rPr>
            <w:noProof/>
            <w:webHidden/>
          </w:rPr>
          <w:t>16</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58" w:history="1">
        <w:r w:rsidRPr="00103AFF">
          <w:rPr>
            <w:rStyle w:val="Hyperlink"/>
            <w:noProof/>
          </w:rPr>
          <w:t>4.1.2</w:t>
        </w:r>
        <w:r>
          <w:rPr>
            <w:rFonts w:asciiTheme="minorHAnsi" w:eastAsiaTheme="minorEastAsia" w:hAnsiTheme="minorHAnsi" w:cstheme="minorBidi"/>
            <w:b w:val="0"/>
            <w:noProof/>
            <w:sz w:val="22"/>
            <w:szCs w:val="22"/>
          </w:rPr>
          <w:tab/>
        </w:r>
        <w:r w:rsidRPr="00103AFF">
          <w:rPr>
            <w:rStyle w:val="Hyperlink"/>
            <w:noProof/>
          </w:rPr>
          <w:t>Subgroup Meetings</w:t>
        </w:r>
        <w:r>
          <w:rPr>
            <w:noProof/>
            <w:webHidden/>
          </w:rPr>
          <w:tab/>
        </w:r>
        <w:r>
          <w:rPr>
            <w:noProof/>
            <w:webHidden/>
          </w:rPr>
          <w:fldChar w:fldCharType="begin"/>
        </w:r>
        <w:r>
          <w:rPr>
            <w:noProof/>
            <w:webHidden/>
          </w:rPr>
          <w:instrText xml:space="preserve"> PAGEREF _Toc7795858 \h </w:instrText>
        </w:r>
        <w:r>
          <w:rPr>
            <w:noProof/>
            <w:webHidden/>
          </w:rPr>
        </w:r>
        <w:r>
          <w:rPr>
            <w:noProof/>
            <w:webHidden/>
          </w:rPr>
          <w:fldChar w:fldCharType="separate"/>
        </w:r>
        <w:r>
          <w:rPr>
            <w:noProof/>
            <w:webHidden/>
          </w:rPr>
          <w:t>18</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59" w:history="1">
        <w:r w:rsidRPr="00103AFF">
          <w:rPr>
            <w:rStyle w:val="Hyperlink"/>
            <w:noProof/>
          </w:rPr>
          <w:t>4.1.3</w:t>
        </w:r>
        <w:r>
          <w:rPr>
            <w:rFonts w:asciiTheme="minorHAnsi" w:eastAsiaTheme="minorEastAsia" w:hAnsiTheme="minorHAnsi" w:cstheme="minorBidi"/>
            <w:b w:val="0"/>
            <w:noProof/>
            <w:sz w:val="22"/>
            <w:szCs w:val="22"/>
          </w:rPr>
          <w:tab/>
        </w:r>
        <w:r w:rsidRPr="00103AFF">
          <w:rPr>
            <w:rStyle w:val="Hyperlink"/>
            <w:noProof/>
          </w:rPr>
          <w:t>Individualized Meetings</w:t>
        </w:r>
        <w:r>
          <w:rPr>
            <w:noProof/>
            <w:webHidden/>
          </w:rPr>
          <w:tab/>
        </w:r>
        <w:r>
          <w:rPr>
            <w:noProof/>
            <w:webHidden/>
          </w:rPr>
          <w:fldChar w:fldCharType="begin"/>
        </w:r>
        <w:r>
          <w:rPr>
            <w:noProof/>
            <w:webHidden/>
          </w:rPr>
          <w:instrText xml:space="preserve"> PAGEREF _Toc7795859 \h </w:instrText>
        </w:r>
        <w:r>
          <w:rPr>
            <w:noProof/>
            <w:webHidden/>
          </w:rPr>
        </w:r>
        <w:r>
          <w:rPr>
            <w:noProof/>
            <w:webHidden/>
          </w:rPr>
          <w:fldChar w:fldCharType="separate"/>
        </w:r>
        <w:r>
          <w:rPr>
            <w:noProof/>
            <w:webHidden/>
          </w:rPr>
          <w:t>19</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60" w:history="1">
        <w:r w:rsidRPr="00103AFF">
          <w:rPr>
            <w:rStyle w:val="Hyperlink"/>
            <w:noProof/>
          </w:rPr>
          <w:t>4.2</w:t>
        </w:r>
        <w:r>
          <w:rPr>
            <w:rFonts w:asciiTheme="minorHAnsi" w:eastAsiaTheme="minorEastAsia" w:hAnsiTheme="minorHAnsi" w:cstheme="minorBidi"/>
            <w:b w:val="0"/>
            <w:caps w:val="0"/>
            <w:noProof/>
            <w:sz w:val="22"/>
            <w:szCs w:val="22"/>
          </w:rPr>
          <w:tab/>
        </w:r>
        <w:r w:rsidRPr="00103AFF">
          <w:rPr>
            <w:rStyle w:val="Hyperlink"/>
            <w:noProof/>
          </w:rPr>
          <w:t>REPORTING</w:t>
        </w:r>
        <w:r>
          <w:rPr>
            <w:noProof/>
            <w:webHidden/>
          </w:rPr>
          <w:tab/>
        </w:r>
        <w:r>
          <w:rPr>
            <w:noProof/>
            <w:webHidden/>
          </w:rPr>
          <w:fldChar w:fldCharType="begin"/>
        </w:r>
        <w:r>
          <w:rPr>
            <w:noProof/>
            <w:webHidden/>
          </w:rPr>
          <w:instrText xml:space="preserve"> PAGEREF _Toc7795860 \h </w:instrText>
        </w:r>
        <w:r>
          <w:rPr>
            <w:noProof/>
            <w:webHidden/>
          </w:rPr>
        </w:r>
        <w:r>
          <w:rPr>
            <w:noProof/>
            <w:webHidden/>
          </w:rPr>
          <w:fldChar w:fldCharType="separate"/>
        </w:r>
        <w:r>
          <w:rPr>
            <w:noProof/>
            <w:webHidden/>
          </w:rPr>
          <w:t>20</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61" w:history="1">
        <w:r w:rsidRPr="00103AFF">
          <w:rPr>
            <w:rStyle w:val="Hyperlink"/>
            <w:noProof/>
          </w:rPr>
          <w:t>4.2.1</w:t>
        </w:r>
        <w:r>
          <w:rPr>
            <w:rFonts w:asciiTheme="minorHAnsi" w:eastAsiaTheme="minorEastAsia" w:hAnsiTheme="minorHAnsi" w:cstheme="minorBidi"/>
            <w:b w:val="0"/>
            <w:noProof/>
            <w:sz w:val="22"/>
            <w:szCs w:val="22"/>
          </w:rPr>
          <w:tab/>
        </w:r>
        <w:r w:rsidRPr="00103AFF">
          <w:rPr>
            <w:rStyle w:val="Hyperlink"/>
            <w:noProof/>
          </w:rPr>
          <w:t>Emails</w:t>
        </w:r>
        <w:r>
          <w:rPr>
            <w:noProof/>
            <w:webHidden/>
          </w:rPr>
          <w:tab/>
        </w:r>
        <w:r>
          <w:rPr>
            <w:noProof/>
            <w:webHidden/>
          </w:rPr>
          <w:fldChar w:fldCharType="begin"/>
        </w:r>
        <w:r>
          <w:rPr>
            <w:noProof/>
            <w:webHidden/>
          </w:rPr>
          <w:instrText xml:space="preserve"> PAGEREF _Toc7795861 \h </w:instrText>
        </w:r>
        <w:r>
          <w:rPr>
            <w:noProof/>
            <w:webHidden/>
          </w:rPr>
        </w:r>
        <w:r>
          <w:rPr>
            <w:noProof/>
            <w:webHidden/>
          </w:rPr>
          <w:fldChar w:fldCharType="separate"/>
        </w:r>
        <w:r>
          <w:rPr>
            <w:noProof/>
            <w:webHidden/>
          </w:rPr>
          <w:t>20</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62" w:history="1">
        <w:r w:rsidRPr="00103AFF">
          <w:rPr>
            <w:rStyle w:val="Hyperlink"/>
            <w:noProof/>
          </w:rPr>
          <w:t>4.2.2</w:t>
        </w:r>
        <w:r>
          <w:rPr>
            <w:rFonts w:asciiTheme="minorHAnsi" w:eastAsiaTheme="minorEastAsia" w:hAnsiTheme="minorHAnsi" w:cstheme="minorBidi"/>
            <w:b w:val="0"/>
            <w:noProof/>
            <w:sz w:val="22"/>
            <w:szCs w:val="22"/>
          </w:rPr>
          <w:tab/>
        </w:r>
        <w:r w:rsidRPr="00103AFF">
          <w:rPr>
            <w:rStyle w:val="Hyperlink"/>
            <w:noProof/>
          </w:rPr>
          <w:t>Complaints</w:t>
        </w:r>
        <w:r>
          <w:rPr>
            <w:noProof/>
            <w:webHidden/>
          </w:rPr>
          <w:tab/>
        </w:r>
        <w:r>
          <w:rPr>
            <w:noProof/>
            <w:webHidden/>
          </w:rPr>
          <w:fldChar w:fldCharType="begin"/>
        </w:r>
        <w:r>
          <w:rPr>
            <w:noProof/>
            <w:webHidden/>
          </w:rPr>
          <w:instrText xml:space="preserve"> PAGEREF _Toc7795862 \h </w:instrText>
        </w:r>
        <w:r>
          <w:rPr>
            <w:noProof/>
            <w:webHidden/>
          </w:rPr>
        </w:r>
        <w:r>
          <w:rPr>
            <w:noProof/>
            <w:webHidden/>
          </w:rPr>
          <w:fldChar w:fldCharType="separate"/>
        </w:r>
        <w:r>
          <w:rPr>
            <w:noProof/>
            <w:webHidden/>
          </w:rPr>
          <w:t>20</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63" w:history="1">
        <w:r w:rsidRPr="00103AFF">
          <w:rPr>
            <w:rStyle w:val="Hyperlink"/>
            <w:noProof/>
          </w:rPr>
          <w:t>4.2.3</w:t>
        </w:r>
        <w:r>
          <w:rPr>
            <w:rFonts w:asciiTheme="minorHAnsi" w:eastAsiaTheme="minorEastAsia" w:hAnsiTheme="minorHAnsi" w:cstheme="minorBidi"/>
            <w:b w:val="0"/>
            <w:noProof/>
            <w:sz w:val="22"/>
            <w:szCs w:val="22"/>
          </w:rPr>
          <w:tab/>
        </w:r>
        <w:r w:rsidRPr="00103AFF">
          <w:rPr>
            <w:rStyle w:val="Hyperlink"/>
            <w:noProof/>
          </w:rPr>
          <w:t>Analytics</w:t>
        </w:r>
        <w:r>
          <w:rPr>
            <w:noProof/>
            <w:webHidden/>
          </w:rPr>
          <w:tab/>
        </w:r>
        <w:r>
          <w:rPr>
            <w:noProof/>
            <w:webHidden/>
          </w:rPr>
          <w:fldChar w:fldCharType="begin"/>
        </w:r>
        <w:r>
          <w:rPr>
            <w:noProof/>
            <w:webHidden/>
          </w:rPr>
          <w:instrText xml:space="preserve"> PAGEREF _Toc7795863 \h </w:instrText>
        </w:r>
        <w:r>
          <w:rPr>
            <w:noProof/>
            <w:webHidden/>
          </w:rPr>
        </w:r>
        <w:r>
          <w:rPr>
            <w:noProof/>
            <w:webHidden/>
          </w:rPr>
          <w:fldChar w:fldCharType="separate"/>
        </w:r>
        <w:r>
          <w:rPr>
            <w:noProof/>
            <w:webHidden/>
          </w:rPr>
          <w:t>21</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64" w:history="1">
        <w:r w:rsidRPr="00103AFF">
          <w:rPr>
            <w:rStyle w:val="Hyperlink"/>
            <w:noProof/>
          </w:rPr>
          <w:t>4.3</w:t>
        </w:r>
        <w:r>
          <w:rPr>
            <w:rFonts w:asciiTheme="minorHAnsi" w:eastAsiaTheme="minorEastAsia" w:hAnsiTheme="minorHAnsi" w:cstheme="minorBidi"/>
            <w:b w:val="0"/>
            <w:caps w:val="0"/>
            <w:noProof/>
            <w:sz w:val="22"/>
            <w:szCs w:val="22"/>
          </w:rPr>
          <w:tab/>
        </w:r>
        <w:r w:rsidRPr="00103AFF">
          <w:rPr>
            <w:rStyle w:val="Hyperlink"/>
            <w:noProof/>
          </w:rPr>
          <w:t>OBSERVATIONS</w:t>
        </w:r>
        <w:r>
          <w:rPr>
            <w:noProof/>
            <w:webHidden/>
          </w:rPr>
          <w:tab/>
        </w:r>
        <w:r>
          <w:rPr>
            <w:noProof/>
            <w:webHidden/>
          </w:rPr>
          <w:fldChar w:fldCharType="begin"/>
        </w:r>
        <w:r>
          <w:rPr>
            <w:noProof/>
            <w:webHidden/>
          </w:rPr>
          <w:instrText xml:space="preserve"> PAGEREF _Toc7795864 \h </w:instrText>
        </w:r>
        <w:r>
          <w:rPr>
            <w:noProof/>
            <w:webHidden/>
          </w:rPr>
        </w:r>
        <w:r>
          <w:rPr>
            <w:noProof/>
            <w:webHidden/>
          </w:rPr>
          <w:fldChar w:fldCharType="separate"/>
        </w:r>
        <w:r>
          <w:rPr>
            <w:noProof/>
            <w:webHidden/>
          </w:rPr>
          <w:t>22</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65" w:history="1">
        <w:r w:rsidRPr="00103AFF">
          <w:rPr>
            <w:rStyle w:val="Hyperlink"/>
            <w:noProof/>
          </w:rPr>
          <w:t>4.3.1</w:t>
        </w:r>
        <w:r>
          <w:rPr>
            <w:rFonts w:asciiTheme="minorHAnsi" w:eastAsiaTheme="minorEastAsia" w:hAnsiTheme="minorHAnsi" w:cstheme="minorBidi"/>
            <w:b w:val="0"/>
            <w:noProof/>
            <w:sz w:val="22"/>
            <w:szCs w:val="22"/>
          </w:rPr>
          <w:tab/>
        </w:r>
        <w:r w:rsidRPr="00103AFF">
          <w:rPr>
            <w:rStyle w:val="Hyperlink"/>
            <w:noProof/>
          </w:rPr>
          <w:t>Primary Care Practices</w:t>
        </w:r>
        <w:r>
          <w:rPr>
            <w:noProof/>
            <w:webHidden/>
          </w:rPr>
          <w:tab/>
        </w:r>
        <w:r>
          <w:rPr>
            <w:noProof/>
            <w:webHidden/>
          </w:rPr>
          <w:fldChar w:fldCharType="begin"/>
        </w:r>
        <w:r>
          <w:rPr>
            <w:noProof/>
            <w:webHidden/>
          </w:rPr>
          <w:instrText xml:space="preserve"> PAGEREF _Toc7795865 \h </w:instrText>
        </w:r>
        <w:r>
          <w:rPr>
            <w:noProof/>
            <w:webHidden/>
          </w:rPr>
        </w:r>
        <w:r>
          <w:rPr>
            <w:noProof/>
            <w:webHidden/>
          </w:rPr>
          <w:fldChar w:fldCharType="separate"/>
        </w:r>
        <w:r>
          <w:rPr>
            <w:noProof/>
            <w:webHidden/>
          </w:rPr>
          <w:t>22</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66" w:history="1">
        <w:r w:rsidRPr="00103AFF">
          <w:rPr>
            <w:rStyle w:val="Hyperlink"/>
            <w:noProof/>
          </w:rPr>
          <w:t>4.3.2</w:t>
        </w:r>
        <w:r>
          <w:rPr>
            <w:rFonts w:asciiTheme="minorHAnsi" w:eastAsiaTheme="minorEastAsia" w:hAnsiTheme="minorHAnsi" w:cstheme="minorBidi"/>
            <w:b w:val="0"/>
            <w:noProof/>
            <w:sz w:val="22"/>
            <w:szCs w:val="22"/>
          </w:rPr>
          <w:tab/>
        </w:r>
        <w:r w:rsidRPr="00103AFF">
          <w:rPr>
            <w:rStyle w:val="Hyperlink"/>
            <w:noProof/>
          </w:rPr>
          <w:t>Care Connect</w:t>
        </w:r>
        <w:r>
          <w:rPr>
            <w:noProof/>
            <w:webHidden/>
          </w:rPr>
          <w:tab/>
        </w:r>
        <w:r>
          <w:rPr>
            <w:noProof/>
            <w:webHidden/>
          </w:rPr>
          <w:fldChar w:fldCharType="begin"/>
        </w:r>
        <w:r>
          <w:rPr>
            <w:noProof/>
            <w:webHidden/>
          </w:rPr>
          <w:instrText xml:space="preserve"> PAGEREF _Toc7795866 \h </w:instrText>
        </w:r>
        <w:r>
          <w:rPr>
            <w:noProof/>
            <w:webHidden/>
          </w:rPr>
        </w:r>
        <w:r>
          <w:rPr>
            <w:noProof/>
            <w:webHidden/>
          </w:rPr>
          <w:fldChar w:fldCharType="separate"/>
        </w:r>
        <w:r>
          <w:rPr>
            <w:noProof/>
            <w:webHidden/>
          </w:rPr>
          <w:t>23</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67" w:history="1">
        <w:r w:rsidRPr="00103AFF">
          <w:rPr>
            <w:rStyle w:val="Hyperlink"/>
            <w:noProof/>
          </w:rPr>
          <w:t>4.3.3</w:t>
        </w:r>
        <w:r>
          <w:rPr>
            <w:rFonts w:asciiTheme="minorHAnsi" w:eastAsiaTheme="minorEastAsia" w:hAnsiTheme="minorHAnsi" w:cstheme="minorBidi"/>
            <w:b w:val="0"/>
            <w:noProof/>
            <w:sz w:val="22"/>
            <w:szCs w:val="22"/>
          </w:rPr>
          <w:tab/>
        </w:r>
        <w:r w:rsidRPr="00103AFF">
          <w:rPr>
            <w:rStyle w:val="Hyperlink"/>
            <w:noProof/>
          </w:rPr>
          <w:t>Customer Care Center</w:t>
        </w:r>
        <w:r>
          <w:rPr>
            <w:noProof/>
            <w:webHidden/>
          </w:rPr>
          <w:tab/>
        </w:r>
        <w:r>
          <w:rPr>
            <w:noProof/>
            <w:webHidden/>
          </w:rPr>
          <w:fldChar w:fldCharType="begin"/>
        </w:r>
        <w:r>
          <w:rPr>
            <w:noProof/>
            <w:webHidden/>
          </w:rPr>
          <w:instrText xml:space="preserve"> PAGEREF _Toc7795867 \h </w:instrText>
        </w:r>
        <w:r>
          <w:rPr>
            <w:noProof/>
            <w:webHidden/>
          </w:rPr>
        </w:r>
        <w:r>
          <w:rPr>
            <w:noProof/>
            <w:webHidden/>
          </w:rPr>
          <w:fldChar w:fldCharType="separate"/>
        </w:r>
        <w:r>
          <w:rPr>
            <w:noProof/>
            <w:webHidden/>
          </w:rPr>
          <w:t>24</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68" w:history="1">
        <w:r w:rsidRPr="00103AFF">
          <w:rPr>
            <w:rStyle w:val="Hyperlink"/>
            <w:noProof/>
          </w:rPr>
          <w:t>4.4</w:t>
        </w:r>
        <w:r>
          <w:rPr>
            <w:rFonts w:asciiTheme="minorHAnsi" w:eastAsiaTheme="minorEastAsia" w:hAnsiTheme="minorHAnsi" w:cstheme="minorBidi"/>
            <w:b w:val="0"/>
            <w:caps w:val="0"/>
            <w:noProof/>
            <w:sz w:val="22"/>
            <w:szCs w:val="22"/>
          </w:rPr>
          <w:tab/>
        </w:r>
        <w:r w:rsidRPr="00103AFF">
          <w:rPr>
            <w:rStyle w:val="Hyperlink"/>
            <w:noProof/>
          </w:rPr>
          <w:t>INTERVIEWS</w:t>
        </w:r>
        <w:r>
          <w:rPr>
            <w:noProof/>
            <w:webHidden/>
          </w:rPr>
          <w:tab/>
        </w:r>
        <w:r>
          <w:rPr>
            <w:noProof/>
            <w:webHidden/>
          </w:rPr>
          <w:fldChar w:fldCharType="begin"/>
        </w:r>
        <w:r>
          <w:rPr>
            <w:noProof/>
            <w:webHidden/>
          </w:rPr>
          <w:instrText xml:space="preserve"> PAGEREF _Toc7795868 \h </w:instrText>
        </w:r>
        <w:r>
          <w:rPr>
            <w:noProof/>
            <w:webHidden/>
          </w:rPr>
        </w:r>
        <w:r>
          <w:rPr>
            <w:noProof/>
            <w:webHidden/>
          </w:rPr>
          <w:fldChar w:fldCharType="separate"/>
        </w:r>
        <w:r>
          <w:rPr>
            <w:noProof/>
            <w:webHidden/>
          </w:rPr>
          <w:t>25</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69" w:history="1">
        <w:r w:rsidRPr="00103AFF">
          <w:rPr>
            <w:rStyle w:val="Hyperlink"/>
            <w:noProof/>
          </w:rPr>
          <w:t>4.4.1</w:t>
        </w:r>
        <w:r>
          <w:rPr>
            <w:rFonts w:asciiTheme="minorHAnsi" w:eastAsiaTheme="minorEastAsia" w:hAnsiTheme="minorHAnsi" w:cstheme="minorBidi"/>
            <w:b w:val="0"/>
            <w:noProof/>
            <w:sz w:val="22"/>
            <w:szCs w:val="22"/>
          </w:rPr>
          <w:tab/>
        </w:r>
        <w:r w:rsidRPr="00103AFF">
          <w:rPr>
            <w:rStyle w:val="Hyperlink"/>
            <w:noProof/>
          </w:rPr>
          <w:t>Chief Revenue Cycle Officer, AHN</w:t>
        </w:r>
        <w:r>
          <w:rPr>
            <w:noProof/>
            <w:webHidden/>
          </w:rPr>
          <w:tab/>
        </w:r>
        <w:r>
          <w:rPr>
            <w:noProof/>
            <w:webHidden/>
          </w:rPr>
          <w:fldChar w:fldCharType="begin"/>
        </w:r>
        <w:r>
          <w:rPr>
            <w:noProof/>
            <w:webHidden/>
          </w:rPr>
          <w:instrText xml:space="preserve"> PAGEREF _Toc7795869 \h </w:instrText>
        </w:r>
        <w:r>
          <w:rPr>
            <w:noProof/>
            <w:webHidden/>
          </w:rPr>
        </w:r>
        <w:r>
          <w:rPr>
            <w:noProof/>
            <w:webHidden/>
          </w:rPr>
          <w:fldChar w:fldCharType="separate"/>
        </w:r>
        <w:r>
          <w:rPr>
            <w:noProof/>
            <w:webHidden/>
          </w:rPr>
          <w:t>26</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70" w:history="1">
        <w:r w:rsidRPr="00103AFF">
          <w:rPr>
            <w:rStyle w:val="Hyperlink"/>
            <w:noProof/>
          </w:rPr>
          <w:t>4.4.2</w:t>
        </w:r>
        <w:r>
          <w:rPr>
            <w:rFonts w:asciiTheme="minorHAnsi" w:eastAsiaTheme="minorEastAsia" w:hAnsiTheme="minorHAnsi" w:cstheme="minorBidi"/>
            <w:b w:val="0"/>
            <w:noProof/>
            <w:sz w:val="22"/>
            <w:szCs w:val="22"/>
          </w:rPr>
          <w:tab/>
        </w:r>
        <w:r w:rsidRPr="00103AFF">
          <w:rPr>
            <w:rStyle w:val="Hyperlink"/>
            <w:noProof/>
          </w:rPr>
          <w:t>Vice President, Careconnect Operations, AHN</w:t>
        </w:r>
        <w:r>
          <w:rPr>
            <w:noProof/>
            <w:webHidden/>
          </w:rPr>
          <w:tab/>
        </w:r>
        <w:r>
          <w:rPr>
            <w:noProof/>
            <w:webHidden/>
          </w:rPr>
          <w:fldChar w:fldCharType="begin"/>
        </w:r>
        <w:r>
          <w:rPr>
            <w:noProof/>
            <w:webHidden/>
          </w:rPr>
          <w:instrText xml:space="preserve"> PAGEREF _Toc7795870 \h </w:instrText>
        </w:r>
        <w:r>
          <w:rPr>
            <w:noProof/>
            <w:webHidden/>
          </w:rPr>
        </w:r>
        <w:r>
          <w:rPr>
            <w:noProof/>
            <w:webHidden/>
          </w:rPr>
          <w:fldChar w:fldCharType="separate"/>
        </w:r>
        <w:r>
          <w:rPr>
            <w:noProof/>
            <w:webHidden/>
          </w:rPr>
          <w:t>26</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71" w:history="1">
        <w:r w:rsidRPr="00103AFF">
          <w:rPr>
            <w:rStyle w:val="Hyperlink"/>
            <w:noProof/>
          </w:rPr>
          <w:t>4.4.3</w:t>
        </w:r>
        <w:r>
          <w:rPr>
            <w:rFonts w:asciiTheme="minorHAnsi" w:eastAsiaTheme="minorEastAsia" w:hAnsiTheme="minorHAnsi" w:cstheme="minorBidi"/>
            <w:b w:val="0"/>
            <w:noProof/>
            <w:sz w:val="22"/>
            <w:szCs w:val="22"/>
          </w:rPr>
          <w:tab/>
        </w:r>
        <w:r w:rsidRPr="00103AFF">
          <w:rPr>
            <w:rStyle w:val="Hyperlink"/>
            <w:noProof/>
          </w:rPr>
          <w:t>Vice President, Patient Access Operations, AHN</w:t>
        </w:r>
        <w:r>
          <w:rPr>
            <w:noProof/>
            <w:webHidden/>
          </w:rPr>
          <w:tab/>
        </w:r>
        <w:r>
          <w:rPr>
            <w:noProof/>
            <w:webHidden/>
          </w:rPr>
          <w:fldChar w:fldCharType="begin"/>
        </w:r>
        <w:r>
          <w:rPr>
            <w:noProof/>
            <w:webHidden/>
          </w:rPr>
          <w:instrText xml:space="preserve"> PAGEREF _Toc7795871 \h </w:instrText>
        </w:r>
        <w:r>
          <w:rPr>
            <w:noProof/>
            <w:webHidden/>
          </w:rPr>
        </w:r>
        <w:r>
          <w:rPr>
            <w:noProof/>
            <w:webHidden/>
          </w:rPr>
          <w:fldChar w:fldCharType="separate"/>
        </w:r>
        <w:r>
          <w:rPr>
            <w:noProof/>
            <w:webHidden/>
          </w:rPr>
          <w:t>26</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72" w:history="1">
        <w:r w:rsidRPr="00103AFF">
          <w:rPr>
            <w:rStyle w:val="Hyperlink"/>
            <w:noProof/>
          </w:rPr>
          <w:t>4.4.4</w:t>
        </w:r>
        <w:r>
          <w:rPr>
            <w:rFonts w:asciiTheme="minorHAnsi" w:eastAsiaTheme="minorEastAsia" w:hAnsiTheme="minorHAnsi" w:cstheme="minorBidi"/>
            <w:b w:val="0"/>
            <w:noProof/>
            <w:sz w:val="22"/>
            <w:szCs w:val="22"/>
          </w:rPr>
          <w:tab/>
        </w:r>
        <w:r w:rsidRPr="00103AFF">
          <w:rPr>
            <w:rStyle w:val="Hyperlink"/>
            <w:noProof/>
          </w:rPr>
          <w:t>Executive Director, Customer Care Center, AHN</w:t>
        </w:r>
        <w:r>
          <w:rPr>
            <w:noProof/>
            <w:webHidden/>
          </w:rPr>
          <w:tab/>
        </w:r>
        <w:r>
          <w:rPr>
            <w:noProof/>
            <w:webHidden/>
          </w:rPr>
          <w:fldChar w:fldCharType="begin"/>
        </w:r>
        <w:r>
          <w:rPr>
            <w:noProof/>
            <w:webHidden/>
          </w:rPr>
          <w:instrText xml:space="preserve"> PAGEREF _Toc7795872 \h </w:instrText>
        </w:r>
        <w:r>
          <w:rPr>
            <w:noProof/>
            <w:webHidden/>
          </w:rPr>
        </w:r>
        <w:r>
          <w:rPr>
            <w:noProof/>
            <w:webHidden/>
          </w:rPr>
          <w:fldChar w:fldCharType="separate"/>
        </w:r>
        <w:r>
          <w:rPr>
            <w:noProof/>
            <w:webHidden/>
          </w:rPr>
          <w:t>27</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73" w:history="1">
        <w:r w:rsidRPr="00103AFF">
          <w:rPr>
            <w:rStyle w:val="Hyperlink"/>
            <w:noProof/>
          </w:rPr>
          <w:t>4.4.5</w:t>
        </w:r>
        <w:r>
          <w:rPr>
            <w:rFonts w:asciiTheme="minorHAnsi" w:eastAsiaTheme="minorEastAsia" w:hAnsiTheme="minorHAnsi" w:cstheme="minorBidi"/>
            <w:b w:val="0"/>
            <w:noProof/>
            <w:sz w:val="22"/>
            <w:szCs w:val="22"/>
          </w:rPr>
          <w:tab/>
        </w:r>
        <w:r w:rsidRPr="00103AFF">
          <w:rPr>
            <w:rStyle w:val="Hyperlink"/>
            <w:noProof/>
          </w:rPr>
          <w:t>Senior Vice President, Healthcare Financial Practices, HFMA</w:t>
        </w:r>
        <w:r>
          <w:rPr>
            <w:noProof/>
            <w:webHidden/>
          </w:rPr>
          <w:tab/>
        </w:r>
        <w:r>
          <w:rPr>
            <w:noProof/>
            <w:webHidden/>
          </w:rPr>
          <w:fldChar w:fldCharType="begin"/>
        </w:r>
        <w:r>
          <w:rPr>
            <w:noProof/>
            <w:webHidden/>
          </w:rPr>
          <w:instrText xml:space="preserve"> PAGEREF _Toc7795873 \h </w:instrText>
        </w:r>
        <w:r>
          <w:rPr>
            <w:noProof/>
            <w:webHidden/>
          </w:rPr>
        </w:r>
        <w:r>
          <w:rPr>
            <w:noProof/>
            <w:webHidden/>
          </w:rPr>
          <w:fldChar w:fldCharType="separate"/>
        </w:r>
        <w:r>
          <w:rPr>
            <w:noProof/>
            <w:webHidden/>
          </w:rPr>
          <w:t>27</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74" w:history="1">
        <w:r w:rsidRPr="00103AFF">
          <w:rPr>
            <w:rStyle w:val="Hyperlink"/>
            <w:noProof/>
          </w:rPr>
          <w:t>4.5</w:t>
        </w:r>
        <w:r>
          <w:rPr>
            <w:rFonts w:asciiTheme="minorHAnsi" w:eastAsiaTheme="minorEastAsia" w:hAnsiTheme="minorHAnsi" w:cstheme="minorBidi"/>
            <w:b w:val="0"/>
            <w:caps w:val="0"/>
            <w:noProof/>
            <w:sz w:val="22"/>
            <w:szCs w:val="22"/>
          </w:rPr>
          <w:tab/>
        </w:r>
        <w:r w:rsidRPr="00103AFF">
          <w:rPr>
            <w:rStyle w:val="Hyperlink"/>
            <w:noProof/>
          </w:rPr>
          <w:t>MARKET ANALYSIS</w:t>
        </w:r>
        <w:r>
          <w:rPr>
            <w:noProof/>
            <w:webHidden/>
          </w:rPr>
          <w:tab/>
        </w:r>
        <w:r>
          <w:rPr>
            <w:noProof/>
            <w:webHidden/>
          </w:rPr>
          <w:fldChar w:fldCharType="begin"/>
        </w:r>
        <w:r>
          <w:rPr>
            <w:noProof/>
            <w:webHidden/>
          </w:rPr>
          <w:instrText xml:space="preserve"> PAGEREF _Toc7795874 \h </w:instrText>
        </w:r>
        <w:r>
          <w:rPr>
            <w:noProof/>
            <w:webHidden/>
          </w:rPr>
        </w:r>
        <w:r>
          <w:rPr>
            <w:noProof/>
            <w:webHidden/>
          </w:rPr>
          <w:fldChar w:fldCharType="separate"/>
        </w:r>
        <w:r>
          <w:rPr>
            <w:noProof/>
            <w:webHidden/>
          </w:rPr>
          <w:t>28</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75" w:history="1">
        <w:r w:rsidRPr="00103AFF">
          <w:rPr>
            <w:rStyle w:val="Hyperlink"/>
            <w:noProof/>
          </w:rPr>
          <w:t>4.6</w:t>
        </w:r>
        <w:r>
          <w:rPr>
            <w:rFonts w:asciiTheme="minorHAnsi" w:eastAsiaTheme="minorEastAsia" w:hAnsiTheme="minorHAnsi" w:cstheme="minorBidi"/>
            <w:b w:val="0"/>
            <w:caps w:val="0"/>
            <w:noProof/>
            <w:sz w:val="22"/>
            <w:szCs w:val="22"/>
          </w:rPr>
          <w:tab/>
        </w:r>
        <w:r w:rsidRPr="00103AFF">
          <w:rPr>
            <w:rStyle w:val="Hyperlink"/>
            <w:noProof/>
          </w:rPr>
          <w:t>barriers</w:t>
        </w:r>
        <w:r>
          <w:rPr>
            <w:noProof/>
            <w:webHidden/>
          </w:rPr>
          <w:tab/>
        </w:r>
        <w:r>
          <w:rPr>
            <w:noProof/>
            <w:webHidden/>
          </w:rPr>
          <w:fldChar w:fldCharType="begin"/>
        </w:r>
        <w:r>
          <w:rPr>
            <w:noProof/>
            <w:webHidden/>
          </w:rPr>
          <w:instrText xml:space="preserve"> PAGEREF _Toc7795875 \h </w:instrText>
        </w:r>
        <w:r>
          <w:rPr>
            <w:noProof/>
            <w:webHidden/>
          </w:rPr>
        </w:r>
        <w:r>
          <w:rPr>
            <w:noProof/>
            <w:webHidden/>
          </w:rPr>
          <w:fldChar w:fldCharType="separate"/>
        </w:r>
        <w:r>
          <w:rPr>
            <w:noProof/>
            <w:webHidden/>
          </w:rPr>
          <w:t>29</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76" w:history="1">
        <w:r w:rsidRPr="00103AFF">
          <w:rPr>
            <w:rStyle w:val="Hyperlink"/>
            <w:noProof/>
          </w:rPr>
          <w:t>5.0</w:t>
        </w:r>
        <w:r>
          <w:rPr>
            <w:rFonts w:asciiTheme="minorHAnsi" w:eastAsiaTheme="minorEastAsia" w:hAnsiTheme="minorHAnsi" w:cstheme="minorBidi"/>
            <w:b w:val="0"/>
            <w:caps w:val="0"/>
            <w:noProof/>
            <w:sz w:val="22"/>
            <w:szCs w:val="22"/>
          </w:rPr>
          <w:tab/>
        </w:r>
        <w:r w:rsidRPr="00103AFF">
          <w:rPr>
            <w:rStyle w:val="Hyperlink"/>
            <w:noProof/>
          </w:rPr>
          <w:t>PROPOSED RECOMMENDATIONS</w:t>
        </w:r>
        <w:r>
          <w:rPr>
            <w:noProof/>
            <w:webHidden/>
          </w:rPr>
          <w:tab/>
        </w:r>
        <w:r>
          <w:rPr>
            <w:noProof/>
            <w:webHidden/>
          </w:rPr>
          <w:fldChar w:fldCharType="begin"/>
        </w:r>
        <w:r>
          <w:rPr>
            <w:noProof/>
            <w:webHidden/>
          </w:rPr>
          <w:instrText xml:space="preserve"> PAGEREF _Toc7795876 \h </w:instrText>
        </w:r>
        <w:r>
          <w:rPr>
            <w:noProof/>
            <w:webHidden/>
          </w:rPr>
        </w:r>
        <w:r>
          <w:rPr>
            <w:noProof/>
            <w:webHidden/>
          </w:rPr>
          <w:fldChar w:fldCharType="separate"/>
        </w:r>
        <w:r>
          <w:rPr>
            <w:noProof/>
            <w:webHidden/>
          </w:rPr>
          <w:t>30</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77" w:history="1">
        <w:r w:rsidRPr="00103AFF">
          <w:rPr>
            <w:rStyle w:val="Hyperlink"/>
            <w:noProof/>
          </w:rPr>
          <w:t>5.1</w:t>
        </w:r>
        <w:r>
          <w:rPr>
            <w:rFonts w:asciiTheme="minorHAnsi" w:eastAsiaTheme="minorEastAsia" w:hAnsiTheme="minorHAnsi" w:cstheme="minorBidi"/>
            <w:b w:val="0"/>
            <w:caps w:val="0"/>
            <w:noProof/>
            <w:sz w:val="22"/>
            <w:szCs w:val="22"/>
          </w:rPr>
          <w:tab/>
        </w:r>
        <w:r w:rsidRPr="00103AFF">
          <w:rPr>
            <w:rStyle w:val="Hyperlink"/>
            <w:noProof/>
          </w:rPr>
          <w:t>SHORT-TERM</w:t>
        </w:r>
        <w:r>
          <w:rPr>
            <w:noProof/>
            <w:webHidden/>
          </w:rPr>
          <w:tab/>
        </w:r>
        <w:r>
          <w:rPr>
            <w:noProof/>
            <w:webHidden/>
          </w:rPr>
          <w:fldChar w:fldCharType="begin"/>
        </w:r>
        <w:r>
          <w:rPr>
            <w:noProof/>
            <w:webHidden/>
          </w:rPr>
          <w:instrText xml:space="preserve"> PAGEREF _Toc7795877 \h </w:instrText>
        </w:r>
        <w:r>
          <w:rPr>
            <w:noProof/>
            <w:webHidden/>
          </w:rPr>
        </w:r>
        <w:r>
          <w:rPr>
            <w:noProof/>
            <w:webHidden/>
          </w:rPr>
          <w:fldChar w:fldCharType="separate"/>
        </w:r>
        <w:r>
          <w:rPr>
            <w:noProof/>
            <w:webHidden/>
          </w:rPr>
          <w:t>30</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78" w:history="1">
        <w:r w:rsidRPr="00103AFF">
          <w:rPr>
            <w:rStyle w:val="Hyperlink"/>
            <w:noProof/>
          </w:rPr>
          <w:t>5.1.1</w:t>
        </w:r>
        <w:r>
          <w:rPr>
            <w:rFonts w:asciiTheme="minorHAnsi" w:eastAsiaTheme="minorEastAsia" w:hAnsiTheme="minorHAnsi" w:cstheme="minorBidi"/>
            <w:b w:val="0"/>
            <w:noProof/>
            <w:sz w:val="22"/>
            <w:szCs w:val="22"/>
          </w:rPr>
          <w:tab/>
        </w:r>
        <w:r w:rsidRPr="00103AFF">
          <w:rPr>
            <w:rStyle w:val="Hyperlink"/>
            <w:noProof/>
          </w:rPr>
          <w:t>Develop Financial Tools Tab on Organization Website</w:t>
        </w:r>
        <w:r>
          <w:rPr>
            <w:noProof/>
            <w:webHidden/>
          </w:rPr>
          <w:tab/>
        </w:r>
        <w:r>
          <w:rPr>
            <w:noProof/>
            <w:webHidden/>
          </w:rPr>
          <w:fldChar w:fldCharType="begin"/>
        </w:r>
        <w:r>
          <w:rPr>
            <w:noProof/>
            <w:webHidden/>
          </w:rPr>
          <w:instrText xml:space="preserve"> PAGEREF _Toc7795878 \h </w:instrText>
        </w:r>
        <w:r>
          <w:rPr>
            <w:noProof/>
            <w:webHidden/>
          </w:rPr>
        </w:r>
        <w:r>
          <w:rPr>
            <w:noProof/>
            <w:webHidden/>
          </w:rPr>
          <w:fldChar w:fldCharType="separate"/>
        </w:r>
        <w:r>
          <w:rPr>
            <w:noProof/>
            <w:webHidden/>
          </w:rPr>
          <w:t>30</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79" w:history="1">
        <w:r w:rsidRPr="00103AFF">
          <w:rPr>
            <w:rStyle w:val="Hyperlink"/>
            <w:noProof/>
          </w:rPr>
          <w:t>5.1.2</w:t>
        </w:r>
        <w:r>
          <w:rPr>
            <w:rFonts w:asciiTheme="minorHAnsi" w:eastAsiaTheme="minorEastAsia" w:hAnsiTheme="minorHAnsi" w:cstheme="minorBidi"/>
            <w:b w:val="0"/>
            <w:noProof/>
            <w:sz w:val="22"/>
            <w:szCs w:val="22"/>
          </w:rPr>
          <w:tab/>
        </w:r>
        <w:r w:rsidRPr="00103AFF">
          <w:rPr>
            <w:rStyle w:val="Hyperlink"/>
            <w:noProof/>
          </w:rPr>
          <w:t>Obtain the Voice of the Customer</w:t>
        </w:r>
        <w:r>
          <w:rPr>
            <w:noProof/>
            <w:webHidden/>
          </w:rPr>
          <w:tab/>
        </w:r>
        <w:r>
          <w:rPr>
            <w:noProof/>
            <w:webHidden/>
          </w:rPr>
          <w:fldChar w:fldCharType="begin"/>
        </w:r>
        <w:r>
          <w:rPr>
            <w:noProof/>
            <w:webHidden/>
          </w:rPr>
          <w:instrText xml:space="preserve"> PAGEREF _Toc7795879 \h </w:instrText>
        </w:r>
        <w:r>
          <w:rPr>
            <w:noProof/>
            <w:webHidden/>
          </w:rPr>
        </w:r>
        <w:r>
          <w:rPr>
            <w:noProof/>
            <w:webHidden/>
          </w:rPr>
          <w:fldChar w:fldCharType="separate"/>
        </w:r>
        <w:r>
          <w:rPr>
            <w:noProof/>
            <w:webHidden/>
          </w:rPr>
          <w:t>31</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80" w:history="1">
        <w:r w:rsidRPr="00103AFF">
          <w:rPr>
            <w:rStyle w:val="Hyperlink"/>
            <w:noProof/>
          </w:rPr>
          <w:t>5.1.3</w:t>
        </w:r>
        <w:r>
          <w:rPr>
            <w:rFonts w:asciiTheme="minorHAnsi" w:eastAsiaTheme="minorEastAsia" w:hAnsiTheme="minorHAnsi" w:cstheme="minorBidi"/>
            <w:b w:val="0"/>
            <w:noProof/>
            <w:sz w:val="22"/>
            <w:szCs w:val="22"/>
          </w:rPr>
          <w:tab/>
        </w:r>
        <w:r w:rsidRPr="00103AFF">
          <w:rPr>
            <w:rStyle w:val="Hyperlink"/>
            <w:noProof/>
          </w:rPr>
          <w:t>Establish Process Flow for Patient Inquiry</w:t>
        </w:r>
        <w:r>
          <w:rPr>
            <w:noProof/>
            <w:webHidden/>
          </w:rPr>
          <w:tab/>
        </w:r>
        <w:r>
          <w:rPr>
            <w:noProof/>
            <w:webHidden/>
          </w:rPr>
          <w:fldChar w:fldCharType="begin"/>
        </w:r>
        <w:r>
          <w:rPr>
            <w:noProof/>
            <w:webHidden/>
          </w:rPr>
          <w:instrText xml:space="preserve"> PAGEREF _Toc7795880 \h </w:instrText>
        </w:r>
        <w:r>
          <w:rPr>
            <w:noProof/>
            <w:webHidden/>
          </w:rPr>
        </w:r>
        <w:r>
          <w:rPr>
            <w:noProof/>
            <w:webHidden/>
          </w:rPr>
          <w:fldChar w:fldCharType="separate"/>
        </w:r>
        <w:r>
          <w:rPr>
            <w:noProof/>
            <w:webHidden/>
          </w:rPr>
          <w:t>33</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81" w:history="1">
        <w:r w:rsidRPr="00103AFF">
          <w:rPr>
            <w:rStyle w:val="Hyperlink"/>
            <w:noProof/>
          </w:rPr>
          <w:t>5.1.4</w:t>
        </w:r>
        <w:r>
          <w:rPr>
            <w:rFonts w:asciiTheme="minorHAnsi" w:eastAsiaTheme="minorEastAsia" w:hAnsiTheme="minorHAnsi" w:cstheme="minorBidi"/>
            <w:b w:val="0"/>
            <w:noProof/>
            <w:sz w:val="22"/>
            <w:szCs w:val="22"/>
          </w:rPr>
          <w:tab/>
        </w:r>
        <w:r w:rsidRPr="00103AFF">
          <w:rPr>
            <w:rStyle w:val="Hyperlink"/>
            <w:noProof/>
          </w:rPr>
          <w:t>Implementation of Patient Financial Commnunication Tool</w:t>
        </w:r>
        <w:r>
          <w:rPr>
            <w:noProof/>
            <w:webHidden/>
          </w:rPr>
          <w:tab/>
        </w:r>
        <w:r>
          <w:rPr>
            <w:noProof/>
            <w:webHidden/>
          </w:rPr>
          <w:fldChar w:fldCharType="begin"/>
        </w:r>
        <w:r>
          <w:rPr>
            <w:noProof/>
            <w:webHidden/>
          </w:rPr>
          <w:instrText xml:space="preserve"> PAGEREF _Toc7795881 \h </w:instrText>
        </w:r>
        <w:r>
          <w:rPr>
            <w:noProof/>
            <w:webHidden/>
          </w:rPr>
        </w:r>
        <w:r>
          <w:rPr>
            <w:noProof/>
            <w:webHidden/>
          </w:rPr>
          <w:fldChar w:fldCharType="separate"/>
        </w:r>
        <w:r>
          <w:rPr>
            <w:noProof/>
            <w:webHidden/>
          </w:rPr>
          <w:t>33</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82" w:history="1">
        <w:r w:rsidRPr="00103AFF">
          <w:rPr>
            <w:rStyle w:val="Hyperlink"/>
            <w:noProof/>
          </w:rPr>
          <w:t>5.1.5</w:t>
        </w:r>
        <w:r>
          <w:rPr>
            <w:rFonts w:asciiTheme="minorHAnsi" w:eastAsiaTheme="minorEastAsia" w:hAnsiTheme="minorHAnsi" w:cstheme="minorBidi"/>
            <w:b w:val="0"/>
            <w:noProof/>
            <w:sz w:val="22"/>
            <w:szCs w:val="22"/>
          </w:rPr>
          <w:tab/>
        </w:r>
        <w:r w:rsidRPr="00103AFF">
          <w:rPr>
            <w:rStyle w:val="Hyperlink"/>
            <w:noProof/>
          </w:rPr>
          <w:t>Conduct Internal Audits</w:t>
        </w:r>
        <w:r>
          <w:rPr>
            <w:noProof/>
            <w:webHidden/>
          </w:rPr>
          <w:tab/>
        </w:r>
        <w:r>
          <w:rPr>
            <w:noProof/>
            <w:webHidden/>
          </w:rPr>
          <w:fldChar w:fldCharType="begin"/>
        </w:r>
        <w:r>
          <w:rPr>
            <w:noProof/>
            <w:webHidden/>
          </w:rPr>
          <w:instrText xml:space="preserve"> PAGEREF _Toc7795882 \h </w:instrText>
        </w:r>
        <w:r>
          <w:rPr>
            <w:noProof/>
            <w:webHidden/>
          </w:rPr>
        </w:r>
        <w:r>
          <w:rPr>
            <w:noProof/>
            <w:webHidden/>
          </w:rPr>
          <w:fldChar w:fldCharType="separate"/>
        </w:r>
        <w:r>
          <w:rPr>
            <w:noProof/>
            <w:webHidden/>
          </w:rPr>
          <w:t>34</w:t>
        </w:r>
        <w:r>
          <w:rPr>
            <w:noProof/>
            <w:webHidden/>
          </w:rPr>
          <w:fldChar w:fldCharType="end"/>
        </w:r>
      </w:hyperlink>
    </w:p>
    <w:p w:rsidR="003D1D50" w:rsidRDefault="003D1D50" w:rsidP="003D1D50">
      <w:pPr>
        <w:pStyle w:val="TOC2"/>
        <w:tabs>
          <w:tab w:val="left" w:pos="1440"/>
          <w:tab w:val="right" w:leader="dot" w:pos="9350"/>
        </w:tabs>
        <w:rPr>
          <w:rFonts w:asciiTheme="minorHAnsi" w:eastAsiaTheme="minorEastAsia" w:hAnsiTheme="minorHAnsi" w:cstheme="minorBidi"/>
          <w:b w:val="0"/>
          <w:caps w:val="0"/>
          <w:noProof/>
          <w:sz w:val="22"/>
          <w:szCs w:val="22"/>
        </w:rPr>
      </w:pPr>
      <w:hyperlink w:anchor="_Toc7795883" w:history="1">
        <w:r w:rsidRPr="00103AFF">
          <w:rPr>
            <w:rStyle w:val="Hyperlink"/>
            <w:noProof/>
          </w:rPr>
          <w:t>5.2</w:t>
        </w:r>
        <w:r>
          <w:rPr>
            <w:rFonts w:asciiTheme="minorHAnsi" w:eastAsiaTheme="minorEastAsia" w:hAnsiTheme="minorHAnsi" w:cstheme="minorBidi"/>
            <w:b w:val="0"/>
            <w:caps w:val="0"/>
            <w:noProof/>
            <w:sz w:val="22"/>
            <w:szCs w:val="22"/>
          </w:rPr>
          <w:tab/>
        </w:r>
        <w:r w:rsidRPr="00103AFF">
          <w:rPr>
            <w:rStyle w:val="Hyperlink"/>
            <w:noProof/>
          </w:rPr>
          <w:t>LONG-TERM</w:t>
        </w:r>
        <w:r>
          <w:rPr>
            <w:noProof/>
            <w:webHidden/>
          </w:rPr>
          <w:tab/>
        </w:r>
        <w:r>
          <w:rPr>
            <w:noProof/>
            <w:webHidden/>
          </w:rPr>
          <w:fldChar w:fldCharType="begin"/>
        </w:r>
        <w:r>
          <w:rPr>
            <w:noProof/>
            <w:webHidden/>
          </w:rPr>
          <w:instrText xml:space="preserve"> PAGEREF _Toc7795883 \h </w:instrText>
        </w:r>
        <w:r>
          <w:rPr>
            <w:noProof/>
            <w:webHidden/>
          </w:rPr>
        </w:r>
        <w:r>
          <w:rPr>
            <w:noProof/>
            <w:webHidden/>
          </w:rPr>
          <w:fldChar w:fldCharType="separate"/>
        </w:r>
        <w:r>
          <w:rPr>
            <w:noProof/>
            <w:webHidden/>
          </w:rPr>
          <w:t>34</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84" w:history="1">
        <w:r w:rsidRPr="00103AFF">
          <w:rPr>
            <w:rStyle w:val="Hyperlink"/>
            <w:noProof/>
          </w:rPr>
          <w:t>5.2.1</w:t>
        </w:r>
        <w:r>
          <w:rPr>
            <w:rFonts w:asciiTheme="minorHAnsi" w:eastAsiaTheme="minorEastAsia" w:hAnsiTheme="minorHAnsi" w:cstheme="minorBidi"/>
            <w:b w:val="0"/>
            <w:noProof/>
            <w:sz w:val="22"/>
            <w:szCs w:val="22"/>
          </w:rPr>
          <w:tab/>
        </w:r>
        <w:r w:rsidRPr="00103AFF">
          <w:rPr>
            <w:rStyle w:val="Hyperlink"/>
            <w:noProof/>
          </w:rPr>
          <w:t>Patient Financial Navigators on Care Connect Team</w:t>
        </w:r>
        <w:r>
          <w:rPr>
            <w:noProof/>
            <w:webHidden/>
          </w:rPr>
          <w:tab/>
        </w:r>
        <w:r>
          <w:rPr>
            <w:noProof/>
            <w:webHidden/>
          </w:rPr>
          <w:fldChar w:fldCharType="begin"/>
        </w:r>
        <w:r>
          <w:rPr>
            <w:noProof/>
            <w:webHidden/>
          </w:rPr>
          <w:instrText xml:space="preserve"> PAGEREF _Toc7795884 \h </w:instrText>
        </w:r>
        <w:r>
          <w:rPr>
            <w:noProof/>
            <w:webHidden/>
          </w:rPr>
        </w:r>
        <w:r>
          <w:rPr>
            <w:noProof/>
            <w:webHidden/>
          </w:rPr>
          <w:fldChar w:fldCharType="separate"/>
        </w:r>
        <w:r>
          <w:rPr>
            <w:noProof/>
            <w:webHidden/>
          </w:rPr>
          <w:t>34</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85" w:history="1">
        <w:r w:rsidRPr="00103AFF">
          <w:rPr>
            <w:rStyle w:val="Hyperlink"/>
            <w:noProof/>
          </w:rPr>
          <w:t>5.2.2</w:t>
        </w:r>
        <w:r>
          <w:rPr>
            <w:rFonts w:asciiTheme="minorHAnsi" w:eastAsiaTheme="minorEastAsia" w:hAnsiTheme="minorHAnsi" w:cstheme="minorBidi"/>
            <w:b w:val="0"/>
            <w:noProof/>
            <w:sz w:val="22"/>
            <w:szCs w:val="22"/>
          </w:rPr>
          <w:tab/>
        </w:r>
        <w:r w:rsidRPr="00103AFF">
          <w:rPr>
            <w:rStyle w:val="Hyperlink"/>
            <w:noProof/>
          </w:rPr>
          <w:t>Revisiting Medfin Contract for Payment Plan Creation</w:t>
        </w:r>
        <w:r>
          <w:rPr>
            <w:noProof/>
            <w:webHidden/>
          </w:rPr>
          <w:tab/>
        </w:r>
        <w:r>
          <w:rPr>
            <w:noProof/>
            <w:webHidden/>
          </w:rPr>
          <w:fldChar w:fldCharType="begin"/>
        </w:r>
        <w:r>
          <w:rPr>
            <w:noProof/>
            <w:webHidden/>
          </w:rPr>
          <w:instrText xml:space="preserve"> PAGEREF _Toc7795885 \h </w:instrText>
        </w:r>
        <w:r>
          <w:rPr>
            <w:noProof/>
            <w:webHidden/>
          </w:rPr>
        </w:r>
        <w:r>
          <w:rPr>
            <w:noProof/>
            <w:webHidden/>
          </w:rPr>
          <w:fldChar w:fldCharType="separate"/>
        </w:r>
        <w:r>
          <w:rPr>
            <w:noProof/>
            <w:webHidden/>
          </w:rPr>
          <w:t>35</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86" w:history="1">
        <w:r w:rsidRPr="00103AFF">
          <w:rPr>
            <w:rStyle w:val="Hyperlink"/>
            <w:noProof/>
          </w:rPr>
          <w:t>5.2.3</w:t>
        </w:r>
        <w:r>
          <w:rPr>
            <w:rFonts w:asciiTheme="minorHAnsi" w:eastAsiaTheme="minorEastAsia" w:hAnsiTheme="minorHAnsi" w:cstheme="minorBidi"/>
            <w:b w:val="0"/>
            <w:noProof/>
            <w:sz w:val="22"/>
            <w:szCs w:val="22"/>
          </w:rPr>
          <w:tab/>
        </w:r>
        <w:r w:rsidRPr="00103AFF">
          <w:rPr>
            <w:rStyle w:val="Hyperlink"/>
            <w:noProof/>
          </w:rPr>
          <w:t>Floating System Financial Navigators</w:t>
        </w:r>
        <w:r>
          <w:rPr>
            <w:noProof/>
            <w:webHidden/>
          </w:rPr>
          <w:tab/>
        </w:r>
        <w:r>
          <w:rPr>
            <w:noProof/>
            <w:webHidden/>
          </w:rPr>
          <w:fldChar w:fldCharType="begin"/>
        </w:r>
        <w:r>
          <w:rPr>
            <w:noProof/>
            <w:webHidden/>
          </w:rPr>
          <w:instrText xml:space="preserve"> PAGEREF _Toc7795886 \h </w:instrText>
        </w:r>
        <w:r>
          <w:rPr>
            <w:noProof/>
            <w:webHidden/>
          </w:rPr>
        </w:r>
        <w:r>
          <w:rPr>
            <w:noProof/>
            <w:webHidden/>
          </w:rPr>
          <w:fldChar w:fldCharType="separate"/>
        </w:r>
        <w:r>
          <w:rPr>
            <w:noProof/>
            <w:webHidden/>
          </w:rPr>
          <w:t>36</w:t>
        </w:r>
        <w:r>
          <w:rPr>
            <w:noProof/>
            <w:webHidden/>
          </w:rPr>
          <w:fldChar w:fldCharType="end"/>
        </w:r>
      </w:hyperlink>
    </w:p>
    <w:p w:rsidR="003D1D50" w:rsidRDefault="003D1D50" w:rsidP="003D1D50">
      <w:pPr>
        <w:pStyle w:val="TOC3"/>
        <w:spacing w:line="240" w:lineRule="auto"/>
        <w:rPr>
          <w:rFonts w:asciiTheme="minorHAnsi" w:eastAsiaTheme="minorEastAsia" w:hAnsiTheme="minorHAnsi" w:cstheme="minorBidi"/>
          <w:b w:val="0"/>
          <w:noProof/>
          <w:sz w:val="22"/>
          <w:szCs w:val="22"/>
        </w:rPr>
      </w:pPr>
      <w:hyperlink w:anchor="_Toc7795887" w:history="1">
        <w:r w:rsidRPr="00103AFF">
          <w:rPr>
            <w:rStyle w:val="Hyperlink"/>
            <w:noProof/>
          </w:rPr>
          <w:t>5.2.4</w:t>
        </w:r>
        <w:r>
          <w:rPr>
            <w:rFonts w:asciiTheme="minorHAnsi" w:eastAsiaTheme="minorEastAsia" w:hAnsiTheme="minorHAnsi" w:cstheme="minorBidi"/>
            <w:b w:val="0"/>
            <w:noProof/>
            <w:sz w:val="22"/>
            <w:szCs w:val="22"/>
          </w:rPr>
          <w:tab/>
        </w:r>
        <w:r w:rsidRPr="00103AFF">
          <w:rPr>
            <w:rStyle w:val="Hyperlink"/>
            <w:noProof/>
          </w:rPr>
          <w:t>Complaint Management System</w:t>
        </w:r>
        <w:r>
          <w:rPr>
            <w:noProof/>
            <w:webHidden/>
          </w:rPr>
          <w:tab/>
        </w:r>
        <w:r>
          <w:rPr>
            <w:noProof/>
            <w:webHidden/>
          </w:rPr>
          <w:fldChar w:fldCharType="begin"/>
        </w:r>
        <w:r>
          <w:rPr>
            <w:noProof/>
            <w:webHidden/>
          </w:rPr>
          <w:instrText xml:space="preserve"> PAGEREF _Toc7795887 \h </w:instrText>
        </w:r>
        <w:r>
          <w:rPr>
            <w:noProof/>
            <w:webHidden/>
          </w:rPr>
        </w:r>
        <w:r>
          <w:rPr>
            <w:noProof/>
            <w:webHidden/>
          </w:rPr>
          <w:fldChar w:fldCharType="separate"/>
        </w:r>
        <w:r>
          <w:rPr>
            <w:noProof/>
            <w:webHidden/>
          </w:rPr>
          <w:t>36</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88" w:history="1">
        <w:r w:rsidRPr="00103AFF">
          <w:rPr>
            <w:rStyle w:val="Hyperlink"/>
            <w:noProof/>
          </w:rPr>
          <w:t>6.0</w:t>
        </w:r>
        <w:r>
          <w:rPr>
            <w:rFonts w:asciiTheme="minorHAnsi" w:eastAsiaTheme="minorEastAsia" w:hAnsiTheme="minorHAnsi" w:cstheme="minorBidi"/>
            <w:b w:val="0"/>
            <w:caps w:val="0"/>
            <w:noProof/>
            <w:sz w:val="22"/>
            <w:szCs w:val="22"/>
          </w:rPr>
          <w:tab/>
        </w:r>
        <w:r w:rsidRPr="00103AFF">
          <w:rPr>
            <w:rStyle w:val="Hyperlink"/>
            <w:noProof/>
          </w:rPr>
          <w:t>DISCUSSION</w:t>
        </w:r>
        <w:r>
          <w:rPr>
            <w:noProof/>
            <w:webHidden/>
          </w:rPr>
          <w:tab/>
        </w:r>
        <w:r>
          <w:rPr>
            <w:noProof/>
            <w:webHidden/>
          </w:rPr>
          <w:fldChar w:fldCharType="begin"/>
        </w:r>
        <w:r>
          <w:rPr>
            <w:noProof/>
            <w:webHidden/>
          </w:rPr>
          <w:instrText xml:space="preserve"> PAGEREF _Toc7795888 \h </w:instrText>
        </w:r>
        <w:r>
          <w:rPr>
            <w:noProof/>
            <w:webHidden/>
          </w:rPr>
        </w:r>
        <w:r>
          <w:rPr>
            <w:noProof/>
            <w:webHidden/>
          </w:rPr>
          <w:fldChar w:fldCharType="separate"/>
        </w:r>
        <w:r>
          <w:rPr>
            <w:noProof/>
            <w:webHidden/>
          </w:rPr>
          <w:t>38</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89" w:history="1">
        <w:r w:rsidRPr="00103AFF">
          <w:rPr>
            <w:rStyle w:val="Hyperlink"/>
            <w:noProof/>
          </w:rPr>
          <w:t>7.0</w:t>
        </w:r>
        <w:r>
          <w:rPr>
            <w:rFonts w:asciiTheme="minorHAnsi" w:eastAsiaTheme="minorEastAsia" w:hAnsiTheme="minorHAnsi" w:cstheme="minorBidi"/>
            <w:b w:val="0"/>
            <w:caps w:val="0"/>
            <w:noProof/>
            <w:sz w:val="22"/>
            <w:szCs w:val="22"/>
          </w:rPr>
          <w:tab/>
        </w:r>
        <w:r w:rsidRPr="00103AFF">
          <w:rPr>
            <w:rStyle w:val="Hyperlink"/>
            <w:noProof/>
          </w:rPr>
          <w:t>CONCLUSION</w:t>
        </w:r>
        <w:r>
          <w:rPr>
            <w:noProof/>
            <w:webHidden/>
          </w:rPr>
          <w:tab/>
        </w:r>
        <w:r>
          <w:rPr>
            <w:noProof/>
            <w:webHidden/>
          </w:rPr>
          <w:fldChar w:fldCharType="begin"/>
        </w:r>
        <w:r>
          <w:rPr>
            <w:noProof/>
            <w:webHidden/>
          </w:rPr>
          <w:instrText xml:space="preserve"> PAGEREF _Toc7795889 \h </w:instrText>
        </w:r>
        <w:r>
          <w:rPr>
            <w:noProof/>
            <w:webHidden/>
          </w:rPr>
        </w:r>
        <w:r>
          <w:rPr>
            <w:noProof/>
            <w:webHidden/>
          </w:rPr>
          <w:fldChar w:fldCharType="separate"/>
        </w:r>
        <w:r>
          <w:rPr>
            <w:noProof/>
            <w:webHidden/>
          </w:rPr>
          <w:t>40</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90" w:history="1">
        <w:r w:rsidRPr="00103AFF">
          <w:rPr>
            <w:rStyle w:val="Hyperlink"/>
            <w:noProof/>
          </w:rPr>
          <w:t>Appendix A : COMPETITON ANALYSIS</w:t>
        </w:r>
        <w:r>
          <w:rPr>
            <w:noProof/>
            <w:webHidden/>
          </w:rPr>
          <w:tab/>
        </w:r>
        <w:r>
          <w:rPr>
            <w:noProof/>
            <w:webHidden/>
          </w:rPr>
          <w:fldChar w:fldCharType="begin"/>
        </w:r>
        <w:r>
          <w:rPr>
            <w:noProof/>
            <w:webHidden/>
          </w:rPr>
          <w:instrText xml:space="preserve"> PAGEREF _Toc7795890 \h </w:instrText>
        </w:r>
        <w:r>
          <w:rPr>
            <w:noProof/>
            <w:webHidden/>
          </w:rPr>
        </w:r>
        <w:r>
          <w:rPr>
            <w:noProof/>
            <w:webHidden/>
          </w:rPr>
          <w:fldChar w:fldCharType="separate"/>
        </w:r>
        <w:r>
          <w:rPr>
            <w:noProof/>
            <w:webHidden/>
          </w:rPr>
          <w:t>41</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91" w:history="1">
        <w:r w:rsidRPr="00103AFF">
          <w:rPr>
            <w:rStyle w:val="Hyperlink"/>
            <w:noProof/>
          </w:rPr>
          <w:t>Appendix B : AVOIDING SURPRISES IN YOUR MEDICAL BILL</w:t>
        </w:r>
        <w:r>
          <w:rPr>
            <w:noProof/>
            <w:webHidden/>
          </w:rPr>
          <w:tab/>
        </w:r>
        <w:r>
          <w:rPr>
            <w:noProof/>
            <w:webHidden/>
          </w:rPr>
          <w:fldChar w:fldCharType="begin"/>
        </w:r>
        <w:r>
          <w:rPr>
            <w:noProof/>
            <w:webHidden/>
          </w:rPr>
          <w:instrText xml:space="preserve"> PAGEREF _Toc7795891 \h </w:instrText>
        </w:r>
        <w:r>
          <w:rPr>
            <w:noProof/>
            <w:webHidden/>
          </w:rPr>
        </w:r>
        <w:r>
          <w:rPr>
            <w:noProof/>
            <w:webHidden/>
          </w:rPr>
          <w:fldChar w:fldCharType="separate"/>
        </w:r>
        <w:r>
          <w:rPr>
            <w:noProof/>
            <w:webHidden/>
          </w:rPr>
          <w:t>43</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92" w:history="1">
        <w:r w:rsidRPr="00103AFF">
          <w:rPr>
            <w:rStyle w:val="Hyperlink"/>
            <w:noProof/>
          </w:rPr>
          <w:t>Appendix C : PATIENT FINANCIAL COMMUNICATIONS BEST PRACTICES</w:t>
        </w:r>
        <w:r>
          <w:rPr>
            <w:noProof/>
            <w:webHidden/>
          </w:rPr>
          <w:tab/>
        </w:r>
        <w:r>
          <w:rPr>
            <w:noProof/>
            <w:webHidden/>
          </w:rPr>
          <w:fldChar w:fldCharType="begin"/>
        </w:r>
        <w:r>
          <w:rPr>
            <w:noProof/>
            <w:webHidden/>
          </w:rPr>
          <w:instrText xml:space="preserve"> PAGEREF _Toc7795892 \h </w:instrText>
        </w:r>
        <w:r>
          <w:rPr>
            <w:noProof/>
            <w:webHidden/>
          </w:rPr>
        </w:r>
        <w:r>
          <w:rPr>
            <w:noProof/>
            <w:webHidden/>
          </w:rPr>
          <w:fldChar w:fldCharType="separate"/>
        </w:r>
        <w:r>
          <w:rPr>
            <w:noProof/>
            <w:webHidden/>
          </w:rPr>
          <w:t>44</w:t>
        </w:r>
        <w:r>
          <w:rPr>
            <w:noProof/>
            <w:webHidden/>
          </w:rPr>
          <w:fldChar w:fldCharType="end"/>
        </w:r>
      </w:hyperlink>
    </w:p>
    <w:p w:rsidR="003D1D50" w:rsidRDefault="003D1D50" w:rsidP="003D1D50">
      <w:pPr>
        <w:pStyle w:val="TOC1"/>
        <w:rPr>
          <w:rFonts w:asciiTheme="minorHAnsi" w:eastAsiaTheme="minorEastAsia" w:hAnsiTheme="minorHAnsi" w:cstheme="minorBidi"/>
          <w:b w:val="0"/>
          <w:caps w:val="0"/>
          <w:noProof/>
          <w:sz w:val="22"/>
          <w:szCs w:val="22"/>
        </w:rPr>
      </w:pPr>
      <w:hyperlink w:anchor="_Toc7795893" w:history="1">
        <w:r w:rsidRPr="00103AFF">
          <w:rPr>
            <w:rStyle w:val="Hyperlink"/>
            <w:noProof/>
          </w:rPr>
          <w:t>bibliography</w:t>
        </w:r>
        <w:r>
          <w:rPr>
            <w:noProof/>
            <w:webHidden/>
          </w:rPr>
          <w:tab/>
        </w:r>
        <w:r>
          <w:rPr>
            <w:noProof/>
            <w:webHidden/>
          </w:rPr>
          <w:fldChar w:fldCharType="begin"/>
        </w:r>
        <w:r>
          <w:rPr>
            <w:noProof/>
            <w:webHidden/>
          </w:rPr>
          <w:instrText xml:space="preserve"> PAGEREF _Toc7795893 \h </w:instrText>
        </w:r>
        <w:r>
          <w:rPr>
            <w:noProof/>
            <w:webHidden/>
          </w:rPr>
        </w:r>
        <w:r>
          <w:rPr>
            <w:noProof/>
            <w:webHidden/>
          </w:rPr>
          <w:fldChar w:fldCharType="separate"/>
        </w:r>
        <w:r>
          <w:rPr>
            <w:noProof/>
            <w:webHidden/>
          </w:rPr>
          <w:t>45</w:t>
        </w:r>
        <w:r>
          <w:rPr>
            <w:noProof/>
            <w:webHidden/>
          </w:rPr>
          <w:fldChar w:fldCharType="end"/>
        </w:r>
      </w:hyperlink>
    </w:p>
    <w:p w:rsidR="00F3747C" w:rsidRDefault="00F3747C" w:rsidP="003D1D50">
      <w:r>
        <w:fldChar w:fldCharType="end"/>
      </w:r>
    </w:p>
    <w:p w:rsidR="00F3747C" w:rsidRDefault="00F3747C" w:rsidP="00F3747C">
      <w:pPr>
        <w:pStyle w:val="Preliminary"/>
        <w:outlineLvl w:val="9"/>
      </w:pPr>
      <w:r>
        <w:t>List of T</w:t>
      </w:r>
      <w:r w:rsidRPr="00B424B6">
        <w:t>ables</w:t>
      </w:r>
    </w:p>
    <w:p w:rsidR="00566931" w:rsidRDefault="00F3747C">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6839477" w:history="1">
        <w:r w:rsidR="00566931" w:rsidRPr="00E2634E">
          <w:rPr>
            <w:rStyle w:val="Hyperlink"/>
            <w:noProof/>
          </w:rPr>
          <w:t>Table 1. Initial Key Players</w:t>
        </w:r>
        <w:r w:rsidR="00566931">
          <w:rPr>
            <w:noProof/>
            <w:webHidden/>
          </w:rPr>
          <w:tab/>
        </w:r>
        <w:r w:rsidR="00566931">
          <w:rPr>
            <w:noProof/>
            <w:webHidden/>
          </w:rPr>
          <w:fldChar w:fldCharType="begin"/>
        </w:r>
        <w:r w:rsidR="00566931">
          <w:rPr>
            <w:noProof/>
            <w:webHidden/>
          </w:rPr>
          <w:instrText xml:space="preserve"> PAGEREF _Toc6839477 \h </w:instrText>
        </w:r>
        <w:r w:rsidR="00566931">
          <w:rPr>
            <w:noProof/>
            <w:webHidden/>
          </w:rPr>
        </w:r>
        <w:r w:rsidR="00566931">
          <w:rPr>
            <w:noProof/>
            <w:webHidden/>
          </w:rPr>
          <w:fldChar w:fldCharType="separate"/>
        </w:r>
        <w:r w:rsidR="00945770">
          <w:rPr>
            <w:noProof/>
            <w:webHidden/>
          </w:rPr>
          <w:t>17</w:t>
        </w:r>
        <w:r w:rsidR="00566931">
          <w:rPr>
            <w:noProof/>
            <w:webHidden/>
          </w:rPr>
          <w:fldChar w:fldCharType="end"/>
        </w:r>
      </w:hyperlink>
    </w:p>
    <w:p w:rsidR="00F3747C" w:rsidRDefault="00F3747C" w:rsidP="00F3747C">
      <w:r>
        <w:fldChar w:fldCharType="end"/>
      </w:r>
    </w:p>
    <w:p w:rsidR="00F3747C" w:rsidRDefault="00F3747C" w:rsidP="00F3747C"/>
    <w:p w:rsidR="00F3747C" w:rsidRDefault="00F3747C" w:rsidP="00F3747C"/>
    <w:p w:rsidR="00CB03F9" w:rsidRDefault="00CB03F9" w:rsidP="00CB03F9">
      <w:pPr>
        <w:pStyle w:val="Noindent"/>
      </w:pPr>
    </w:p>
    <w:p w:rsidR="00B424B6" w:rsidRDefault="00B424B6" w:rsidP="00035D1E">
      <w:pPr>
        <w:pStyle w:val="Preliminary"/>
      </w:pPr>
      <w:r>
        <w:t>List of figures</w:t>
      </w:r>
    </w:p>
    <w:p w:rsidR="009E0B3F" w:rsidRPr="00FA4C35" w:rsidRDefault="009E0B3F" w:rsidP="009D70DB">
      <w:pPr>
        <w:tabs>
          <w:tab w:val="left" w:pos="990"/>
        </w:tabs>
      </w:pPr>
      <w:r w:rsidRPr="00FA4C35">
        <w:t xml:space="preserve">Figure 1. </w:t>
      </w:r>
      <w:proofErr w:type="spellStart"/>
      <w:r w:rsidRPr="00FA4C35">
        <w:t>Cummulative</w:t>
      </w:r>
      <w:proofErr w:type="spellEnd"/>
      <w:r w:rsidRPr="00FA4C35">
        <w:t xml:space="preserve"> Increases in Health Costs, Amounts Paid by Large Employer Insurance </w:t>
      </w:r>
      <w:r w:rsidR="009D70DB" w:rsidRPr="00FA4C35">
        <w:tab/>
      </w:r>
      <w:r w:rsidR="009D70DB" w:rsidRPr="00FA4C35">
        <w:tab/>
      </w:r>
      <w:r w:rsidRPr="00FA4C35">
        <w:t xml:space="preserve">Coverage, Amounts Paid for Cost Sharing and </w:t>
      </w:r>
      <w:proofErr w:type="spellStart"/>
      <w:r w:rsidRPr="00FA4C35">
        <w:t>Workers</w:t>
      </w:r>
      <w:proofErr w:type="spellEnd"/>
      <w:r w:rsidRPr="00FA4C35">
        <w:t xml:space="preserve"> Wages, 2006-2016</w:t>
      </w:r>
      <w:r w:rsidR="009D70DB" w:rsidRPr="00FA4C35">
        <w:t>………….3</w:t>
      </w:r>
    </w:p>
    <w:p w:rsidR="009E0B3F" w:rsidRPr="00FA4C35" w:rsidRDefault="009E0B3F" w:rsidP="009E0B3F"/>
    <w:p w:rsidR="009E0B3F" w:rsidRPr="00FA4C35" w:rsidRDefault="009E0B3F" w:rsidP="009E0B3F">
      <w:r w:rsidRPr="00FA4C35">
        <w:t>Figure 2. Survey Results of Healthcare Executives on Consumerism</w:t>
      </w:r>
      <w:r w:rsidR="00FA4C35">
        <w:t>…………………………...14</w:t>
      </w:r>
    </w:p>
    <w:p w:rsidR="009E0B3F" w:rsidRPr="00FA4C35" w:rsidRDefault="009E0B3F" w:rsidP="009E0B3F"/>
    <w:p w:rsidR="009E0B3F" w:rsidRPr="00FA4C35" w:rsidRDefault="009E0B3F" w:rsidP="009E0B3F">
      <w:r w:rsidRPr="00FA4C35">
        <w:t>Figure 3. Fishbone Diagram of Bucketed Issues</w:t>
      </w:r>
      <w:r w:rsidR="00FA4C35">
        <w:t>………………………………………………...18</w:t>
      </w:r>
    </w:p>
    <w:p w:rsidR="009E0B3F" w:rsidRPr="00FA4C35" w:rsidRDefault="009E0B3F" w:rsidP="009E0B3F"/>
    <w:p w:rsidR="009E0B3F" w:rsidRPr="00FA4C35" w:rsidRDefault="009E0B3F" w:rsidP="009E0B3F">
      <w:r w:rsidRPr="00FA4C35">
        <w:t>Figure 4. Process Flow of Patient Complaints</w:t>
      </w:r>
      <w:r w:rsidR="00377455">
        <w:t>…………………………………………………...21</w:t>
      </w:r>
    </w:p>
    <w:p w:rsidR="009E0B3F" w:rsidRPr="00FA4C35" w:rsidRDefault="009E0B3F" w:rsidP="009E0B3F"/>
    <w:p w:rsidR="0089738F" w:rsidRPr="00FA4C35" w:rsidRDefault="009E0B3F" w:rsidP="009E0B3F">
      <w:r w:rsidRPr="00FA4C35">
        <w:t xml:space="preserve">Figure 5. Relationship </w:t>
      </w:r>
      <w:proofErr w:type="gramStart"/>
      <w:r w:rsidRPr="00FA4C35">
        <w:t>Between</w:t>
      </w:r>
      <w:proofErr w:type="gramEnd"/>
      <w:r w:rsidRPr="00FA4C35">
        <w:t xml:space="preserve"> Business Office Satisfaction and Bill Payment</w:t>
      </w:r>
      <w:r w:rsidR="00FA4C35">
        <w:t>………………..28</w:t>
      </w:r>
    </w:p>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Default="0089738F" w:rsidP="009728D1"/>
    <w:p w:rsidR="0089738F" w:rsidRPr="0089738F" w:rsidRDefault="0089738F" w:rsidP="00FB2FB3">
      <w:pPr>
        <w:rPr>
          <w:b/>
        </w:rPr>
      </w:pPr>
    </w:p>
    <w:p w:rsidR="00B424B6" w:rsidRDefault="00AA2C6A" w:rsidP="00AA2C6A">
      <w:pPr>
        <w:pStyle w:val="Heading"/>
      </w:pPr>
      <w:bookmarkStart w:id="2" w:name="_Toc114179893"/>
      <w:bookmarkStart w:id="3" w:name="_Toc7795832"/>
      <w:r>
        <w:t>preface</w:t>
      </w:r>
      <w:bookmarkEnd w:id="2"/>
      <w:bookmarkEnd w:id="3"/>
    </w:p>
    <w:p w:rsidR="00AA2C6A" w:rsidRDefault="00886B9A" w:rsidP="00886B9A">
      <w:pPr>
        <w:spacing w:line="480" w:lineRule="auto"/>
      </w:pPr>
      <w:r>
        <w:t xml:space="preserve">I would like to thank my dedicated colleagues at Allegheny Health Network, with whom I had the pleasure of collaborating with to better understand the essence of this project and develop meaningful recommendations to further support its mission. While it will take some time to shift in a direction that will allow patients to feel more supported with their financial obligations, I believe that the organization is moving in the right direction. Additionally, I would like to thank my essay committee, Dr. Wesley Rohrer, Professor Caroline </w:t>
      </w:r>
      <w:proofErr w:type="spellStart"/>
      <w:r>
        <w:t>Kolman</w:t>
      </w:r>
      <w:proofErr w:type="spellEnd"/>
      <w:r>
        <w:t xml:space="preserve">, and Ms. Jennifer </w:t>
      </w:r>
      <w:proofErr w:type="spellStart"/>
      <w:r>
        <w:t>Certo</w:t>
      </w:r>
      <w:proofErr w:type="spellEnd"/>
      <w:r>
        <w:t xml:space="preserve"> for their time, effort, and guidance for this essay. </w:t>
      </w:r>
    </w:p>
    <w:p w:rsidR="00AA2C6A" w:rsidRDefault="00AA2C6A" w:rsidP="00AA2C6A"/>
    <w:p w:rsidR="00AA2C6A" w:rsidRPr="00AA2C6A" w:rsidRDefault="00AA2C6A" w:rsidP="00AA2C6A"/>
    <w:p w:rsidR="00AA2C6A" w:rsidRDefault="00AA2C6A" w:rsidP="00AA2C6A"/>
    <w:p w:rsidR="00AA2C6A" w:rsidRPr="00AA2C6A" w:rsidRDefault="00AA2C6A" w:rsidP="00AA2C6A">
      <w:pPr>
        <w:sectPr w:rsidR="00AA2C6A" w:rsidRPr="00AA2C6A" w:rsidSect="00367476">
          <w:footerReference w:type="default" r:id="rId8"/>
          <w:pgSz w:w="12240" w:h="15840"/>
          <w:pgMar w:top="1440" w:right="1440" w:bottom="1440" w:left="1440" w:header="720" w:footer="720" w:gutter="0"/>
          <w:pgNumType w:fmt="lowerRoman" w:start="1"/>
          <w:cols w:space="720"/>
          <w:titlePg/>
          <w:docGrid w:linePitch="360"/>
        </w:sectPr>
      </w:pPr>
    </w:p>
    <w:p w:rsidR="006B1124" w:rsidRDefault="006B1124" w:rsidP="006B1124">
      <w:pPr>
        <w:pStyle w:val="Heading1"/>
      </w:pPr>
      <w:bookmarkStart w:id="4" w:name="_Toc106513527"/>
      <w:bookmarkStart w:id="5" w:name="_Toc106717785"/>
      <w:bookmarkStart w:id="6" w:name="_Toc114179894"/>
      <w:bookmarkStart w:id="7" w:name="_Toc7795833"/>
      <w:r>
        <w:t>Introduction</w:t>
      </w:r>
      <w:bookmarkEnd w:id="4"/>
      <w:bookmarkEnd w:id="5"/>
      <w:bookmarkEnd w:id="6"/>
      <w:bookmarkEnd w:id="7"/>
    </w:p>
    <w:p w:rsidR="00FD2931" w:rsidRDefault="002C7537" w:rsidP="00FD2931">
      <w:pPr>
        <w:pStyle w:val="Noindent"/>
      </w:pPr>
      <w:r>
        <w:t xml:space="preserve">Prior to legislative changes that impacted the healthcare environment, leaving Americans with higher out of pocket costs, the way that healthcare services were used and thought of was vastly different. </w:t>
      </w:r>
      <w:r w:rsidR="00BD5189">
        <w:t xml:space="preserve">The concept of moral hazard was evident, where Americans would be more likely to engage in riskier behavior or utilize healthcare services in an arguably excessive way, knowing that the burden of cost would fall on another entity that was not themselves. For many, the perception of the cost of care was different because they were only paying for a small proportion of what the total cost was. This behavior has since been altered with the passing of the Affordable Care Act (ACA), which resulted in patients having more financially responsibility for a greater portion of the care they receive. </w:t>
      </w:r>
    </w:p>
    <w:p w:rsidR="00FD2931" w:rsidRDefault="00BD5189" w:rsidP="00BD5189">
      <w:pPr>
        <w:spacing w:line="480" w:lineRule="auto"/>
      </w:pPr>
      <w:r>
        <w:tab/>
        <w:t>As the responsibility shifts, so does the amount of energy exerted by Americans to take control over their care</w:t>
      </w:r>
      <w:r w:rsidR="00502B06">
        <w:t>, leading to the emergence of consumerism in healthcare.</w:t>
      </w:r>
      <w:r>
        <w:t xml:space="preserve"> </w:t>
      </w:r>
      <w:r w:rsidR="00502B06">
        <w:t>Aside from</w:t>
      </w:r>
      <w:r>
        <w:t xml:space="preserve"> excellent quality of care, the best experience and for the lowest cost</w:t>
      </w:r>
      <w:r w:rsidR="00502B06">
        <w:t xml:space="preserve"> are just as important. Healthcare users have more choices on which network they would like to receive care, making it more critical now than ever, for healthcare systems to distinguish themselves in terms of experience. </w:t>
      </w:r>
    </w:p>
    <w:p w:rsidR="00AB223B" w:rsidRPr="00FD2931" w:rsidRDefault="00AB223B" w:rsidP="002C7537">
      <w:pPr>
        <w:spacing w:line="480" w:lineRule="auto"/>
      </w:pPr>
      <w:r>
        <w:tab/>
        <w:t xml:space="preserve">The aim of this essay is to </w:t>
      </w:r>
      <w:r w:rsidR="002C7537">
        <w:t xml:space="preserve">discuss how the patient financial experience was examined and what recommendations could be made to enhance the current revenue cycle, with current consumerism implications in mind. By drawing these parallels, the hope is that health systems will have a better understanding of how the emerging disruptive trend will impact healthcare, and what areas should be focused when striving to provide the best experience for patients.  </w:t>
      </w:r>
    </w:p>
    <w:p w:rsidR="00B917F0" w:rsidRDefault="00276383" w:rsidP="00B917F0">
      <w:pPr>
        <w:pStyle w:val="Heading2"/>
      </w:pPr>
      <w:bookmarkStart w:id="8" w:name="_Toc7795834"/>
      <w:r>
        <w:t>high deductible health plans</w:t>
      </w:r>
      <w:bookmarkEnd w:id="8"/>
      <w:r>
        <w:t xml:space="preserve"> </w:t>
      </w:r>
    </w:p>
    <w:p w:rsidR="000441DF" w:rsidRDefault="007D4449" w:rsidP="000441DF">
      <w:pPr>
        <w:pStyle w:val="BibliographyEntry"/>
        <w:spacing w:line="480" w:lineRule="auto"/>
        <w:ind w:left="0" w:firstLine="0"/>
      </w:pPr>
      <w:r>
        <w:t xml:space="preserve">High Deductible Health Plans (HDHP) </w:t>
      </w:r>
      <w:r w:rsidR="00BB0253">
        <w:t>have</w:t>
      </w:r>
      <w:r>
        <w:t xml:space="preserve"> lower premiums but high deductibles, co-insurance, and out of pocket maximums. This means that this amount must paid by the patient before insurance steps in and covers the remainder of the medical costs.</w:t>
      </w:r>
      <w:r w:rsidR="002B38DC">
        <w:t xml:space="preserve"> </w:t>
      </w:r>
      <w:r w:rsidR="00BB0253">
        <w:t>They are defined as a health plan having an individual deductible greater than $1250 or a family</w:t>
      </w:r>
      <w:r w:rsidR="000441DF">
        <w:t xml:space="preserve"> deductible greater </w:t>
      </w:r>
      <w:r w:rsidR="00BB0253">
        <w:t xml:space="preserve">than $2500 </w:t>
      </w:r>
      <w:r w:rsidR="00473073" w:rsidRPr="00473073">
        <w:t>(</w:t>
      </w:r>
      <w:proofErr w:type="spellStart"/>
      <w:r w:rsidR="00473073" w:rsidRPr="00473073">
        <w:t>Sinaiko</w:t>
      </w:r>
      <w:proofErr w:type="spellEnd"/>
      <w:r w:rsidR="00473073" w:rsidRPr="00473073">
        <w:t>, 2016)</w:t>
      </w:r>
      <w:r w:rsidR="00473073">
        <w:t>.</w:t>
      </w:r>
    </w:p>
    <w:p w:rsidR="007D4449" w:rsidRDefault="00BB0253" w:rsidP="000441DF">
      <w:pPr>
        <w:pStyle w:val="BibliographyEntry"/>
        <w:spacing w:line="480" w:lineRule="auto"/>
        <w:ind w:left="0" w:firstLine="0"/>
      </w:pPr>
      <w:r>
        <w:t xml:space="preserve"> </w:t>
      </w:r>
      <w:r w:rsidR="000441DF">
        <w:tab/>
      </w:r>
      <w:r w:rsidR="002B38DC">
        <w:t xml:space="preserve">While HDHPs entered the market in 2004, </w:t>
      </w:r>
      <w:r w:rsidR="00473073">
        <w:t>their</w:t>
      </w:r>
      <w:r>
        <w:t xml:space="preserve"> rapid growth did not ensue until </w:t>
      </w:r>
      <w:proofErr w:type="gramStart"/>
      <w:r>
        <w:t xml:space="preserve">the </w:t>
      </w:r>
      <w:r w:rsidR="002B38DC">
        <w:t xml:space="preserve"> </w:t>
      </w:r>
      <w:r>
        <w:t>passing</w:t>
      </w:r>
      <w:proofErr w:type="gramEnd"/>
      <w:r>
        <w:t xml:space="preserve"> of </w:t>
      </w:r>
      <w:r w:rsidR="00BD5189">
        <w:t>the ACA</w:t>
      </w:r>
      <w:r>
        <w:t xml:space="preserve"> in 2010. </w:t>
      </w:r>
      <w:r w:rsidR="00473073">
        <w:t>Because of the</w:t>
      </w:r>
      <w:r w:rsidR="007D4449">
        <w:t xml:space="preserve"> lower upfront costs, </w:t>
      </w:r>
      <w:r>
        <w:t xml:space="preserve">employers began electing </w:t>
      </w:r>
      <w:r w:rsidR="007D4449">
        <w:t>to</w:t>
      </w:r>
      <w:r w:rsidR="002B38DC">
        <w:t xml:space="preserve"> choose these types of plans for their organization.</w:t>
      </w:r>
      <w:r w:rsidR="00183523">
        <w:t xml:space="preserve"> According to a study done by the National Center for Health Statistics, the </w:t>
      </w:r>
      <w:r w:rsidR="009010EC">
        <w:t xml:space="preserve">percentage of adults, aged 18-64 with employment-based coverage who are enrolled in a HDHP, </w:t>
      </w:r>
      <w:r w:rsidR="00A50A1B">
        <w:t>increased from</w:t>
      </w:r>
      <w:r w:rsidR="009010EC">
        <w:t xml:space="preserve"> 24.0% to 34.9%</w:t>
      </w:r>
      <w:r w:rsidR="00473073">
        <w:t xml:space="preserve"> </w:t>
      </w:r>
      <w:r w:rsidR="00473073" w:rsidRPr="00473073">
        <w:t xml:space="preserve">(Cohen &amp; </w:t>
      </w:r>
      <w:proofErr w:type="spellStart"/>
      <w:r w:rsidR="00473073" w:rsidRPr="00473073">
        <w:t>Zammitti</w:t>
      </w:r>
      <w:proofErr w:type="spellEnd"/>
      <w:r w:rsidR="00473073" w:rsidRPr="00473073">
        <w:t>, 2017)</w:t>
      </w:r>
      <w:r w:rsidR="00E80E86">
        <w:t xml:space="preserve">. </w:t>
      </w:r>
      <w:r w:rsidR="009010EC">
        <w:t xml:space="preserve"> </w:t>
      </w:r>
      <w:r w:rsidR="00E80E86">
        <w:t>As a result, the total amount of out of pocket</w:t>
      </w:r>
      <w:r w:rsidR="00473073">
        <w:t xml:space="preserve"> costs continue</w:t>
      </w:r>
      <w:r w:rsidR="00E80E86">
        <w:t xml:space="preserve"> to rise for consumer</w:t>
      </w:r>
      <w:r w:rsidR="00E0464A">
        <w:t xml:space="preserve">s. The figure below illustrates the </w:t>
      </w:r>
      <w:proofErr w:type="spellStart"/>
      <w:r w:rsidR="00E0464A">
        <w:t>signifant</w:t>
      </w:r>
      <w:proofErr w:type="spellEnd"/>
      <w:r w:rsidR="00E0464A">
        <w:t xml:space="preserve"> increase in out of pocket healthcare costs compared to relatively stagnant wages </w:t>
      </w:r>
      <w:proofErr w:type="gramStart"/>
      <w:r w:rsidR="00E0464A">
        <w:t>between 2006-2016</w:t>
      </w:r>
      <w:proofErr w:type="gramEnd"/>
      <w:r w:rsidR="00E0464A">
        <w:t>.</w:t>
      </w:r>
    </w:p>
    <w:p w:rsidR="00183523" w:rsidRDefault="00996D6D" w:rsidP="00183523">
      <w:pPr>
        <w:rPr>
          <w:sz w:val="20"/>
        </w:rPr>
      </w:pPr>
      <w:r w:rsidRPr="00686ADE">
        <w:rPr>
          <w:noProof/>
          <w:sz w:val="20"/>
        </w:rPr>
        <w:drawing>
          <wp:inline distT="0" distB="0" distL="0" distR="0">
            <wp:extent cx="5397500" cy="2806700"/>
            <wp:effectExtent l="0" t="0" r="0" b="0"/>
            <wp:docPr id="1" name="Picture 1" descr="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age00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97500" cy="2806700"/>
                    </a:xfrm>
                    <a:prstGeom prst="rect">
                      <a:avLst/>
                    </a:prstGeom>
                    <a:noFill/>
                    <a:ln>
                      <a:noFill/>
                    </a:ln>
                  </pic:spPr>
                </pic:pic>
              </a:graphicData>
            </a:graphic>
          </wp:inline>
        </w:drawing>
      </w:r>
    </w:p>
    <w:p w:rsidR="00686ADE" w:rsidRDefault="00686ADE" w:rsidP="00686ADE">
      <w:pPr>
        <w:jc w:val="center"/>
        <w:rPr>
          <w:i/>
          <w:sz w:val="20"/>
        </w:rPr>
      </w:pPr>
      <w:r>
        <w:rPr>
          <w:i/>
          <w:sz w:val="20"/>
        </w:rPr>
        <w:t xml:space="preserve">Source: </w:t>
      </w:r>
      <w:r w:rsidRPr="00473073">
        <w:rPr>
          <w:i/>
          <w:sz w:val="20"/>
        </w:rPr>
        <w:t xml:space="preserve">Kaiser Family Foundation analysis of </w:t>
      </w:r>
      <w:proofErr w:type="spellStart"/>
      <w:r w:rsidRPr="00473073">
        <w:rPr>
          <w:i/>
          <w:sz w:val="20"/>
        </w:rPr>
        <w:t>Truven</w:t>
      </w:r>
      <w:proofErr w:type="spellEnd"/>
      <w:r w:rsidRPr="00473073">
        <w:rPr>
          <w:i/>
          <w:sz w:val="20"/>
        </w:rPr>
        <w:t xml:space="preserve"> Health Analytics </w:t>
      </w:r>
      <w:proofErr w:type="spellStart"/>
      <w:r w:rsidRPr="00473073">
        <w:rPr>
          <w:i/>
          <w:sz w:val="20"/>
        </w:rPr>
        <w:t>MarketScan</w:t>
      </w:r>
      <w:proofErr w:type="spellEnd"/>
      <w:r w:rsidRPr="00473073">
        <w:rPr>
          <w:i/>
          <w:sz w:val="20"/>
        </w:rPr>
        <w:t xml:space="preserve"> Commercial Claims and Encounters Database, 2006-2016: Bureau of Labor Statistics. Seasonally Adjusted Data from the Current Employment Statistics Survey</w:t>
      </w:r>
      <w:r>
        <w:rPr>
          <w:i/>
          <w:sz w:val="20"/>
        </w:rPr>
        <w:t xml:space="preserve"> (April to April) 2006-2016. </w:t>
      </w:r>
    </w:p>
    <w:p w:rsidR="00686ADE" w:rsidRDefault="00686ADE" w:rsidP="00686ADE">
      <w:pPr>
        <w:jc w:val="center"/>
        <w:rPr>
          <w:i/>
          <w:sz w:val="20"/>
        </w:rPr>
      </w:pPr>
    </w:p>
    <w:p w:rsidR="00686ADE" w:rsidRPr="00516B56" w:rsidRDefault="00686ADE" w:rsidP="00686ADE">
      <w:pPr>
        <w:jc w:val="center"/>
        <w:rPr>
          <w:sz w:val="20"/>
        </w:rPr>
      </w:pPr>
      <w:r>
        <w:rPr>
          <w:b/>
          <w:sz w:val="20"/>
        </w:rPr>
        <w:t xml:space="preserve">Figure 1. </w:t>
      </w:r>
      <w:proofErr w:type="spellStart"/>
      <w:r w:rsidRPr="00516B56">
        <w:rPr>
          <w:sz w:val="20"/>
        </w:rPr>
        <w:t>Cummulative</w:t>
      </w:r>
      <w:proofErr w:type="spellEnd"/>
      <w:r w:rsidRPr="00516B56">
        <w:rPr>
          <w:sz w:val="20"/>
        </w:rPr>
        <w:t xml:space="preserve"> Increases in Health Costs, Amounts Paid by Large Employer Insurance Coverage, Amounts Paid for Cost Sharing and </w:t>
      </w:r>
      <w:proofErr w:type="spellStart"/>
      <w:r w:rsidRPr="00516B56">
        <w:rPr>
          <w:sz w:val="20"/>
        </w:rPr>
        <w:t>Workers</w:t>
      </w:r>
      <w:proofErr w:type="spellEnd"/>
      <w:r w:rsidRPr="00516B56">
        <w:rPr>
          <w:sz w:val="20"/>
        </w:rPr>
        <w:t xml:space="preserve"> Wages, 2006-2016.</w:t>
      </w:r>
    </w:p>
    <w:p w:rsidR="00956DEF" w:rsidRDefault="00956DEF" w:rsidP="00956DEF">
      <w:pPr>
        <w:pStyle w:val="Heading2"/>
      </w:pPr>
      <w:bookmarkStart w:id="9" w:name="_Toc7795835"/>
      <w:r>
        <w:t>TRANSPARENCY</w:t>
      </w:r>
      <w:bookmarkEnd w:id="9"/>
    </w:p>
    <w:p w:rsidR="00196ED3" w:rsidRDefault="00956DEF" w:rsidP="002B03FF">
      <w:pPr>
        <w:spacing w:line="480" w:lineRule="auto"/>
      </w:pPr>
      <w:r>
        <w:t xml:space="preserve">With the number of HDHPs being purchased by consumers, whether through their employer or directly, a greater percentage of the financial burden is being shifted to them as well. As a result, it has intrinsically changed the way that consumers look at healthcare simply because they have more at stake. </w:t>
      </w:r>
      <w:r w:rsidR="00AD0D2C">
        <w:t>The degree in which the financial responsibility has increased enough to motivate consumers to be more sensitive to way they are treated, the care they are receiving, and the charges they owe. Additionally, consumers are not only paying more attention than in years past, they are more demanding of the information that they believe will assist them in ensuring they are receiving the best value for their do</w:t>
      </w:r>
      <w:r w:rsidR="006C28E0">
        <w:t xml:space="preserve">llar. </w:t>
      </w:r>
      <w:r w:rsidR="00901E7D">
        <w:t>Such information</w:t>
      </w:r>
      <w:r w:rsidR="006C28E0">
        <w:t xml:space="preserve"> includes </w:t>
      </w:r>
      <w:r w:rsidR="00901E7D">
        <w:t xml:space="preserve">clinical </w:t>
      </w:r>
      <w:r w:rsidR="006C28E0">
        <w:t>information</w:t>
      </w:r>
      <w:r w:rsidR="00901E7D">
        <w:t>,</w:t>
      </w:r>
      <w:r w:rsidR="006C28E0">
        <w:t xml:space="preserve"> hospital and physicia</w:t>
      </w:r>
      <w:r w:rsidR="00901E7D">
        <w:t xml:space="preserve">n data, </w:t>
      </w:r>
      <w:r w:rsidR="00196ED3">
        <w:t xml:space="preserve">and </w:t>
      </w:r>
      <w:r w:rsidR="00901E7D">
        <w:t>pricin</w:t>
      </w:r>
      <w:r w:rsidR="00196ED3">
        <w:t xml:space="preserve">g and billing. </w:t>
      </w:r>
    </w:p>
    <w:p w:rsidR="00956DEF" w:rsidRPr="00956DEF" w:rsidRDefault="00196ED3" w:rsidP="002B03FF">
      <w:pPr>
        <w:spacing w:line="480" w:lineRule="auto"/>
        <w:ind w:firstLine="720"/>
        <w:jc w:val="both"/>
      </w:pPr>
      <w:r>
        <w:t xml:space="preserve">Similarly to any other good or service that can be purchased, consumers want to know </w:t>
      </w:r>
      <w:r w:rsidR="00A50A1B">
        <w:t>the cost of the</w:t>
      </w:r>
      <w:r>
        <w:t xml:space="preserve"> care that they are, or will be</w:t>
      </w:r>
      <w:r w:rsidR="00A50A1B">
        <w:t>,</w:t>
      </w:r>
      <w:r>
        <w:t xml:space="preserve"> receiving.</w:t>
      </w:r>
      <w:r w:rsidR="000441DF">
        <w:t xml:space="preserve"> Providing consumers with </w:t>
      </w:r>
      <w:r w:rsidR="00C4393B">
        <w:t>greater access to price and quality</w:t>
      </w:r>
      <w:r w:rsidR="000441DF">
        <w:t xml:space="preserve"> information has been on the forefront </w:t>
      </w:r>
      <w:r w:rsidR="00C4393B">
        <w:t>of the health policy agenda</w:t>
      </w:r>
      <w:r w:rsidR="000441DF">
        <w:t>.</w:t>
      </w:r>
      <w:r>
        <w:t xml:space="preserve"> In order to support consumers in their decision-making on where they should go to receive care, whether or not to get a procedure, and whether or not they want to take a certa</w:t>
      </w:r>
      <w:r w:rsidR="00686ADE">
        <w:t>in medication, the concept</w:t>
      </w:r>
      <w:r>
        <w:t xml:space="preserve"> of price transparency has become a major area of focus, a</w:t>
      </w:r>
      <w:r w:rsidR="00686ADE">
        <w:t>nd contention.</w:t>
      </w:r>
      <w:r w:rsidR="000441DF">
        <w:t xml:space="preserve"> In an attempt to help provide clarity for consumers regarding how much procedures cost, </w:t>
      </w:r>
      <w:r w:rsidR="00C94DD6">
        <w:t xml:space="preserve">at the beginning of 2019, </w:t>
      </w:r>
      <w:r w:rsidR="000441DF">
        <w:t>the Cen</w:t>
      </w:r>
      <w:r w:rsidR="00C94DD6">
        <w:t xml:space="preserve">ter for Medicare and Medicaid Services (CMS) has required that hospitals publish their </w:t>
      </w:r>
      <w:proofErr w:type="spellStart"/>
      <w:r w:rsidR="00C94DD6">
        <w:t>Chargemaster</w:t>
      </w:r>
      <w:proofErr w:type="spellEnd"/>
      <w:r w:rsidR="00C94DD6">
        <w:t xml:space="preserve"> online and </w:t>
      </w:r>
      <w:r w:rsidR="006E3166">
        <w:t xml:space="preserve">make it accessible to everybody </w:t>
      </w:r>
      <w:r w:rsidR="006E3166" w:rsidRPr="006E3166">
        <w:t>(Monroe, 2018)</w:t>
      </w:r>
      <w:r w:rsidR="006E3166">
        <w:t>.</w:t>
      </w:r>
      <w:r w:rsidR="00DE469F">
        <w:t xml:space="preserve"> </w:t>
      </w:r>
      <w:r w:rsidR="00C94DD6">
        <w:t xml:space="preserve">While competition and consumerism in healthcare have forced federal intervention, many believe that these efforts to provide pricing information in this manner may actually do more harm than good. This is particularly true because the </w:t>
      </w:r>
      <w:proofErr w:type="spellStart"/>
      <w:r w:rsidR="00C94DD6">
        <w:t>Chargemaster</w:t>
      </w:r>
      <w:proofErr w:type="spellEnd"/>
      <w:r w:rsidR="00C94DD6">
        <w:t xml:space="preserve"> does not take into account the actual price negotiated, any reduced or discounted rates, or financial assistance; thus, it can be argued that simply displaying these charges is meaningless and more confusing to patients. </w:t>
      </w:r>
    </w:p>
    <w:p w:rsidR="00276383" w:rsidRDefault="00276383" w:rsidP="00276383">
      <w:pPr>
        <w:pStyle w:val="Heading2"/>
      </w:pPr>
      <w:bookmarkStart w:id="10" w:name="_Toc7795836"/>
      <w:r>
        <w:t>AUTHOR’S ROLE</w:t>
      </w:r>
      <w:bookmarkEnd w:id="10"/>
      <w:r>
        <w:t xml:space="preserve"> </w:t>
      </w:r>
    </w:p>
    <w:p w:rsidR="00276383" w:rsidRDefault="00276383" w:rsidP="002B03FF">
      <w:pPr>
        <w:spacing w:line="480" w:lineRule="auto"/>
      </w:pPr>
      <w:r>
        <w:t xml:space="preserve">The author’s role was to be the lead project </w:t>
      </w:r>
      <w:r w:rsidR="00010736">
        <w:t xml:space="preserve">manager for </w:t>
      </w:r>
      <w:r w:rsidR="00990021">
        <w:t xml:space="preserve">an initiative that examined </w:t>
      </w:r>
      <w:r w:rsidR="00C4393B">
        <w:t>ways</w:t>
      </w:r>
      <w:r w:rsidR="00990021">
        <w:t xml:space="preserve"> to improve the organization’s revenue cycle. </w:t>
      </w:r>
      <w:r>
        <w:t>This</w:t>
      </w:r>
      <w:r w:rsidR="00C4393B">
        <w:t xml:space="preserve"> </w:t>
      </w:r>
      <w:r>
        <w:t xml:space="preserve">involved digging deeper into a vaguely presented problem and attempting to define it within more narrow parameters. Doing this required identifying key stakeholders, scheduling and leading meetings, managing project trackers and minutes to ensure centralized communication and transparency for all involved, conducting a thorough search of the literature and presenting best practice findings, observing processes of key areas, performing various analyses, and propose short- and long- term recommendations to be presented to the executive leadership of Allegheny Health Network. </w:t>
      </w:r>
    </w:p>
    <w:p w:rsidR="00276383" w:rsidRDefault="00276383" w:rsidP="002B03FF">
      <w:pPr>
        <w:spacing w:line="480" w:lineRule="auto"/>
        <w:ind w:firstLine="720"/>
      </w:pPr>
      <w:r>
        <w:t>Key stakeholders were identified from multiple segments of various departments within the Network, including clinica</w:t>
      </w:r>
      <w:r w:rsidR="00AC5B92">
        <w:t>l access, revenue cycle, physician operations</w:t>
      </w:r>
      <w:r>
        <w:t xml:space="preserve">, and patient experience. Due to the </w:t>
      </w:r>
      <w:r w:rsidR="00C4393B">
        <w:t>scope of the problem</w:t>
      </w:r>
      <w:r>
        <w:t xml:space="preserve">, separate subgroup meetings were also conducted by the author to more thoroughly </w:t>
      </w:r>
      <w:r w:rsidR="00C4393B">
        <w:t>identify</w:t>
      </w:r>
      <w:r>
        <w:t xml:space="preserve"> current relevant initiatives in order to collaborate efforts. </w:t>
      </w:r>
    </w:p>
    <w:p w:rsidR="00276383" w:rsidRDefault="00276383" w:rsidP="002B03FF">
      <w:pPr>
        <w:spacing w:line="480" w:lineRule="auto"/>
      </w:pPr>
      <w:r>
        <w:t xml:space="preserve">Leading this project has given the author an opportunity to sharpen her analytical and systems thinking, </w:t>
      </w:r>
      <w:r w:rsidR="00430F7B">
        <w:t xml:space="preserve">more creatively use performance measurements and process improvement tools, and </w:t>
      </w:r>
      <w:r>
        <w:t>effectively communicate with various levels of leadership with a profound understandi</w:t>
      </w:r>
      <w:r w:rsidR="00430F7B">
        <w:t>ng of organizational awareness.</w:t>
      </w:r>
    </w:p>
    <w:p w:rsidR="00276383" w:rsidRPr="00276383" w:rsidRDefault="00276383" w:rsidP="002B03FF">
      <w:pPr>
        <w:spacing w:line="480" w:lineRule="auto"/>
        <w:rPr>
          <w:b/>
        </w:rPr>
      </w:pPr>
    </w:p>
    <w:p w:rsidR="00010736" w:rsidRDefault="00872734" w:rsidP="00010736">
      <w:pPr>
        <w:pStyle w:val="Heading1"/>
      </w:pPr>
      <w:bookmarkStart w:id="11" w:name="_Toc7795837"/>
      <w:r>
        <w:t>BACKGROUND</w:t>
      </w:r>
      <w:bookmarkEnd w:id="11"/>
    </w:p>
    <w:p w:rsidR="00872734" w:rsidRPr="00872734" w:rsidRDefault="00B409A1" w:rsidP="00872734">
      <w:pPr>
        <w:pStyle w:val="Noindent"/>
      </w:pPr>
      <w:r>
        <w:t>This</w:t>
      </w:r>
      <w:r w:rsidR="00872734">
        <w:t xml:space="preserve"> section</w:t>
      </w:r>
      <w:r>
        <w:t xml:space="preserve"> includes</w:t>
      </w:r>
      <w:r w:rsidR="003658F6">
        <w:t xml:space="preserve"> information regarding the organization that was</w:t>
      </w:r>
      <w:r w:rsidR="00872734">
        <w:t xml:space="preserve"> analyzed</w:t>
      </w:r>
      <w:r w:rsidR="003658F6">
        <w:t xml:space="preserve">, </w:t>
      </w:r>
      <w:r w:rsidR="00872734">
        <w:t xml:space="preserve">the key functional departments being examined, and key terms that are relevant in understanding issues being discussed. </w:t>
      </w:r>
    </w:p>
    <w:p w:rsidR="00010736" w:rsidRDefault="00872734" w:rsidP="00872734">
      <w:pPr>
        <w:pStyle w:val="Heading2"/>
      </w:pPr>
      <w:bookmarkStart w:id="12" w:name="_Toc7795838"/>
      <w:r>
        <w:t>allegheny health network</w:t>
      </w:r>
      <w:bookmarkEnd w:id="12"/>
    </w:p>
    <w:p w:rsidR="00872734" w:rsidRDefault="00B409A1" w:rsidP="00872734">
      <w:pPr>
        <w:pStyle w:val="Noindent"/>
      </w:pPr>
      <w:r>
        <w:t>AHN is an 8-</w:t>
      </w:r>
      <w:r w:rsidR="00872734">
        <w:t>hospital system, with more than 200 primary- and specialty-care practices, that serves almost 30 Pennsylvania counties, and portions of New York, Ohio, and West Virg</w:t>
      </w:r>
      <w:r w:rsidR="005A50C5">
        <w:t>inia. The system also includes four</w:t>
      </w:r>
      <w:r w:rsidR="00872734">
        <w:t xml:space="preserve"> large Health and Wellness Pavilions, cancer and surgical centers, and outpatient clinics. It is staffed by about 2,400 physicians across all clinical specialties, 19,000 employees, and has around 2,000 volunteers. Also a part of the system is the AHN Research Institute, the Allegheny Clinic, </w:t>
      </w:r>
      <w:proofErr w:type="spellStart"/>
      <w:r w:rsidR="00872734">
        <w:t>Healthcare@Home</w:t>
      </w:r>
      <w:proofErr w:type="spellEnd"/>
      <w:r w:rsidR="00872734">
        <w:t xml:space="preserve">, </w:t>
      </w:r>
      <w:proofErr w:type="spellStart"/>
      <w:r w:rsidR="00872734">
        <w:t>LifeFlights</w:t>
      </w:r>
      <w:proofErr w:type="spellEnd"/>
      <w:r w:rsidR="00872734">
        <w:t xml:space="preserve">, and the STAR Center. The Network has 10 academic and clinical affiliations. AHN is the provider arm of the integrated </w:t>
      </w:r>
      <w:r w:rsidR="005A50C5">
        <w:t>delivery</w:t>
      </w:r>
      <w:r w:rsidR="00872734">
        <w:t xml:space="preserve"> and finance system with</w:t>
      </w:r>
      <w:r w:rsidR="005A50C5">
        <w:t>in</w:t>
      </w:r>
      <w:r w:rsidR="00872734">
        <w:t xml:space="preserve"> Highmark Health. </w:t>
      </w:r>
    </w:p>
    <w:p w:rsidR="00937DDB" w:rsidRDefault="00937DDB" w:rsidP="00937DDB">
      <w:pPr>
        <w:pStyle w:val="Heading2"/>
      </w:pPr>
      <w:bookmarkStart w:id="13" w:name="_Toc7795839"/>
      <w:r>
        <w:t>KEY TERMS</w:t>
      </w:r>
      <w:bookmarkEnd w:id="13"/>
    </w:p>
    <w:p w:rsidR="00937DDB" w:rsidRDefault="00945770" w:rsidP="00937DDB">
      <w:pPr>
        <w:pStyle w:val="Heading3"/>
      </w:pPr>
      <w:bookmarkStart w:id="14" w:name="_Toc7795840"/>
      <w:r>
        <w:t>Accounts Receivable</w:t>
      </w:r>
      <w:bookmarkEnd w:id="14"/>
    </w:p>
    <w:p w:rsidR="005B5104" w:rsidRPr="005B5104" w:rsidRDefault="005B5104" w:rsidP="005B5104">
      <w:pPr>
        <w:pStyle w:val="Noindent"/>
      </w:pPr>
      <w:r>
        <w:t>Accounts Receivable (AR) refers to the balance of money that is due to an organization for goods that have been provided or services that have been rendered, and not yet paid for by the customers. It is an amount that an organization can expect to receive that is owed to them. This is an important concept to any organization because it is a current asset and a measurement of their ability to c</w:t>
      </w:r>
      <w:r w:rsidR="009D1B4F">
        <w:t xml:space="preserve">over any short-term obligations. </w:t>
      </w:r>
      <w:r w:rsidR="0091477C">
        <w:t xml:space="preserve">An additional metric is </w:t>
      </w:r>
      <w:proofErr w:type="spellStart"/>
      <w:r>
        <w:t>is</w:t>
      </w:r>
      <w:proofErr w:type="spellEnd"/>
      <w:r>
        <w:t xml:space="preserve"> the measurement of Days in AR. This is the average number of days that it takes to collect the revenue due to the organization. </w:t>
      </w:r>
      <w:r w:rsidR="0091477C">
        <w:t xml:space="preserve">In the context of a healthcare organization, this is critical when thinking about considerations of reimbursement, payment collection, and the likelihood that the organization will ever receive the payment </w:t>
      </w:r>
      <w:r w:rsidR="009D1B4F">
        <w:t xml:space="preserve">rather than writing off the amount </w:t>
      </w:r>
      <w:proofErr w:type="spellStart"/>
      <w:r w:rsidR="009D1B4F">
        <w:t>upaid</w:t>
      </w:r>
      <w:proofErr w:type="spellEnd"/>
      <w:r w:rsidR="009D1B4F">
        <w:t xml:space="preserve"> as uncollectible. </w:t>
      </w:r>
      <w:r w:rsidR="0091477C">
        <w:t xml:space="preserve"> </w:t>
      </w:r>
    </w:p>
    <w:p w:rsidR="00E13414" w:rsidRDefault="00945770" w:rsidP="00E13414">
      <w:pPr>
        <w:pStyle w:val="Heading3"/>
      </w:pPr>
      <w:bookmarkStart w:id="15" w:name="_Toc7795841"/>
      <w:r>
        <w:t>Clinician and Group Consumer Assessment of Healthcare Providers and Systems</w:t>
      </w:r>
      <w:bookmarkEnd w:id="15"/>
      <w:r>
        <w:t xml:space="preserve"> </w:t>
      </w:r>
    </w:p>
    <w:p w:rsidR="0091477C" w:rsidRPr="0091477C" w:rsidRDefault="00E60BFB" w:rsidP="0091477C">
      <w:pPr>
        <w:pStyle w:val="Noindent"/>
      </w:pPr>
      <w:r>
        <w:t xml:space="preserve">The Clinician and Group Consumer Assessment of Healthcare Providers and Systems (CGCAHPS) survey is Press </w:t>
      </w:r>
      <w:proofErr w:type="spellStart"/>
      <w:r>
        <w:t>Ganey’s</w:t>
      </w:r>
      <w:proofErr w:type="spellEnd"/>
      <w:r>
        <w:t xml:space="preserve"> standardized tool used to measure the perceptions of care that patients have who have recently received care in an office setting</w:t>
      </w:r>
      <w:r w:rsidR="00B409A1">
        <w:t>. CMS</w:t>
      </w:r>
      <w:r>
        <w:t xml:space="preserve"> </w:t>
      </w:r>
      <w:r w:rsidR="001517D9">
        <w:t xml:space="preserve">requires this survey </w:t>
      </w:r>
      <w:r w:rsidR="009D1B4F">
        <w:t xml:space="preserve">to </w:t>
      </w:r>
      <w:r w:rsidR="001517D9">
        <w:t xml:space="preserve">be utilized in ‘groups under one tax identification number’ who have 100 or more eligible professionals. Medicare Shared Savings Program Accountable Care Organizations (ACOs) are also required to participate in collected CGCAHPS data. </w:t>
      </w:r>
    </w:p>
    <w:p w:rsidR="00E13414" w:rsidRDefault="00945770" w:rsidP="00E13414">
      <w:pPr>
        <w:pStyle w:val="Heading3"/>
      </w:pPr>
      <w:bookmarkStart w:id="16" w:name="_Toc7795842"/>
      <w:r>
        <w:t>Interactive Voice Response</w:t>
      </w:r>
      <w:bookmarkEnd w:id="16"/>
    </w:p>
    <w:p w:rsidR="003658F6" w:rsidRPr="003658F6" w:rsidRDefault="004C247A" w:rsidP="003658F6">
      <w:pPr>
        <w:pStyle w:val="Noindent"/>
      </w:pPr>
      <w:r>
        <w:t xml:space="preserve">An Interactive Voice Response (IVR) is a telephony system that is automated to interact with inbound callers, gather relevant pieces of information, and route the calls accordingly based on the </w:t>
      </w:r>
      <w:r w:rsidR="009D1B4F">
        <w:t xml:space="preserve">caller’s </w:t>
      </w:r>
      <w:r>
        <w:t xml:space="preserve">need. The system can also automate outbound calls. As the name suggests, it creates a queue that can be worked through in order. This sort of system is almost standard in call center operations </w:t>
      </w:r>
      <w:r w:rsidR="009D1B4F">
        <w:t>across industries.</w:t>
      </w:r>
      <w:r>
        <w:t xml:space="preserve"> When utilized correctly, the system can save both time and money, provide ‘around the clock’ service, and has the potential to eliminate wait times, creating greater customer satisfaction. A comm</w:t>
      </w:r>
      <w:r w:rsidR="00B409A1">
        <w:t>on downfall to using the system</w:t>
      </w:r>
      <w:r>
        <w:t xml:space="preserve"> is that it can be seen </w:t>
      </w:r>
      <w:r w:rsidR="009D1B4F">
        <w:t xml:space="preserve">as very impersonal and creates a </w:t>
      </w:r>
      <w:r>
        <w:t xml:space="preserve">slight barrier between the customer and a live person with the organization. </w:t>
      </w:r>
    </w:p>
    <w:p w:rsidR="003C0D9A" w:rsidRDefault="00945770" w:rsidP="003C0D9A">
      <w:pPr>
        <w:pStyle w:val="Heading3"/>
      </w:pPr>
      <w:bookmarkStart w:id="17" w:name="_Toc7795843"/>
      <w:proofErr w:type="spellStart"/>
      <w:r>
        <w:t>MyChart</w:t>
      </w:r>
      <w:bookmarkEnd w:id="17"/>
      <w:proofErr w:type="spellEnd"/>
    </w:p>
    <w:p w:rsidR="00937DDB" w:rsidRDefault="007F5C7F" w:rsidP="00990021">
      <w:pPr>
        <w:pStyle w:val="Noindent"/>
      </w:pPr>
      <w:proofErr w:type="spellStart"/>
      <w:r>
        <w:t>MyChart</w:t>
      </w:r>
      <w:proofErr w:type="spellEnd"/>
      <w:r>
        <w:t xml:space="preserve"> is an application that acts as the patient-facing portal. With this</w:t>
      </w:r>
      <w:r w:rsidR="009D1B4F">
        <w:t xml:space="preserve"> technology</w:t>
      </w:r>
      <w:r>
        <w:t xml:space="preserve">, patients are able to view their charts and test results, schedule appointments, and make payments. This application is a product of Epic, a healthcare software company that provides an electronic health record (EHR) system to healthcare organizations. It has many add-ons that enable patients to take care of self-service functions more conveniently. </w:t>
      </w:r>
    </w:p>
    <w:p w:rsidR="00010736" w:rsidRPr="00566931" w:rsidRDefault="00010736" w:rsidP="00566931">
      <w:pPr>
        <w:pStyle w:val="Heading2"/>
      </w:pPr>
      <w:bookmarkStart w:id="18" w:name="_Toc7795844"/>
      <w:r w:rsidRPr="00566931">
        <w:t>KEY FUNCTIONAL DEPARTMENTS</w:t>
      </w:r>
      <w:bookmarkEnd w:id="18"/>
      <w:r w:rsidRPr="00566931">
        <w:t xml:space="preserve"> </w:t>
      </w:r>
    </w:p>
    <w:p w:rsidR="00010736" w:rsidRDefault="00010736" w:rsidP="00566931">
      <w:pPr>
        <w:pStyle w:val="Heading3"/>
      </w:pPr>
      <w:bookmarkStart w:id="19" w:name="_Toc7795845"/>
      <w:r>
        <w:t>Clinical Access</w:t>
      </w:r>
      <w:bookmarkEnd w:id="19"/>
      <w:r>
        <w:t xml:space="preserve"> </w:t>
      </w:r>
    </w:p>
    <w:p w:rsidR="008E0803" w:rsidRPr="008E0803" w:rsidRDefault="008E0803" w:rsidP="008E0803">
      <w:pPr>
        <w:pStyle w:val="Noindent"/>
      </w:pPr>
      <w:r>
        <w:t>The Clinical Access department is responsible for the activities involved with</w:t>
      </w:r>
      <w:r w:rsidR="00676801">
        <w:t xml:space="preserve"> </w:t>
      </w:r>
      <w:r w:rsidR="009D1B4F">
        <w:t>assisting people to</w:t>
      </w:r>
      <w:r w:rsidR="00676801">
        <w:t xml:space="preserve"> </w:t>
      </w:r>
      <w:r>
        <w:t>access to the system. These activitie</w:t>
      </w:r>
      <w:r w:rsidR="00676801">
        <w:t xml:space="preserve">s include being the baseline front end touch point between consumers or patients and scheduling appointments with the appropriate providers based on </w:t>
      </w:r>
      <w:r w:rsidR="00E54242">
        <w:t>their needs</w:t>
      </w:r>
      <w:r w:rsidR="00676801">
        <w:t xml:space="preserve">. AHN has a systemized call center, </w:t>
      </w:r>
      <w:proofErr w:type="gramStart"/>
      <w:r w:rsidR="00676801">
        <w:t>CareConnect, that</w:t>
      </w:r>
      <w:proofErr w:type="gramEnd"/>
      <w:r w:rsidR="00676801">
        <w:t xml:space="preserve"> is </w:t>
      </w:r>
      <w:r w:rsidR="00E54242">
        <w:t>divided</w:t>
      </w:r>
      <w:r w:rsidR="00676801">
        <w:t xml:space="preserve"> into pods based on specialty to provide callers with the most informed support. </w:t>
      </w:r>
    </w:p>
    <w:p w:rsidR="00010736" w:rsidRDefault="00010736" w:rsidP="00010736">
      <w:pPr>
        <w:pStyle w:val="Heading3"/>
      </w:pPr>
      <w:bookmarkStart w:id="20" w:name="_Toc7795846"/>
      <w:r>
        <w:t xml:space="preserve">Revenue Cycle </w:t>
      </w:r>
      <w:r w:rsidR="00676801">
        <w:t>Operations</w:t>
      </w:r>
      <w:bookmarkEnd w:id="20"/>
    </w:p>
    <w:p w:rsidR="00676801" w:rsidRPr="00676801" w:rsidRDefault="00676801" w:rsidP="00676801">
      <w:pPr>
        <w:pStyle w:val="Noindent"/>
      </w:pPr>
      <w:r>
        <w:t xml:space="preserve">Revenue Cycle Operations (RCO), </w:t>
      </w:r>
      <w:r w:rsidR="00AC315D">
        <w:t xml:space="preserve">an entity </w:t>
      </w:r>
      <w:r w:rsidR="00E54242">
        <w:t xml:space="preserve">within the </w:t>
      </w:r>
      <w:r>
        <w:t>Finance</w:t>
      </w:r>
      <w:r w:rsidR="00E54242">
        <w:t xml:space="preserve"> Department</w:t>
      </w:r>
      <w:r>
        <w:t>, is made up of</w:t>
      </w:r>
      <w:r w:rsidR="00B409A1">
        <w:t xml:space="preserve"> seven</w:t>
      </w:r>
      <w:r>
        <w:t xml:space="preserve"> functional areas</w:t>
      </w:r>
      <w:r w:rsidR="00E54242">
        <w:t>. RCO</w:t>
      </w:r>
      <w:r>
        <w:t xml:space="preserve"> begins with the first interaction with patients at the registration process, and </w:t>
      </w:r>
      <w:r w:rsidR="008146A2">
        <w:t>extends</w:t>
      </w:r>
      <w:r>
        <w:t xml:space="preserve"> to contract nego</w:t>
      </w:r>
      <w:r w:rsidR="008146A2">
        <w:t>tia</w:t>
      </w:r>
      <w:r>
        <w:t>tion. Integral areas of RCO that are most relevant to</w:t>
      </w:r>
      <w:r w:rsidR="0025268C">
        <w:t xml:space="preserve"> this essay are Patient Access, Coding, and Customer Care Center</w:t>
      </w:r>
      <w:r w:rsidR="008146A2">
        <w:t xml:space="preserve"> (CCC)</w:t>
      </w:r>
      <w:r w:rsidR="0025268C">
        <w:t xml:space="preserve">. Patient Access is inclusive of all activities </w:t>
      </w:r>
      <w:r w:rsidR="008146A2">
        <w:t>associated with</w:t>
      </w:r>
      <w:r w:rsidR="0025268C">
        <w:t xml:space="preserve"> registration, preauthorization, and financial counseling. Coding </w:t>
      </w:r>
      <w:r w:rsidR="008146A2">
        <w:t xml:space="preserve">entails </w:t>
      </w:r>
      <w:r w:rsidR="0025268C">
        <w:t xml:space="preserve">going through clinical documentation and ensuring </w:t>
      </w:r>
      <w:r w:rsidR="008146A2">
        <w:t>assignment of</w:t>
      </w:r>
      <w:r w:rsidR="0025268C">
        <w:t xml:space="preserve"> the most accurate billing code, </w:t>
      </w:r>
      <w:r w:rsidR="008146A2">
        <w:t>and that the documentation supports the amount billed.</w:t>
      </w:r>
      <w:r w:rsidR="0025268C">
        <w:t xml:space="preserve"> Aside from billing, the Customer Care Center could be considered the last touch point that patients have with the system. It is responsible for answering any questions, concerns, or inquiries that patients or other outside entities may have, that are related to billing, payments, or patient accounts. </w:t>
      </w:r>
      <w:r w:rsidR="008146A2">
        <w:t>The CCC is</w:t>
      </w:r>
      <w:r w:rsidR="0025268C">
        <w:t xml:space="preserve"> able to assist with </w:t>
      </w:r>
      <w:r w:rsidR="00AC315D">
        <w:t xml:space="preserve">billing adjustments, payment plans, and providing patients support to </w:t>
      </w:r>
      <w:r w:rsidR="008146A2">
        <w:t>obtain</w:t>
      </w:r>
      <w:r w:rsidR="00AC315D">
        <w:t xml:space="preserve"> </w:t>
      </w:r>
      <w:r w:rsidR="008146A2">
        <w:t xml:space="preserve">additional </w:t>
      </w:r>
      <w:r w:rsidR="00AC315D">
        <w:t xml:space="preserve">assistance. </w:t>
      </w:r>
      <w:r w:rsidR="0025268C">
        <w:t>B</w:t>
      </w:r>
      <w:r w:rsidR="008146A2">
        <w:t>ecause the CCC</w:t>
      </w:r>
      <w:r w:rsidR="0025268C">
        <w:t xml:space="preserve"> addresses complaints, Patient Experience about billing as opposed to care, it often must collaborate with </w:t>
      </w:r>
      <w:r w:rsidR="008146A2">
        <w:t>Patient Experience</w:t>
      </w:r>
      <w:r w:rsidR="0025268C">
        <w:t xml:space="preserve">. </w:t>
      </w:r>
    </w:p>
    <w:p w:rsidR="00010736" w:rsidRDefault="00010736" w:rsidP="00010736">
      <w:pPr>
        <w:pStyle w:val="Heading3"/>
      </w:pPr>
      <w:bookmarkStart w:id="21" w:name="_Toc7795847"/>
      <w:r>
        <w:t>Physician</w:t>
      </w:r>
      <w:r w:rsidR="009E0AB7">
        <w:t xml:space="preserve"> Office</w:t>
      </w:r>
      <w:r>
        <w:t xml:space="preserve"> Operations</w:t>
      </w:r>
      <w:bookmarkEnd w:id="21"/>
      <w:r>
        <w:t xml:space="preserve"> </w:t>
      </w:r>
    </w:p>
    <w:p w:rsidR="00AC315D" w:rsidRPr="00AC315D" w:rsidRDefault="00AC315D" w:rsidP="00AC315D">
      <w:pPr>
        <w:pStyle w:val="Noindent"/>
      </w:pPr>
      <w:r>
        <w:t xml:space="preserve">This </w:t>
      </w:r>
      <w:r w:rsidR="00F9036F">
        <w:t>component</w:t>
      </w:r>
      <w:r>
        <w:t xml:space="preserve"> is responsible for the processes, analytics, and overall operations that occur within AHN’s Allegheny Clinic. It focuses on patient throughput, process flow, and quality metrics. Due to </w:t>
      </w:r>
      <w:r w:rsidR="00F9036F">
        <w:t>the system’s acquisition of</w:t>
      </w:r>
      <w:r>
        <w:t xml:space="preserve"> primary care and specialty practices, this team works directly with practice managers and providers to standardiz</w:t>
      </w:r>
      <w:r w:rsidR="00F9036F">
        <w:t>e</w:t>
      </w:r>
      <w:r>
        <w:t xml:space="preserve"> operations</w:t>
      </w:r>
      <w:r w:rsidR="00F9036F">
        <w:t>, to gain efficiency.</w:t>
      </w:r>
      <w:r>
        <w:t xml:space="preserve"> Some activities relevant to this analysis is </w:t>
      </w:r>
      <w:r w:rsidR="003879B9">
        <w:t xml:space="preserve">placement of </w:t>
      </w:r>
      <w:r>
        <w:t xml:space="preserve">signage, </w:t>
      </w:r>
      <w:r w:rsidR="003879B9">
        <w:t xml:space="preserve">providing </w:t>
      </w:r>
      <w:r>
        <w:t>welcome packets from the system to new patients, and the way t</w:t>
      </w:r>
      <w:r w:rsidR="003879B9">
        <w:t>hat providers operate.</w:t>
      </w:r>
    </w:p>
    <w:p w:rsidR="00010736" w:rsidRDefault="00010736" w:rsidP="00010736">
      <w:pPr>
        <w:pStyle w:val="Heading3"/>
      </w:pPr>
      <w:bookmarkStart w:id="22" w:name="_Toc7795848"/>
      <w:r>
        <w:t>Patient Experience</w:t>
      </w:r>
      <w:bookmarkEnd w:id="22"/>
      <w:r>
        <w:t xml:space="preserve"> </w:t>
      </w:r>
    </w:p>
    <w:p w:rsidR="00AC315D" w:rsidRDefault="00AC315D" w:rsidP="00AC315D">
      <w:pPr>
        <w:pStyle w:val="Noindent"/>
      </w:pPr>
      <w:r>
        <w:t xml:space="preserve">Patient Experience (PX) is made up of Service Recovery Specialists and PX Managers for each of the eight hospitals plus the Allegheny Clinic. </w:t>
      </w:r>
      <w:proofErr w:type="gramStart"/>
      <w:r>
        <w:t>It’s</w:t>
      </w:r>
      <w:proofErr w:type="gramEnd"/>
      <w:r>
        <w:t xml:space="preserve"> primary objective is to </w:t>
      </w:r>
      <w:r w:rsidR="00BF00CD">
        <w:t>intervene</w:t>
      </w:r>
      <w:r w:rsidR="003879B9">
        <w:t xml:space="preserve"> </w:t>
      </w:r>
      <w:r w:rsidR="00BF00CD">
        <w:t xml:space="preserve">and investigate </w:t>
      </w:r>
      <w:r>
        <w:t>patient advocacy and grievance matters,</w:t>
      </w:r>
      <w:r w:rsidR="003879B9">
        <w:t xml:space="preserve"> develop strategies to improve patient satisfaction based on survey results,</w:t>
      </w:r>
      <w:r>
        <w:t xml:space="preserve"> </w:t>
      </w:r>
      <w:r w:rsidR="00BF00CD">
        <w:t xml:space="preserve">and </w:t>
      </w:r>
      <w:r w:rsidR="009B7703">
        <w:t xml:space="preserve">provide relevant education and training to clinical and non-clinical staff on how to improve the way that they interact with patients based on results from Press </w:t>
      </w:r>
      <w:proofErr w:type="spellStart"/>
      <w:r w:rsidR="009B7703">
        <w:t>Ganey</w:t>
      </w:r>
      <w:proofErr w:type="spellEnd"/>
      <w:r w:rsidR="009B7703">
        <w:t xml:space="preserve"> CAHPS surveys. Currently, the system recognizes and synthesizes Hospital CAHPS, C</w:t>
      </w:r>
      <w:r w:rsidR="00BF00CD">
        <w:t xml:space="preserve">GCAHPS, Outpatient Ambulatory Surgery </w:t>
      </w:r>
      <w:r w:rsidR="009B7703">
        <w:t>CAHPS, and E</w:t>
      </w:r>
      <w:r w:rsidR="00BF00CD">
        <w:t xml:space="preserve">mergency </w:t>
      </w:r>
      <w:r w:rsidR="009B7703">
        <w:t>D</w:t>
      </w:r>
      <w:r w:rsidR="00BF00CD">
        <w:t xml:space="preserve">epartment </w:t>
      </w:r>
      <w:r w:rsidR="009B7703">
        <w:t xml:space="preserve">CAHPS. </w:t>
      </w:r>
    </w:p>
    <w:p w:rsidR="008D1E5F" w:rsidRDefault="008D1E5F" w:rsidP="008D1E5F">
      <w:pPr>
        <w:pStyle w:val="Heading2"/>
      </w:pPr>
      <w:bookmarkStart w:id="23" w:name="_Toc7795849"/>
      <w:r>
        <w:t>The Problem</w:t>
      </w:r>
      <w:bookmarkEnd w:id="23"/>
    </w:p>
    <w:p w:rsidR="008D1E5F" w:rsidRPr="008D1E5F" w:rsidRDefault="008D1E5F" w:rsidP="008D1E5F">
      <w:pPr>
        <w:pStyle w:val="Noindent"/>
      </w:pPr>
      <w:r>
        <w:t xml:space="preserve">The Chief Operating Officer expressed concern regarding a significant uptick in patient complaints regarding the billing process. It was stated that leaders on the executive level were continuing to receive a noticeable amount of complaints and that more </w:t>
      </w:r>
      <w:proofErr w:type="spellStart"/>
      <w:r>
        <w:t>indepth</w:t>
      </w:r>
      <w:proofErr w:type="spellEnd"/>
      <w:r>
        <w:t xml:space="preserve"> examination of into the origins of this problem were desired. Evidence that would indicate that the problem has been alleviated would be a decrease in patient complaints and an increase in collections. </w:t>
      </w:r>
    </w:p>
    <w:p w:rsidR="008D1E5F" w:rsidRPr="008D1E5F" w:rsidRDefault="008D1E5F" w:rsidP="008D1E5F">
      <w:pPr>
        <w:pStyle w:val="Noindent"/>
      </w:pPr>
    </w:p>
    <w:p w:rsidR="008D1E5F" w:rsidRPr="008D1E5F" w:rsidRDefault="008D1E5F" w:rsidP="008D1E5F">
      <w:pPr>
        <w:pStyle w:val="Noindent"/>
      </w:pPr>
    </w:p>
    <w:p w:rsidR="00872734" w:rsidRDefault="00872734" w:rsidP="00872734"/>
    <w:p w:rsidR="00B917F0" w:rsidRDefault="00585356" w:rsidP="00B917F0">
      <w:pPr>
        <w:pStyle w:val="Heading1"/>
      </w:pPr>
      <w:bookmarkStart w:id="24" w:name="_Toc7795850"/>
      <w:r>
        <w:t>Literature review</w:t>
      </w:r>
      <w:bookmarkEnd w:id="24"/>
    </w:p>
    <w:p w:rsidR="002706BA" w:rsidRDefault="00CF4AF3" w:rsidP="001E4C9F">
      <w:pPr>
        <w:pStyle w:val="Noindent"/>
      </w:pPr>
      <w:r>
        <w:t xml:space="preserve">The following section includes a compilation of studies and articles, </w:t>
      </w:r>
      <w:r w:rsidR="00727C82">
        <w:t>organized by themes</w:t>
      </w:r>
      <w:r>
        <w:t xml:space="preserve"> </w:t>
      </w:r>
      <w:r w:rsidR="00727C82">
        <w:t>to</w:t>
      </w:r>
      <w:r>
        <w:t xml:space="preserve"> better provide a framework for this </w:t>
      </w:r>
      <w:r w:rsidR="00344ADC">
        <w:t xml:space="preserve">case </w:t>
      </w:r>
      <w:r>
        <w:t xml:space="preserve">analysis. </w:t>
      </w:r>
      <w:bookmarkStart w:id="25" w:name="_Toc106513533"/>
      <w:bookmarkStart w:id="26" w:name="_Toc106717791"/>
    </w:p>
    <w:p w:rsidR="00B917F0" w:rsidRDefault="00CF4AF3" w:rsidP="00B917F0">
      <w:pPr>
        <w:pStyle w:val="Heading2"/>
      </w:pPr>
      <w:bookmarkStart w:id="27" w:name="_Toc7795851"/>
      <w:bookmarkEnd w:id="25"/>
      <w:bookmarkEnd w:id="26"/>
      <w:r>
        <w:t>defining and measuring patient financial experience</w:t>
      </w:r>
      <w:bookmarkEnd w:id="27"/>
    </w:p>
    <w:p w:rsidR="004766F4" w:rsidRPr="004766F4" w:rsidRDefault="00CF4AF3" w:rsidP="001E4C9F">
      <w:pPr>
        <w:pStyle w:val="Noindent"/>
      </w:pPr>
      <w:r>
        <w:t>As a result of the rise in consumerism in healthc</w:t>
      </w:r>
      <w:r w:rsidR="003D1482">
        <w:t xml:space="preserve">are, patients are playing a more active role in the decision-making and becoming more cost conscious, while healthcare systems are working to revamp their strategies in order to become more consumer-focused. Healthcare systems that have higher patient experience scores have shown to have </w:t>
      </w:r>
      <w:proofErr w:type="spellStart"/>
      <w:r w:rsidR="003D1482">
        <w:t>consistenly</w:t>
      </w:r>
      <w:proofErr w:type="spellEnd"/>
      <w:r w:rsidR="003D1482">
        <w:t xml:space="preserve"> larger net margins, relative to their counterparts, even after controlling for external characteristics such as size, location, ownership, and payer mix </w:t>
      </w:r>
      <w:r w:rsidR="00FD2C6D" w:rsidRPr="00FD2C6D">
        <w:t>(Callahan, 2017)</w:t>
      </w:r>
      <w:r w:rsidR="00FD2C6D">
        <w:t xml:space="preserve">. </w:t>
      </w:r>
      <w:r w:rsidR="003D1482">
        <w:t xml:space="preserve">While CAHPS surveys measure areas of the patient experience </w:t>
      </w:r>
      <w:r w:rsidR="00727C82">
        <w:t>that relate</w:t>
      </w:r>
      <w:r w:rsidR="003D1482">
        <w:t xml:space="preserve"> to care and environment and </w:t>
      </w:r>
      <w:r w:rsidR="00727C82">
        <w:t>are</w:t>
      </w:r>
      <w:r w:rsidR="003D1482">
        <w:t xml:space="preserve"> directly tied to reimbursements, there exists no standardized measurement to assess the patient</w:t>
      </w:r>
      <w:r w:rsidR="00727C82">
        <w:t>’s</w:t>
      </w:r>
      <w:r w:rsidR="003D1482">
        <w:t xml:space="preserve"> </w:t>
      </w:r>
      <w:r w:rsidR="00727C82">
        <w:t>perception of their experience with the provider’s financial ‘face’</w:t>
      </w:r>
      <w:r w:rsidR="003D1482">
        <w:t xml:space="preserve">. </w:t>
      </w:r>
      <w:r w:rsidR="004766F4">
        <w:t xml:space="preserve">Because no metrics have been created in order to accurately measure this, some systems have attempted to ‘repurpose’ existing metrics in order to provide insight. These Revenue Cycle metrics include upfront collection rates or point-of service (POS) collections, number of days in AR, call abandonment rates, and registration wait times. </w:t>
      </w:r>
      <w:r w:rsidR="001E4C9F">
        <w:t>It is important that h</w:t>
      </w:r>
      <w:r w:rsidR="004766F4">
        <w:t xml:space="preserve">ealthcare systems </w:t>
      </w:r>
      <w:r w:rsidR="001E4C9F">
        <w:t xml:space="preserve">not only utilize internal metrics, but </w:t>
      </w:r>
      <w:r w:rsidR="00727C82">
        <w:t>also develop and apply</w:t>
      </w:r>
      <w:r w:rsidR="001E4C9F">
        <w:t xml:space="preserve"> qualitative methods of capturing the patient financial experience. </w:t>
      </w:r>
      <w:r w:rsidR="001F3EC3">
        <w:t>Being able to benchmark and mai</w:t>
      </w:r>
      <w:r w:rsidR="00727C82">
        <w:t xml:space="preserve">ntain an understanding of how consumers perceive and respond to the payment/collections processes of sustaining </w:t>
      </w:r>
      <w:r w:rsidR="001F3EC3">
        <w:t xml:space="preserve">competitive advantage. </w:t>
      </w:r>
    </w:p>
    <w:p w:rsidR="00CF4AF3" w:rsidRPr="00566931" w:rsidRDefault="00CF4AF3" w:rsidP="00566931">
      <w:pPr>
        <w:pStyle w:val="Heading2"/>
      </w:pPr>
      <w:bookmarkStart w:id="28" w:name="_Toc7795852"/>
      <w:r w:rsidRPr="00566931">
        <w:t>patient preference</w:t>
      </w:r>
      <w:bookmarkEnd w:id="28"/>
      <w:r w:rsidRPr="00566931">
        <w:t xml:space="preserve"> </w:t>
      </w:r>
    </w:p>
    <w:p w:rsidR="001E4C9F" w:rsidRDefault="00CD7432" w:rsidP="001E4C9F">
      <w:pPr>
        <w:pStyle w:val="Noindent"/>
      </w:pPr>
      <w:r>
        <w:t>A survey that examined consumers’ communication and payment preferences when contacted a</w:t>
      </w:r>
      <w:r w:rsidR="004A7C49">
        <w:t xml:space="preserve">bout past due bills showed there is a relationship between patient preferences and the recovery of patient revenue. A collaborative between “Intelligent Contacts” and the marketing firm, AYTM, surveyed consumers of various ages, races, genders, and employment statuses. The table below </w:t>
      </w:r>
      <w:r w:rsidR="005D69DE">
        <w:t xml:space="preserve">illustrates </w:t>
      </w:r>
      <w:r w:rsidR="004A7C49">
        <w:t xml:space="preserve">the results of the questions that they asked. </w:t>
      </w:r>
    </w:p>
    <w:p w:rsidR="000D49E7" w:rsidRDefault="000D49E7" w:rsidP="00103EEB">
      <w:pPr>
        <w:pStyle w:val="Noindent"/>
        <w:ind w:firstLine="720"/>
      </w:pPr>
      <w:r>
        <w:t>Key findings</w:t>
      </w:r>
      <w:r w:rsidR="00727C82">
        <w:t xml:space="preserve"> of a consumer study on communication and payment preferences of patients with high </w:t>
      </w:r>
      <w:r w:rsidR="00103EEB">
        <w:t xml:space="preserve">balances and past due accounts, conducted by AYTM, were that patients preferred </w:t>
      </w:r>
      <w:proofErr w:type="spellStart"/>
      <w:r w:rsidR="00103EEB">
        <w:t>a</w:t>
      </w:r>
      <w:proofErr w:type="spellEnd"/>
      <w:r w:rsidR="00103EEB">
        <w:t xml:space="preserve"> email or letter over a call or voicemail; patients were more open to making decisions and completing payments when prompted through digital channels, with the exception of 40% of adults 55 years or older preferring email or text to address such matters; and that patients would rather start making payments as soon as they were able, particularly for higher cost procedures, rather than waiting until th</w:t>
      </w:r>
      <w:r w:rsidR="00463946">
        <w:t xml:space="preserve">ey could pay the amount in full </w:t>
      </w:r>
      <w:r w:rsidR="00340B80">
        <w:t>(Intelligent Contacts, 2018).</w:t>
      </w:r>
      <w:r w:rsidR="002C1BA6">
        <w:t xml:space="preserve">                                                                                                                                                                                                                                                                                                                                                                                                                                                                  </w:t>
      </w:r>
      <w:r w:rsidR="001F552C">
        <w:t xml:space="preserve">                 </w:t>
      </w:r>
    </w:p>
    <w:p w:rsidR="001E4C9F" w:rsidRPr="005970E7" w:rsidRDefault="000D49E7" w:rsidP="000D49E7">
      <w:pPr>
        <w:pStyle w:val="Noindent"/>
        <w:ind w:firstLine="720"/>
      </w:pPr>
      <w:r>
        <w:t xml:space="preserve">Based on these findings, leadership could </w:t>
      </w:r>
      <w:r w:rsidR="003E5D07">
        <w:t>initiate</w:t>
      </w:r>
      <w:r>
        <w:t xml:space="preserve"> two operational changes to </w:t>
      </w:r>
      <w:r w:rsidR="003E5D07">
        <w:t>make this process</w:t>
      </w:r>
      <w:r>
        <w:t xml:space="preserve"> more consumer-</w:t>
      </w:r>
      <w:r w:rsidR="003E5D07">
        <w:t>friendly</w:t>
      </w:r>
      <w:r>
        <w:t xml:space="preserve">. One </w:t>
      </w:r>
      <w:r w:rsidR="003E5D07">
        <w:t>change would be to</w:t>
      </w:r>
      <w:r>
        <w:t xml:space="preserve"> </w:t>
      </w:r>
      <w:r w:rsidR="003E5D07">
        <w:t>obtain the</w:t>
      </w:r>
      <w:r w:rsidR="00103EEB">
        <w:t xml:space="preserve"> consent of </w:t>
      </w:r>
      <w:proofErr w:type="gramStart"/>
      <w:r w:rsidR="00103EEB">
        <w:t>patients</w:t>
      </w:r>
      <w:proofErr w:type="gramEnd"/>
      <w:r w:rsidR="00103EEB">
        <w:t xml:space="preserve"> </w:t>
      </w:r>
      <w:r>
        <w:t>preferen</w:t>
      </w:r>
      <w:r w:rsidR="003E5D07">
        <w:t>c</w:t>
      </w:r>
      <w:r>
        <w:t xml:space="preserve">es </w:t>
      </w:r>
      <w:r w:rsidR="003E5D07">
        <w:t xml:space="preserve">for payment </w:t>
      </w:r>
      <w:r>
        <w:t xml:space="preserve">before the medical event or shortly after. Not every patient feels comfortable </w:t>
      </w:r>
      <w:r w:rsidR="003E5D07">
        <w:t>working with unfamiliar parties</w:t>
      </w:r>
      <w:r>
        <w:t xml:space="preserve"> about financial </w:t>
      </w:r>
      <w:r w:rsidR="003E5D07">
        <w:t xml:space="preserve">issues. </w:t>
      </w:r>
      <w:r w:rsidR="003E5D07" w:rsidRPr="003E5D07">
        <w:t xml:space="preserve">Accordingly if the array of payment options are known in advance, they may have a more positive outlook on taking an active role in satisfying their obligations. </w:t>
      </w:r>
      <w:r>
        <w:t>The second change would be to explore current 3</w:t>
      </w:r>
      <w:r w:rsidRPr="000D49E7">
        <w:rPr>
          <w:vertAlign w:val="superscript"/>
        </w:rPr>
        <w:t>rd</w:t>
      </w:r>
      <w:r>
        <w:t xml:space="preserve"> party payment collection capabilities to make them more convenient, flexible, and </w:t>
      </w:r>
      <w:r w:rsidR="00426729">
        <w:t xml:space="preserve">available sooner. </w:t>
      </w:r>
      <w:r>
        <w:t xml:space="preserve"> </w:t>
      </w:r>
      <w:r w:rsidR="005970E7">
        <w:t xml:space="preserve">There is clearly not one method that works best for </w:t>
      </w:r>
      <w:r w:rsidR="005970E7">
        <w:rPr>
          <w:i/>
        </w:rPr>
        <w:t>all</w:t>
      </w:r>
      <w:r w:rsidR="005970E7">
        <w:t xml:space="preserve"> patients; thus, if healthcare systems want to truly be consumer-</w:t>
      </w:r>
      <w:r w:rsidR="003E5D07">
        <w:t>focused</w:t>
      </w:r>
      <w:r w:rsidR="005970E7">
        <w:t xml:space="preserve">, they will need to align their payment collection efforts through patient segmentation. </w:t>
      </w:r>
    </w:p>
    <w:p w:rsidR="00CF4AF3" w:rsidRDefault="00CF4AF3" w:rsidP="00CF4AF3">
      <w:pPr>
        <w:pStyle w:val="Heading2"/>
      </w:pPr>
      <w:bookmarkStart w:id="29" w:name="_Toc7795853"/>
      <w:r>
        <w:t>alignment of revenue cycle with patient experience</w:t>
      </w:r>
      <w:bookmarkEnd w:id="29"/>
    </w:p>
    <w:p w:rsidR="00055DC7" w:rsidRDefault="00055DC7" w:rsidP="00055DC7">
      <w:pPr>
        <w:pStyle w:val="Noindent"/>
      </w:pPr>
      <w:r>
        <w:t xml:space="preserve">According to the Senior Regional Directory of Revenue Cycle at Ascension Healthcare, the ability to improve the financial experience of your patients is a critical factor to the success of healthcare revenue cycle management. The opportunities to improve the patient experience are so large within the revenue cycle because it is often the patients’ first interaction with the system, and the last department </w:t>
      </w:r>
      <w:r w:rsidR="00621163">
        <w:t xml:space="preserve">with </w:t>
      </w:r>
      <w:r>
        <w:t>which patients interact through billing and customer service. It is important to align revenue cycle strategies with that of patient experience</w:t>
      </w:r>
      <w:r w:rsidR="00621163">
        <w:t>s</w:t>
      </w:r>
      <w:r>
        <w:t xml:space="preserve">. Arguably, patients spend more time with revenue cycle staff than they actually do with the clinicians delivering their care. Particularly with patient responsibility </w:t>
      </w:r>
      <w:r w:rsidR="00621163">
        <w:t>as an increasing share</w:t>
      </w:r>
      <w:r>
        <w:t xml:space="preserve"> of hospital revenue, it </w:t>
      </w:r>
      <w:r w:rsidR="00621163">
        <w:t>is</w:t>
      </w:r>
      <w:r>
        <w:t xml:space="preserve"> in the system’s best interest to dedicate sufficient resources to adjust its strategies to provide </w:t>
      </w:r>
      <w:r w:rsidR="00621163">
        <w:t>more satisfying experiences</w:t>
      </w:r>
      <w:r>
        <w:t xml:space="preserve"> for patients – both clinically and financially. </w:t>
      </w:r>
    </w:p>
    <w:p w:rsidR="00055DC7" w:rsidRPr="00055DC7" w:rsidRDefault="00055DC7" w:rsidP="00055DC7">
      <w:pPr>
        <w:spacing w:line="480" w:lineRule="auto"/>
      </w:pPr>
      <w:r>
        <w:tab/>
      </w:r>
      <w:r w:rsidR="002556A6">
        <w:t>Ascension Health’s initiatives in this effect include automation</w:t>
      </w:r>
      <w:r>
        <w:t xml:space="preserve">, self-service capabilities, and providing accurate price estimates – all of which </w:t>
      </w:r>
      <w:r w:rsidR="006C1525">
        <w:t>should</w:t>
      </w:r>
      <w:r>
        <w:t xml:space="preserve"> contribute to boosting the system’s bottom line. </w:t>
      </w:r>
      <w:r w:rsidR="006C1525">
        <w:t>Healthcare systems</w:t>
      </w:r>
      <w:r>
        <w:t xml:space="preserve"> like Ascension are creating a more retail-like </w:t>
      </w:r>
      <w:r w:rsidR="006C1525">
        <w:t xml:space="preserve">consumer </w:t>
      </w:r>
      <w:r>
        <w:t xml:space="preserve">experience by enabling patients to pre-register online. As soon as their appointments are scheduled, the information is </w:t>
      </w:r>
      <w:r w:rsidR="006C1525">
        <w:t>returned to</w:t>
      </w:r>
      <w:r>
        <w:t xml:space="preserve"> them electronically for review and confirmation. This prevents waiting room wait time and repetitive </w:t>
      </w:r>
      <w:r w:rsidR="006C1525">
        <w:t>reentry of information</w:t>
      </w:r>
      <w:r>
        <w:t xml:space="preserve"> that the </w:t>
      </w:r>
      <w:r w:rsidR="006C1525">
        <w:t xml:space="preserve">system has already captured. </w:t>
      </w:r>
      <w:r>
        <w:t xml:space="preserve">Another strategy is sharing the </w:t>
      </w:r>
      <w:r w:rsidR="006C1525">
        <w:t>most accurate price</w:t>
      </w:r>
      <w:r>
        <w:t xml:space="preserve"> estimate to patients so that they can begin paying for the financial obligations in advance through POS collection. </w:t>
      </w:r>
      <w:r w:rsidR="002A6481">
        <w:t xml:space="preserve">As part of a patient experience </w:t>
      </w:r>
      <w:r w:rsidR="006C1525">
        <w:t>initiative, healthcare systems</w:t>
      </w:r>
      <w:r w:rsidR="002A6481">
        <w:t xml:space="preserve"> should not be billing patients without educating and answering their questions on financial responsibility</w:t>
      </w:r>
      <w:r w:rsidR="00463946">
        <w:t xml:space="preserve"> </w:t>
      </w:r>
      <w:r w:rsidR="00463946" w:rsidRPr="00463946">
        <w:t>(</w:t>
      </w:r>
      <w:proofErr w:type="spellStart"/>
      <w:r w:rsidR="00463946" w:rsidRPr="00463946">
        <w:t>LaPointe</w:t>
      </w:r>
      <w:proofErr w:type="spellEnd"/>
      <w:r w:rsidR="00463946" w:rsidRPr="00463946">
        <w:t>, 2018)</w:t>
      </w:r>
      <w:r w:rsidR="00463946">
        <w:t>.</w:t>
      </w:r>
    </w:p>
    <w:p w:rsidR="005970E7" w:rsidRPr="005970E7" w:rsidRDefault="005970E7" w:rsidP="005970E7">
      <w:pPr>
        <w:pStyle w:val="Noindent"/>
      </w:pPr>
    </w:p>
    <w:p w:rsidR="00CF4AF3" w:rsidRDefault="00CF4AF3" w:rsidP="00CF4AF3">
      <w:pPr>
        <w:pStyle w:val="Heading2"/>
      </w:pPr>
      <w:bookmarkStart w:id="30" w:name="_Toc7795854"/>
      <w:r>
        <w:t>future of consumerism in healthcare</w:t>
      </w:r>
      <w:bookmarkEnd w:id="30"/>
    </w:p>
    <w:p w:rsidR="002D3E7D" w:rsidRDefault="00A92C42" w:rsidP="002A6481">
      <w:pPr>
        <w:pStyle w:val="Noindent"/>
      </w:pPr>
      <w:r>
        <w:t xml:space="preserve">In HFMA’s release of </w:t>
      </w:r>
      <w:proofErr w:type="spellStart"/>
      <w:r>
        <w:rPr>
          <w:i/>
        </w:rPr>
        <w:t>Futurescan</w:t>
      </w:r>
      <w:proofErr w:type="spellEnd"/>
      <w:r>
        <w:rPr>
          <w:i/>
        </w:rPr>
        <w:t xml:space="preserve"> 2019-2023</w:t>
      </w:r>
      <w:r>
        <w:t>, where healthcare trends and implication</w:t>
      </w:r>
      <w:r w:rsidR="00F64F91">
        <w:t xml:space="preserve">s are discussed, consumerism </w:t>
      </w:r>
      <w:r w:rsidR="006C1525">
        <w:t>influencing</w:t>
      </w:r>
      <w:r>
        <w:t xml:space="preserve"> the future of healthcare</w:t>
      </w:r>
      <w:r w:rsidR="006C1525">
        <w:t xml:space="preserve"> is a prominent theme</w:t>
      </w:r>
      <w:r>
        <w:t xml:space="preserve">. It is widely recognized that with the emergence of consumerism, clinical expertise is no longer enough. The literature cites a PwC Health Research </w:t>
      </w:r>
      <w:r w:rsidR="006C1525">
        <w:t>Institute study that found “one o</w:t>
      </w:r>
      <w:r>
        <w:t>f four consumers in poor or fair health feels that their experience with hospital billing a</w:t>
      </w:r>
      <w:r w:rsidR="006C1525">
        <w:t>nd payment has damaged their op</w:t>
      </w:r>
      <w:r w:rsidR="00F64F91">
        <w:t>inion</w:t>
      </w:r>
      <w:r>
        <w:t xml:space="preserve"> of the organization</w:t>
      </w:r>
      <w:r w:rsidR="006C1525">
        <w:t xml:space="preserve">.” </w:t>
      </w:r>
      <w:r>
        <w:t xml:space="preserve"> </w:t>
      </w:r>
      <w:proofErr w:type="spellStart"/>
      <w:r w:rsidR="002D3E7D">
        <w:t>Futurescan</w:t>
      </w:r>
      <w:proofErr w:type="spellEnd"/>
      <w:r w:rsidR="002D3E7D">
        <w:t xml:space="preserve"> surveyed hospitals executives on the current and future states of their organization. </w:t>
      </w:r>
      <w:r>
        <w:t xml:space="preserve">The figure </w:t>
      </w:r>
      <w:r w:rsidR="002D3E7D">
        <w:t xml:space="preserve">below illustrates their findings. </w:t>
      </w:r>
    </w:p>
    <w:p w:rsidR="00A92C42" w:rsidRDefault="00996D6D" w:rsidP="002D3E7D">
      <w:pPr>
        <w:pStyle w:val="Noindent"/>
        <w:jc w:val="center"/>
      </w:pPr>
      <w:r w:rsidRPr="00AA6E12">
        <w:rPr>
          <w:noProof/>
        </w:rPr>
        <w:drawing>
          <wp:inline distT="0" distB="0" distL="0" distR="0">
            <wp:extent cx="3670300" cy="4318000"/>
            <wp:effectExtent l="0" t="0" r="0" b="0"/>
            <wp:docPr id="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70300" cy="4318000"/>
                    </a:xfrm>
                    <a:prstGeom prst="rect">
                      <a:avLst/>
                    </a:prstGeom>
                    <a:noFill/>
                    <a:ln>
                      <a:noFill/>
                    </a:ln>
                  </pic:spPr>
                </pic:pic>
              </a:graphicData>
            </a:graphic>
          </wp:inline>
        </w:drawing>
      </w:r>
    </w:p>
    <w:p w:rsidR="002D3E7D" w:rsidRDefault="002D3E7D" w:rsidP="002D3E7D">
      <w:pPr>
        <w:jc w:val="center"/>
        <w:rPr>
          <w:i/>
          <w:sz w:val="20"/>
        </w:rPr>
      </w:pPr>
      <w:r>
        <w:rPr>
          <w:i/>
          <w:sz w:val="20"/>
        </w:rPr>
        <w:t xml:space="preserve">Source: </w:t>
      </w:r>
      <w:proofErr w:type="spellStart"/>
      <w:r>
        <w:rPr>
          <w:i/>
          <w:sz w:val="20"/>
        </w:rPr>
        <w:t>Futurescan</w:t>
      </w:r>
      <w:proofErr w:type="spellEnd"/>
      <w:r>
        <w:rPr>
          <w:i/>
          <w:sz w:val="20"/>
        </w:rPr>
        <w:t xml:space="preserve"> survey – Consumerism</w:t>
      </w:r>
    </w:p>
    <w:p w:rsidR="002D3E7D" w:rsidRDefault="002D3E7D" w:rsidP="002D3E7D">
      <w:pPr>
        <w:jc w:val="center"/>
        <w:rPr>
          <w:i/>
          <w:sz w:val="20"/>
        </w:rPr>
      </w:pPr>
    </w:p>
    <w:p w:rsidR="002D3E7D" w:rsidRPr="002D3E7D" w:rsidRDefault="002D3E7D" w:rsidP="002D3E7D">
      <w:pPr>
        <w:jc w:val="center"/>
        <w:rPr>
          <w:sz w:val="20"/>
        </w:rPr>
      </w:pPr>
      <w:r w:rsidRPr="002D3E7D">
        <w:rPr>
          <w:b/>
          <w:sz w:val="20"/>
        </w:rPr>
        <w:t>Figure</w:t>
      </w:r>
      <w:r w:rsidR="005D4151">
        <w:rPr>
          <w:sz w:val="20"/>
        </w:rPr>
        <w:t xml:space="preserve"> </w:t>
      </w:r>
      <w:r w:rsidR="005D4151">
        <w:rPr>
          <w:b/>
          <w:sz w:val="20"/>
        </w:rPr>
        <w:t>2</w:t>
      </w:r>
      <w:r>
        <w:rPr>
          <w:sz w:val="20"/>
        </w:rPr>
        <w:t>. Survey Results of Healthcare Executives on Consumerism</w:t>
      </w:r>
    </w:p>
    <w:p w:rsidR="002D3E7D" w:rsidRPr="002D3E7D" w:rsidRDefault="002D3E7D" w:rsidP="002D3E7D">
      <w:pPr>
        <w:rPr>
          <w:i/>
          <w:sz w:val="20"/>
        </w:rPr>
      </w:pPr>
    </w:p>
    <w:p w:rsidR="002D3E7D" w:rsidRDefault="00AB5BB0" w:rsidP="002A6481">
      <w:pPr>
        <w:pStyle w:val="Noindent"/>
      </w:pPr>
      <w:r>
        <w:t>Among</w:t>
      </w:r>
      <w:r w:rsidR="002D3E7D">
        <w:t xml:space="preserve"> the findings, </w:t>
      </w:r>
      <w:r w:rsidR="005D4151">
        <w:t>it is notable that almost two-thirds</w:t>
      </w:r>
      <w:r w:rsidR="002D3E7D">
        <w:t xml:space="preserve"> of healthcare executives say that it is very likely that their organization will develop or expand efforts to gain patient preference insight, and 83% believe that it is very likely that their health system will have a strategic goal to improve satisfaction with the patient financial experience. </w:t>
      </w:r>
    </w:p>
    <w:p w:rsidR="002A6481" w:rsidRPr="00A92C42" w:rsidRDefault="002D3E7D" w:rsidP="002D3E7D">
      <w:pPr>
        <w:pStyle w:val="Noindent"/>
        <w:ind w:firstLine="720"/>
      </w:pPr>
      <w:r>
        <w:t>Some key s</w:t>
      </w:r>
      <w:r w:rsidR="009B28A8">
        <w:t>trategic</w:t>
      </w:r>
      <w:r>
        <w:t xml:space="preserve"> initiatives that can be derived from this study include reducing process variation, preventing surprise bills, and leveraging technology to improve payment convenience and expand options. </w:t>
      </w:r>
      <w:r w:rsidR="00EC7AF1">
        <w:t xml:space="preserve">Ensuring that the system is making efforts to standardize and reduce variation in processes across its hospitals will play a key role in patient satisfaction. Additionally, it will assist the system to develop </w:t>
      </w:r>
      <w:r w:rsidR="009B28A8">
        <w:t xml:space="preserve">a </w:t>
      </w:r>
      <w:proofErr w:type="spellStart"/>
      <w:r w:rsidR="009B28A8">
        <w:t>consistant</w:t>
      </w:r>
      <w:proofErr w:type="spellEnd"/>
      <w:r w:rsidR="009B28A8">
        <w:t xml:space="preserve"> and favorable brand image</w:t>
      </w:r>
      <w:r w:rsidR="00EC7AF1">
        <w:t xml:space="preserve"> across the board. Because it is not uncommon for systems to have out-of-network providers</w:t>
      </w:r>
      <w:r w:rsidR="009B28A8">
        <w:t xml:space="preserve"> for their patients</w:t>
      </w:r>
      <w:r w:rsidR="00EC7AF1">
        <w:t xml:space="preserve"> in an out-of-network facility, the likelihood that the patient will be confused by the multiple bills that they receive is relatively high. The frustration that patients feel when they are surprised by this can be enough to </w:t>
      </w:r>
      <w:r w:rsidR="009B28A8">
        <w:t xml:space="preserve">result in a negative </w:t>
      </w:r>
      <w:r w:rsidR="00EC7AF1">
        <w:t xml:space="preserve">perception of the system </w:t>
      </w:r>
      <w:r w:rsidR="009B28A8">
        <w:t xml:space="preserve">as a </w:t>
      </w:r>
      <w:proofErr w:type="spellStart"/>
      <w:r w:rsidR="009B28A8">
        <w:t>whole.</w:t>
      </w:r>
      <w:r w:rsidR="00EC7AF1">
        <w:t>This</w:t>
      </w:r>
      <w:proofErr w:type="spellEnd"/>
      <w:r w:rsidR="00EC7AF1">
        <w:t xml:space="preserve"> poses </w:t>
      </w:r>
      <w:r w:rsidR="009B28A8">
        <w:t>as a challenge and opportunity</w:t>
      </w:r>
      <w:r w:rsidR="00EC7AF1">
        <w:t xml:space="preserve"> to educate their patients </w:t>
      </w:r>
      <w:r w:rsidR="009B28A8">
        <w:t>about billing processes</w:t>
      </w:r>
      <w:r w:rsidR="00EC7AF1">
        <w:t xml:space="preserve"> and to educate their staff </w:t>
      </w:r>
      <w:r w:rsidR="009B28A8">
        <w:t>to be responsive to patients’ concerns about this</w:t>
      </w:r>
      <w:r w:rsidR="00EC7AF1">
        <w:t xml:space="preserve">. Lastly, </w:t>
      </w:r>
      <w:r w:rsidR="009B28A8">
        <w:t>by providing patients</w:t>
      </w:r>
      <w:r w:rsidR="00EC7AF1">
        <w:t xml:space="preserve"> with multiple methods of payment, the system is demonstrating their regard for </w:t>
      </w:r>
      <w:r w:rsidR="009B28A8">
        <w:t>patient</w:t>
      </w:r>
      <w:r w:rsidR="00EC7AF1">
        <w:t xml:space="preserve"> preferences</w:t>
      </w:r>
      <w:r w:rsidR="009B28A8">
        <w:t xml:space="preserve"> and financial concerns</w:t>
      </w:r>
      <w:r w:rsidR="00EC7AF1">
        <w:t xml:space="preserve">. Leveraging technology to </w:t>
      </w:r>
      <w:r w:rsidR="009B28A8">
        <w:t>enhance the s</w:t>
      </w:r>
      <w:r w:rsidR="00EC7AF1">
        <w:t xml:space="preserve">ystem’s capabilities </w:t>
      </w:r>
      <w:r w:rsidR="009B28A8">
        <w:t xml:space="preserve">in this regard should enhance the patient satisfaction with the provider system overall. </w:t>
      </w:r>
      <w:r w:rsidR="00EC7AF1">
        <w:t xml:space="preserve">  </w:t>
      </w:r>
    </w:p>
    <w:p w:rsidR="00CF4AF3" w:rsidRPr="00CF4AF3" w:rsidRDefault="00CF4AF3" w:rsidP="00CF4AF3">
      <w:pPr>
        <w:pStyle w:val="Noindent"/>
      </w:pPr>
    </w:p>
    <w:p w:rsidR="00CF4AF3" w:rsidRPr="00CF4AF3" w:rsidRDefault="00CF4AF3" w:rsidP="00CF4AF3">
      <w:pPr>
        <w:pStyle w:val="Noindent"/>
      </w:pPr>
    </w:p>
    <w:p w:rsidR="00E35361" w:rsidRDefault="00E35361" w:rsidP="00E35361"/>
    <w:p w:rsidR="00585356" w:rsidRDefault="00585356" w:rsidP="00E35361"/>
    <w:p w:rsidR="00585356" w:rsidRDefault="00585356" w:rsidP="00E35361"/>
    <w:p w:rsidR="00585356" w:rsidRDefault="00585356" w:rsidP="00E35361"/>
    <w:p w:rsidR="00585356" w:rsidRDefault="00585356" w:rsidP="00E35361"/>
    <w:p w:rsidR="00317535" w:rsidRDefault="00317535" w:rsidP="00585356"/>
    <w:p w:rsidR="004104BC" w:rsidRDefault="00D11877" w:rsidP="004104BC">
      <w:pPr>
        <w:pStyle w:val="Heading1"/>
      </w:pPr>
      <w:bookmarkStart w:id="31" w:name="_Toc7795855"/>
      <w:r>
        <w:t>CURRENT STATE DEVELOPMENT</w:t>
      </w:r>
      <w:bookmarkEnd w:id="31"/>
    </w:p>
    <w:p w:rsidR="009A2D31" w:rsidRDefault="009A2D31" w:rsidP="009A2D31">
      <w:pPr>
        <w:pStyle w:val="Noindent"/>
      </w:pPr>
      <w:r>
        <w:t xml:space="preserve">This section will discuss the methodology that was used in order to understand how the problem was assessed, what areas were examined, and how various leaders within </w:t>
      </w:r>
      <w:r w:rsidR="008C5D0A">
        <w:t>and outside the organization regarded consumerism as affecting patients’ expectations and concerns about the billing and payment process.</w:t>
      </w:r>
      <w:r>
        <w:t xml:space="preserve"> </w:t>
      </w:r>
      <w:r w:rsidR="008C5D0A">
        <w:t xml:space="preserve">This study shows </w:t>
      </w:r>
      <w:r>
        <w:t xml:space="preserve">that various functional areas </w:t>
      </w:r>
      <w:r w:rsidR="008C5D0A">
        <w:t>have</w:t>
      </w:r>
      <w:r>
        <w:t xml:space="preserve"> their own </w:t>
      </w:r>
      <w:r w:rsidR="008C5D0A">
        <w:t>beliefs about root causes of where</w:t>
      </w:r>
      <w:r>
        <w:t xml:space="preserve"> the problem lies and </w:t>
      </w:r>
      <w:r w:rsidR="008C5D0A">
        <w:t>how they can be</w:t>
      </w:r>
      <w:r>
        <w:t xml:space="preserve"> best remedied.  </w:t>
      </w:r>
    </w:p>
    <w:p w:rsidR="009A2D31" w:rsidRPr="009A2D31" w:rsidRDefault="009A2D31" w:rsidP="00712C51">
      <w:pPr>
        <w:pStyle w:val="Heading2"/>
        <w:numPr>
          <w:ilvl w:val="0"/>
          <w:numId w:val="0"/>
        </w:numPr>
      </w:pPr>
      <w:bookmarkStart w:id="32" w:name="_Toc7795856"/>
      <w:r>
        <w:t xml:space="preserve">4.1 </w:t>
      </w:r>
      <w:r>
        <w:tab/>
        <w:t>MEETINGS</w:t>
      </w:r>
      <w:bookmarkEnd w:id="32"/>
    </w:p>
    <w:p w:rsidR="0088734C" w:rsidRDefault="0088734C" w:rsidP="0088734C">
      <w:pPr>
        <w:pStyle w:val="Heading3"/>
      </w:pPr>
      <w:bookmarkStart w:id="33" w:name="_Toc7795857"/>
      <w:r>
        <w:t>Kick-Off Meeting</w:t>
      </w:r>
      <w:r w:rsidR="00B336A1">
        <w:t>s</w:t>
      </w:r>
      <w:bookmarkEnd w:id="33"/>
      <w:r>
        <w:t xml:space="preserve"> </w:t>
      </w:r>
    </w:p>
    <w:p w:rsidR="000B112E" w:rsidRDefault="000B112E" w:rsidP="000B112E">
      <w:pPr>
        <w:pStyle w:val="Noindent"/>
      </w:pPr>
      <w:r>
        <w:t xml:space="preserve">One of the first things that was done was to schedule a meeting with key players </w:t>
      </w:r>
      <w:r w:rsidR="00BF3492">
        <w:t xml:space="preserve">within AHN </w:t>
      </w:r>
      <w:r>
        <w:t>that repre</w:t>
      </w:r>
      <w:r w:rsidR="00BF3492">
        <w:t>sent</w:t>
      </w:r>
      <w:r>
        <w:t xml:space="preserve"> the financial experience spectrum. Three main objectives for</w:t>
      </w:r>
      <w:r w:rsidR="002164D0">
        <w:t xml:space="preserve"> this kick-off meeting </w:t>
      </w:r>
      <w:r w:rsidR="00BF3492">
        <w:t>were</w:t>
      </w:r>
      <w:r w:rsidR="002164D0">
        <w:t xml:space="preserve"> to introduce the initiative, </w:t>
      </w:r>
      <w:r w:rsidR="00BF3492">
        <w:t xml:space="preserve">determine </w:t>
      </w:r>
      <w:r w:rsidR="002164D0">
        <w:t xml:space="preserve">the objectives of the workgroup, and </w:t>
      </w:r>
      <w:r w:rsidR="00BF3492">
        <w:t>to identify targets for process improvement</w:t>
      </w:r>
      <w:r>
        <w:t xml:space="preserve"> in the </w:t>
      </w:r>
      <w:r w:rsidR="00BF3492">
        <w:t>system.</w:t>
      </w:r>
      <w:r w:rsidR="00071FBA">
        <w:t xml:space="preserve"> The table below indicates the individuals and their functional areas. They were able to contribute their expertise and identify what issues they saw from a high-level perspective.  </w:t>
      </w:r>
    </w:p>
    <w:p w:rsidR="00664769" w:rsidRDefault="00664769" w:rsidP="00664769"/>
    <w:p w:rsidR="00664769" w:rsidRDefault="00664769" w:rsidP="00664769"/>
    <w:p w:rsidR="00664769" w:rsidRDefault="00664769" w:rsidP="00664769"/>
    <w:p w:rsidR="00664769" w:rsidRDefault="00664769" w:rsidP="00664769"/>
    <w:p w:rsidR="00664769" w:rsidRDefault="00664769" w:rsidP="00664769"/>
    <w:p w:rsidR="00664769" w:rsidRDefault="00664769" w:rsidP="00664769"/>
    <w:p w:rsidR="00664769" w:rsidRDefault="00664769" w:rsidP="00664769"/>
    <w:p w:rsidR="00664769" w:rsidRDefault="00664769" w:rsidP="00664769"/>
    <w:p w:rsidR="00664769" w:rsidRDefault="00664769" w:rsidP="00664769"/>
    <w:p w:rsidR="00664769" w:rsidRDefault="00664769" w:rsidP="00664769"/>
    <w:p w:rsidR="00664769" w:rsidRDefault="00664769" w:rsidP="00664769"/>
    <w:p w:rsidR="00664769" w:rsidRDefault="00664769" w:rsidP="00664769"/>
    <w:p w:rsidR="00664769" w:rsidRDefault="00664769" w:rsidP="00664769"/>
    <w:p w:rsidR="00664769" w:rsidRPr="00664769" w:rsidRDefault="00664769" w:rsidP="00664769"/>
    <w:p w:rsidR="00566931" w:rsidRDefault="00566931" w:rsidP="00566931">
      <w:pPr>
        <w:pStyle w:val="Caption"/>
        <w:jc w:val="center"/>
        <w:rPr>
          <w:b w:val="0"/>
        </w:rPr>
      </w:pPr>
      <w:bookmarkStart w:id="34" w:name="_Toc6839477"/>
      <w:r>
        <w:t xml:space="preserve">Table </w:t>
      </w:r>
      <w:r w:rsidR="004D0CD6">
        <w:rPr>
          <w:noProof/>
        </w:rPr>
        <w:fldChar w:fldCharType="begin"/>
      </w:r>
      <w:r w:rsidR="004D0CD6">
        <w:rPr>
          <w:noProof/>
        </w:rPr>
        <w:instrText xml:space="preserve"> SEQ Table \* ARABIC </w:instrText>
      </w:r>
      <w:r w:rsidR="004D0CD6">
        <w:rPr>
          <w:noProof/>
        </w:rPr>
        <w:fldChar w:fldCharType="separate"/>
      </w:r>
      <w:r w:rsidR="004D0CD6">
        <w:rPr>
          <w:noProof/>
        </w:rPr>
        <w:t>1</w:t>
      </w:r>
      <w:r w:rsidR="004D0CD6">
        <w:rPr>
          <w:noProof/>
        </w:rPr>
        <w:fldChar w:fldCharType="end"/>
      </w:r>
      <w:r>
        <w:t xml:space="preserve">. </w:t>
      </w:r>
      <w:r w:rsidRPr="00566931">
        <w:rPr>
          <w:b w:val="0"/>
        </w:rPr>
        <w:t>Initial Key Players</w:t>
      </w:r>
      <w:bookmarkEnd w:id="34"/>
    </w:p>
    <w:p w:rsidR="00566931" w:rsidRPr="00566931" w:rsidRDefault="00566931" w:rsidP="00566931"/>
    <w:tbl>
      <w:tblPr>
        <w:tblW w:w="9659" w:type="dxa"/>
        <w:tblInd w:w="113" w:type="dxa"/>
        <w:tblLook w:val="04A0" w:firstRow="1" w:lastRow="0" w:firstColumn="1" w:lastColumn="0" w:noHBand="0" w:noVBand="1"/>
      </w:tblPr>
      <w:tblGrid>
        <w:gridCol w:w="2785"/>
        <w:gridCol w:w="3474"/>
        <w:gridCol w:w="3400"/>
      </w:tblGrid>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A5A5A5" w:fill="A5A5A5"/>
            <w:noWrap/>
            <w:vAlign w:val="bottom"/>
            <w:hideMark/>
          </w:tcPr>
          <w:p w:rsidR="00071FBA" w:rsidRPr="00071FBA" w:rsidRDefault="00071FBA" w:rsidP="00071FBA">
            <w:pPr>
              <w:jc w:val="center"/>
              <w:rPr>
                <w:rFonts w:ascii="Calibri" w:hAnsi="Calibri" w:cs="Calibri"/>
                <w:b/>
                <w:bCs/>
                <w:color w:val="FFFFFF"/>
              </w:rPr>
            </w:pPr>
            <w:r w:rsidRPr="00071FBA">
              <w:rPr>
                <w:rFonts w:ascii="Calibri" w:hAnsi="Calibri" w:cs="Calibri"/>
                <w:b/>
                <w:bCs/>
                <w:color w:val="FFFFFF"/>
              </w:rPr>
              <w:t xml:space="preserve">Role </w:t>
            </w:r>
          </w:p>
        </w:tc>
        <w:tc>
          <w:tcPr>
            <w:tcW w:w="3474" w:type="dxa"/>
            <w:tcBorders>
              <w:top w:val="single" w:sz="4" w:space="0" w:color="C9C9C9"/>
              <w:left w:val="nil"/>
              <w:bottom w:val="single" w:sz="4" w:space="0" w:color="C9C9C9"/>
              <w:right w:val="nil"/>
            </w:tcBorders>
            <w:shd w:val="clear" w:color="A5A5A5" w:fill="A5A5A5"/>
            <w:noWrap/>
            <w:vAlign w:val="bottom"/>
            <w:hideMark/>
          </w:tcPr>
          <w:p w:rsidR="00071FBA" w:rsidRPr="00071FBA" w:rsidRDefault="00071FBA" w:rsidP="00071FBA">
            <w:pPr>
              <w:jc w:val="center"/>
              <w:rPr>
                <w:rFonts w:ascii="Calibri" w:hAnsi="Calibri" w:cs="Calibri"/>
                <w:b/>
                <w:bCs/>
                <w:color w:val="FFFFFF"/>
              </w:rPr>
            </w:pPr>
            <w:r w:rsidRPr="00071FBA">
              <w:rPr>
                <w:rFonts w:ascii="Calibri" w:hAnsi="Calibri" w:cs="Calibri"/>
                <w:b/>
                <w:bCs/>
                <w:color w:val="FFFFFF"/>
              </w:rPr>
              <w:t>Title</w:t>
            </w:r>
          </w:p>
        </w:tc>
        <w:tc>
          <w:tcPr>
            <w:tcW w:w="3400" w:type="dxa"/>
            <w:tcBorders>
              <w:top w:val="single" w:sz="4" w:space="0" w:color="C9C9C9"/>
              <w:left w:val="nil"/>
              <w:bottom w:val="single" w:sz="4" w:space="0" w:color="C9C9C9"/>
              <w:right w:val="single" w:sz="4" w:space="0" w:color="C9C9C9"/>
            </w:tcBorders>
            <w:shd w:val="clear" w:color="A5A5A5" w:fill="A5A5A5"/>
            <w:noWrap/>
            <w:vAlign w:val="bottom"/>
            <w:hideMark/>
          </w:tcPr>
          <w:p w:rsidR="00071FBA" w:rsidRPr="00071FBA" w:rsidRDefault="00071FBA" w:rsidP="00071FBA">
            <w:pPr>
              <w:jc w:val="center"/>
              <w:rPr>
                <w:rFonts w:ascii="Calibri" w:hAnsi="Calibri" w:cs="Calibri"/>
                <w:b/>
                <w:bCs/>
                <w:color w:val="FFFFFF"/>
              </w:rPr>
            </w:pPr>
            <w:r w:rsidRPr="00071FBA">
              <w:rPr>
                <w:rFonts w:ascii="Calibri" w:hAnsi="Calibri" w:cs="Calibri"/>
                <w:b/>
                <w:bCs/>
                <w:color w:val="FFFFFF"/>
              </w:rPr>
              <w:t xml:space="preserve">Department </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Executive Sponsor</w:t>
            </w:r>
          </w:p>
        </w:tc>
        <w:tc>
          <w:tcPr>
            <w:tcW w:w="3474" w:type="dxa"/>
            <w:tcBorders>
              <w:top w:val="single" w:sz="4" w:space="0" w:color="C9C9C9"/>
              <w:left w:val="nil"/>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Chief Patient Experience Officer</w:t>
            </w:r>
          </w:p>
        </w:tc>
        <w:tc>
          <w:tcPr>
            <w:tcW w:w="3400" w:type="dxa"/>
            <w:tcBorders>
              <w:top w:val="single" w:sz="4" w:space="0" w:color="C9C9C9"/>
              <w:left w:val="nil"/>
              <w:bottom w:val="single" w:sz="4" w:space="0" w:color="C9C9C9"/>
              <w:right w:val="single" w:sz="4" w:space="0" w:color="C9C9C9"/>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Patient Experience</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Executive Sponsor</w:t>
            </w:r>
          </w:p>
        </w:tc>
        <w:tc>
          <w:tcPr>
            <w:tcW w:w="3474" w:type="dxa"/>
            <w:tcBorders>
              <w:top w:val="single" w:sz="4" w:space="0" w:color="C9C9C9"/>
              <w:left w:val="nil"/>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VP, Strategy</w:t>
            </w:r>
          </w:p>
        </w:tc>
        <w:tc>
          <w:tcPr>
            <w:tcW w:w="3400" w:type="dxa"/>
            <w:tcBorders>
              <w:top w:val="single" w:sz="4" w:space="0" w:color="C9C9C9"/>
              <w:left w:val="nil"/>
              <w:bottom w:val="single" w:sz="4" w:space="0" w:color="C9C9C9"/>
              <w:right w:val="single" w:sz="4" w:space="0" w:color="C9C9C9"/>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Patient Experience</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 xml:space="preserve">Members </w:t>
            </w:r>
          </w:p>
        </w:tc>
        <w:tc>
          <w:tcPr>
            <w:tcW w:w="3474" w:type="dxa"/>
            <w:tcBorders>
              <w:top w:val="single" w:sz="4" w:space="0" w:color="C9C9C9"/>
              <w:left w:val="nil"/>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Strategic Experience Advisor</w:t>
            </w:r>
          </w:p>
        </w:tc>
        <w:tc>
          <w:tcPr>
            <w:tcW w:w="3400" w:type="dxa"/>
            <w:tcBorders>
              <w:top w:val="single" w:sz="4" w:space="0" w:color="C9C9C9"/>
              <w:left w:val="nil"/>
              <w:bottom w:val="single" w:sz="4" w:space="0" w:color="C9C9C9"/>
              <w:right w:val="single" w:sz="4" w:space="0" w:color="C9C9C9"/>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Patient Experience</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p>
        </w:tc>
        <w:tc>
          <w:tcPr>
            <w:tcW w:w="3474" w:type="dxa"/>
            <w:tcBorders>
              <w:top w:val="single" w:sz="4" w:space="0" w:color="C9C9C9"/>
              <w:left w:val="nil"/>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Strategic Experience Advisor</w:t>
            </w:r>
          </w:p>
        </w:tc>
        <w:tc>
          <w:tcPr>
            <w:tcW w:w="3400" w:type="dxa"/>
            <w:tcBorders>
              <w:top w:val="single" w:sz="4" w:space="0" w:color="C9C9C9"/>
              <w:left w:val="nil"/>
              <w:bottom w:val="single" w:sz="4" w:space="0" w:color="C9C9C9"/>
              <w:right w:val="single" w:sz="4" w:space="0" w:color="C9C9C9"/>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Patient Experience</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p>
        </w:tc>
        <w:tc>
          <w:tcPr>
            <w:tcW w:w="3474" w:type="dxa"/>
            <w:tcBorders>
              <w:top w:val="single" w:sz="4" w:space="0" w:color="C9C9C9"/>
              <w:left w:val="nil"/>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proofErr w:type="spellStart"/>
            <w:r w:rsidRPr="00071FBA">
              <w:rPr>
                <w:rFonts w:ascii="Calibri" w:hAnsi="Calibri" w:cs="Calibri"/>
                <w:color w:val="000000"/>
              </w:rPr>
              <w:t>Adminstrative</w:t>
            </w:r>
            <w:proofErr w:type="spellEnd"/>
            <w:r w:rsidRPr="00071FBA">
              <w:rPr>
                <w:rFonts w:ascii="Calibri" w:hAnsi="Calibri" w:cs="Calibri"/>
                <w:color w:val="000000"/>
              </w:rPr>
              <w:t xml:space="preserve"> Resident (author)</w:t>
            </w:r>
          </w:p>
        </w:tc>
        <w:tc>
          <w:tcPr>
            <w:tcW w:w="3400" w:type="dxa"/>
            <w:tcBorders>
              <w:top w:val="single" w:sz="4" w:space="0" w:color="C9C9C9"/>
              <w:left w:val="nil"/>
              <w:bottom w:val="single" w:sz="4" w:space="0" w:color="C9C9C9"/>
              <w:right w:val="single" w:sz="4" w:space="0" w:color="C9C9C9"/>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Patient Experience</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p>
        </w:tc>
        <w:tc>
          <w:tcPr>
            <w:tcW w:w="3474" w:type="dxa"/>
            <w:tcBorders>
              <w:top w:val="single" w:sz="4" w:space="0" w:color="C9C9C9"/>
              <w:left w:val="nil"/>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Interim Chief Revenue Cycle Officer</w:t>
            </w:r>
          </w:p>
        </w:tc>
        <w:tc>
          <w:tcPr>
            <w:tcW w:w="3400" w:type="dxa"/>
            <w:tcBorders>
              <w:top w:val="single" w:sz="4" w:space="0" w:color="C9C9C9"/>
              <w:left w:val="nil"/>
              <w:bottom w:val="single" w:sz="4" w:space="0" w:color="C9C9C9"/>
              <w:right w:val="single" w:sz="4" w:space="0" w:color="C9C9C9"/>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 xml:space="preserve">Revenue Cycle </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p>
        </w:tc>
        <w:tc>
          <w:tcPr>
            <w:tcW w:w="3474" w:type="dxa"/>
            <w:tcBorders>
              <w:top w:val="single" w:sz="4" w:space="0" w:color="C9C9C9"/>
              <w:left w:val="nil"/>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Director, Patient Access Operations</w:t>
            </w:r>
          </w:p>
        </w:tc>
        <w:tc>
          <w:tcPr>
            <w:tcW w:w="3400" w:type="dxa"/>
            <w:tcBorders>
              <w:top w:val="single" w:sz="4" w:space="0" w:color="C9C9C9"/>
              <w:left w:val="nil"/>
              <w:bottom w:val="single" w:sz="4" w:space="0" w:color="C9C9C9"/>
              <w:right w:val="single" w:sz="4" w:space="0" w:color="C9C9C9"/>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 xml:space="preserve">Revenue Cycle </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p>
        </w:tc>
        <w:tc>
          <w:tcPr>
            <w:tcW w:w="3474" w:type="dxa"/>
            <w:tcBorders>
              <w:top w:val="single" w:sz="4" w:space="0" w:color="C9C9C9"/>
              <w:left w:val="nil"/>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Exec. Director, Customer Service</w:t>
            </w:r>
          </w:p>
        </w:tc>
        <w:tc>
          <w:tcPr>
            <w:tcW w:w="3400" w:type="dxa"/>
            <w:tcBorders>
              <w:top w:val="single" w:sz="4" w:space="0" w:color="C9C9C9"/>
              <w:left w:val="nil"/>
              <w:bottom w:val="single" w:sz="4" w:space="0" w:color="C9C9C9"/>
              <w:right w:val="single" w:sz="4" w:space="0" w:color="C9C9C9"/>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 xml:space="preserve">Revenue Cycle </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p>
        </w:tc>
        <w:tc>
          <w:tcPr>
            <w:tcW w:w="3474" w:type="dxa"/>
            <w:tcBorders>
              <w:top w:val="single" w:sz="4" w:space="0" w:color="C9C9C9"/>
              <w:left w:val="nil"/>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Director, Customer Service</w:t>
            </w:r>
          </w:p>
        </w:tc>
        <w:tc>
          <w:tcPr>
            <w:tcW w:w="3400" w:type="dxa"/>
            <w:tcBorders>
              <w:top w:val="single" w:sz="4" w:space="0" w:color="C9C9C9"/>
              <w:left w:val="nil"/>
              <w:bottom w:val="single" w:sz="4" w:space="0" w:color="C9C9C9"/>
              <w:right w:val="single" w:sz="4" w:space="0" w:color="C9C9C9"/>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 xml:space="preserve">Revenue Cycle </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p>
        </w:tc>
        <w:tc>
          <w:tcPr>
            <w:tcW w:w="3474" w:type="dxa"/>
            <w:tcBorders>
              <w:top w:val="single" w:sz="4" w:space="0" w:color="C9C9C9"/>
              <w:left w:val="nil"/>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Director, Revenue Cycle Training</w:t>
            </w:r>
          </w:p>
        </w:tc>
        <w:tc>
          <w:tcPr>
            <w:tcW w:w="3400" w:type="dxa"/>
            <w:tcBorders>
              <w:top w:val="single" w:sz="4" w:space="0" w:color="C9C9C9"/>
              <w:left w:val="nil"/>
              <w:bottom w:val="single" w:sz="4" w:space="0" w:color="C9C9C9"/>
              <w:right w:val="single" w:sz="4" w:space="0" w:color="C9C9C9"/>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 xml:space="preserve">Revenue Cycle </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p>
        </w:tc>
        <w:tc>
          <w:tcPr>
            <w:tcW w:w="3474" w:type="dxa"/>
            <w:tcBorders>
              <w:top w:val="single" w:sz="4" w:space="0" w:color="C9C9C9"/>
              <w:left w:val="nil"/>
              <w:bottom w:val="single" w:sz="4" w:space="0" w:color="C9C9C9"/>
              <w:right w:val="nil"/>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 xml:space="preserve">Director, Patient Financial Services </w:t>
            </w:r>
          </w:p>
        </w:tc>
        <w:tc>
          <w:tcPr>
            <w:tcW w:w="3400" w:type="dxa"/>
            <w:tcBorders>
              <w:top w:val="single" w:sz="4" w:space="0" w:color="C9C9C9"/>
              <w:left w:val="nil"/>
              <w:bottom w:val="single" w:sz="4" w:space="0" w:color="C9C9C9"/>
              <w:right w:val="single" w:sz="4" w:space="0" w:color="C9C9C9"/>
            </w:tcBorders>
            <w:shd w:val="clear" w:color="EDEDED" w:fill="EDEDED"/>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 xml:space="preserve">Revenue Cycle </w:t>
            </w:r>
          </w:p>
        </w:tc>
      </w:tr>
      <w:tr w:rsidR="00071FBA" w:rsidRPr="00071FBA" w:rsidTr="00265DEC">
        <w:trPr>
          <w:trHeight w:val="274"/>
        </w:trPr>
        <w:tc>
          <w:tcPr>
            <w:tcW w:w="2785" w:type="dxa"/>
            <w:tcBorders>
              <w:top w:val="single" w:sz="4" w:space="0" w:color="C9C9C9"/>
              <w:left w:val="single" w:sz="4" w:space="0" w:color="C9C9C9"/>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p>
        </w:tc>
        <w:tc>
          <w:tcPr>
            <w:tcW w:w="3474" w:type="dxa"/>
            <w:tcBorders>
              <w:top w:val="single" w:sz="4" w:space="0" w:color="C9C9C9"/>
              <w:left w:val="nil"/>
              <w:bottom w:val="single" w:sz="4" w:space="0" w:color="C9C9C9"/>
              <w:right w:val="nil"/>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VP, Capacity &amp; Optimization</w:t>
            </w:r>
          </w:p>
        </w:tc>
        <w:tc>
          <w:tcPr>
            <w:tcW w:w="3400" w:type="dxa"/>
            <w:tcBorders>
              <w:top w:val="single" w:sz="4" w:space="0" w:color="C9C9C9"/>
              <w:left w:val="nil"/>
              <w:bottom w:val="single" w:sz="4" w:space="0" w:color="C9C9C9"/>
              <w:right w:val="single" w:sz="4" w:space="0" w:color="C9C9C9"/>
            </w:tcBorders>
            <w:shd w:val="clear" w:color="auto" w:fill="auto"/>
            <w:noWrap/>
            <w:vAlign w:val="bottom"/>
            <w:hideMark/>
          </w:tcPr>
          <w:p w:rsidR="00071FBA" w:rsidRPr="00071FBA" w:rsidRDefault="00071FBA" w:rsidP="00071FBA">
            <w:pPr>
              <w:rPr>
                <w:rFonts w:ascii="Calibri" w:hAnsi="Calibri" w:cs="Calibri"/>
                <w:color w:val="000000"/>
              </w:rPr>
            </w:pPr>
            <w:r w:rsidRPr="00071FBA">
              <w:rPr>
                <w:rFonts w:ascii="Calibri" w:hAnsi="Calibri" w:cs="Calibri"/>
                <w:color w:val="000000"/>
              </w:rPr>
              <w:t xml:space="preserve">Physician Operations </w:t>
            </w:r>
          </w:p>
        </w:tc>
      </w:tr>
    </w:tbl>
    <w:p w:rsidR="00664769" w:rsidRDefault="00664769" w:rsidP="00664769"/>
    <w:p w:rsidR="00C10375" w:rsidRDefault="00C10375" w:rsidP="00BF3492">
      <w:pPr>
        <w:spacing w:line="480" w:lineRule="auto"/>
      </w:pPr>
    </w:p>
    <w:p w:rsidR="002F413B" w:rsidRDefault="002164D0" w:rsidP="00BF3492">
      <w:pPr>
        <w:spacing w:line="480" w:lineRule="auto"/>
      </w:pPr>
      <w:r>
        <w:t xml:space="preserve">During this meeting, participants were engaged and contributed </w:t>
      </w:r>
      <w:r w:rsidR="00BF3492">
        <w:t>by</w:t>
      </w:r>
      <w:r>
        <w:t xml:space="preserve"> </w:t>
      </w:r>
      <w:proofErr w:type="spellStart"/>
      <w:r>
        <w:t>whiteboarding</w:t>
      </w:r>
      <w:proofErr w:type="spellEnd"/>
      <w:r w:rsidR="00BF3492">
        <w:t xml:space="preserve"> issues and problems</w:t>
      </w:r>
      <w:r>
        <w:t xml:space="preserve">. Following this, the author </w:t>
      </w:r>
      <w:r w:rsidR="00B336A1">
        <w:t>held several additional meetings in attempts to narrow the scope and bucket</w:t>
      </w:r>
      <w:r>
        <w:t xml:space="preserve"> the </w:t>
      </w:r>
      <w:r w:rsidR="00B336A1">
        <w:t xml:space="preserve">big issues into </w:t>
      </w:r>
      <w:proofErr w:type="spellStart"/>
      <w:r w:rsidR="00B336A1">
        <w:t>workstreams</w:t>
      </w:r>
      <w:proofErr w:type="spellEnd"/>
      <w:r>
        <w:t xml:space="preserve"> to be further discussed. </w:t>
      </w:r>
      <w:r w:rsidR="00BF3492">
        <w:t>It is quite notable</w:t>
      </w:r>
      <w:r>
        <w:t xml:space="preserve"> how much the </w:t>
      </w:r>
      <w:r w:rsidR="00BF3492">
        <w:t>backgrounds</w:t>
      </w:r>
      <w:r w:rsidR="002F413B">
        <w:t xml:space="preserve"> of the participants</w:t>
      </w:r>
      <w:r w:rsidR="00B336A1">
        <w:t xml:space="preserve">, </w:t>
      </w:r>
      <w:r>
        <w:t xml:space="preserve">and </w:t>
      </w:r>
      <w:r w:rsidR="002F413B">
        <w:t>their different role per</w:t>
      </w:r>
      <w:r>
        <w:t>s</w:t>
      </w:r>
      <w:r w:rsidR="002F413B">
        <w:t>pectives</w:t>
      </w:r>
      <w:r w:rsidR="00B336A1">
        <w:t xml:space="preserve">, can impact the </w:t>
      </w:r>
      <w:r w:rsidR="002F413B">
        <w:t>direction and scope of a project</w:t>
      </w:r>
      <w:r w:rsidR="00B336A1">
        <w:t>. For example, several individuals involved in the initial meetings either had backgro</w:t>
      </w:r>
      <w:r w:rsidR="00E23278">
        <w:t>unds or focused in primary care,</w:t>
      </w:r>
      <w:r w:rsidR="00B336A1">
        <w:t xml:space="preserve"> </w:t>
      </w:r>
      <w:r w:rsidR="002F413B">
        <w:t>resulting in an emphasis on primary care issues</w:t>
      </w:r>
      <w:r w:rsidR="00B336A1">
        <w:t xml:space="preserve"> </w:t>
      </w:r>
      <w:r w:rsidR="002F413B">
        <w:t>in the sessions.</w:t>
      </w:r>
      <w:r w:rsidR="00B336A1">
        <w:t xml:space="preserve"> As a result, this initial group decided that primary care was going to be the focus.</w:t>
      </w:r>
      <w:r w:rsidR="006D77AE">
        <w:t xml:space="preserve"> From these meetings, the main issues </w:t>
      </w:r>
      <w:r w:rsidR="00666FA6">
        <w:t xml:space="preserve">determined </w:t>
      </w:r>
      <w:r w:rsidR="002F413B">
        <w:t>to require further study were:</w:t>
      </w:r>
    </w:p>
    <w:p w:rsidR="002F413B" w:rsidRDefault="002F413B" w:rsidP="00843BF3">
      <w:pPr>
        <w:numPr>
          <w:ilvl w:val="0"/>
          <w:numId w:val="6"/>
        </w:numPr>
        <w:spacing w:line="480" w:lineRule="auto"/>
      </w:pPr>
      <w:r>
        <w:t>D</w:t>
      </w:r>
      <w:r w:rsidR="00A24BA2">
        <w:t>uties and security access of the registration</w:t>
      </w:r>
      <w:r>
        <w:t xml:space="preserve"> staff</w:t>
      </w:r>
    </w:p>
    <w:p w:rsidR="002F413B" w:rsidRDefault="002F413B" w:rsidP="00843BF3">
      <w:pPr>
        <w:numPr>
          <w:ilvl w:val="0"/>
          <w:numId w:val="6"/>
        </w:numPr>
        <w:spacing w:line="480" w:lineRule="auto"/>
      </w:pPr>
      <w:r>
        <w:t>T</w:t>
      </w:r>
      <w:r w:rsidR="00A24BA2">
        <w:t>he lack of patient health liter</w:t>
      </w:r>
      <w:r>
        <w:t>acy</w:t>
      </w:r>
    </w:p>
    <w:p w:rsidR="002F413B" w:rsidRDefault="002F413B" w:rsidP="00843BF3">
      <w:pPr>
        <w:numPr>
          <w:ilvl w:val="0"/>
          <w:numId w:val="6"/>
        </w:numPr>
        <w:spacing w:line="480" w:lineRule="auto"/>
      </w:pPr>
      <w:r>
        <w:t>P</w:t>
      </w:r>
      <w:r w:rsidR="00A24BA2">
        <w:t>atients being bounced back and forth between their insura</w:t>
      </w:r>
      <w:r>
        <w:t xml:space="preserve">nce company, physician office, </w:t>
      </w:r>
      <w:r w:rsidR="00A24BA2">
        <w:t xml:space="preserve">customer care </w:t>
      </w:r>
      <w:r>
        <w:t>center, and patient experience</w:t>
      </w:r>
    </w:p>
    <w:p w:rsidR="002F413B" w:rsidRDefault="002F413B" w:rsidP="00843BF3">
      <w:pPr>
        <w:numPr>
          <w:ilvl w:val="0"/>
          <w:numId w:val="6"/>
        </w:numPr>
        <w:spacing w:line="480" w:lineRule="auto"/>
      </w:pPr>
      <w:r>
        <w:t>A</w:t>
      </w:r>
      <w:r w:rsidR="00A24BA2">
        <w:t>ppointments being scheduled incorrect</w:t>
      </w:r>
      <w:r>
        <w:t>ly by CareConnect</w:t>
      </w:r>
    </w:p>
    <w:p w:rsidR="00B336A1" w:rsidRDefault="002F413B" w:rsidP="00843BF3">
      <w:pPr>
        <w:numPr>
          <w:ilvl w:val="0"/>
          <w:numId w:val="6"/>
        </w:numPr>
        <w:spacing w:line="480" w:lineRule="auto"/>
      </w:pPr>
      <w:r>
        <w:t xml:space="preserve">Confusing or surprising </w:t>
      </w:r>
      <w:r w:rsidR="00A24BA2">
        <w:t xml:space="preserve">patient bills </w:t>
      </w:r>
    </w:p>
    <w:p w:rsidR="0088734C" w:rsidRDefault="00886B7F" w:rsidP="00B336A1">
      <w:pPr>
        <w:pStyle w:val="Heading3"/>
      </w:pPr>
      <w:r>
        <w:t xml:space="preserve"> </w:t>
      </w:r>
      <w:bookmarkStart w:id="35" w:name="_Toc7795858"/>
      <w:r w:rsidR="0088734C" w:rsidRPr="00B336A1">
        <w:t>Subgroup Meetings</w:t>
      </w:r>
      <w:bookmarkEnd w:id="35"/>
    </w:p>
    <w:p w:rsidR="00B336A1" w:rsidRDefault="00535BEA" w:rsidP="00B336A1">
      <w:pPr>
        <w:pStyle w:val="Noindent"/>
      </w:pPr>
      <w:r>
        <w:t>Based on the issues that were discussed and bucketed, subgroups for CareConnect, Patient Registration, Physician Office Operations, Billing, Customer Care Center, and Patient Experience were form</w:t>
      </w:r>
      <w:r w:rsidR="002F413B">
        <w:t>ed</w:t>
      </w:r>
      <w:r>
        <w:t>. Subsequent m</w:t>
      </w:r>
      <w:r w:rsidR="002F413B">
        <w:t>eetings involved key players</w:t>
      </w:r>
      <w:r>
        <w:t xml:space="preserve"> of various</w:t>
      </w:r>
      <w:r w:rsidR="002F413B">
        <w:t xml:space="preserve"> levels </w:t>
      </w:r>
      <w:r>
        <w:t>from each of these areas. Meetings involved more in</w:t>
      </w:r>
      <w:r w:rsidR="002F413B">
        <w:t xml:space="preserve"> </w:t>
      </w:r>
      <w:r>
        <w:t xml:space="preserve">depth discussion about issues as they related to </w:t>
      </w:r>
      <w:r w:rsidR="007004CF">
        <w:t xml:space="preserve">primary care. </w:t>
      </w:r>
      <w:r w:rsidR="00E23278">
        <w:t xml:space="preserve">The figure below summarizes </w:t>
      </w:r>
      <w:r w:rsidR="002F413B">
        <w:t>causes and</w:t>
      </w:r>
      <w:r w:rsidR="00A24BA2">
        <w:t xml:space="preserve"> </w:t>
      </w:r>
      <w:proofErr w:type="spellStart"/>
      <w:r w:rsidR="00A24BA2">
        <w:t>contributers</w:t>
      </w:r>
      <w:proofErr w:type="spellEnd"/>
      <w:r w:rsidR="00A24BA2">
        <w:t xml:space="preserve"> to overall patient dissatisfaction of the billing experience. </w:t>
      </w:r>
    </w:p>
    <w:p w:rsidR="00886B7F" w:rsidRDefault="00996D6D" w:rsidP="00886B7F">
      <w:pPr>
        <w:jc w:val="center"/>
      </w:pPr>
      <w:r w:rsidRPr="00D32B42">
        <w:rPr>
          <w:noProof/>
        </w:rPr>
        <w:drawing>
          <wp:inline distT="0" distB="0" distL="0" distR="0">
            <wp:extent cx="6045200" cy="3009900"/>
            <wp:effectExtent l="0" t="0" r="0" b="0"/>
            <wp:docPr id="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5200" cy="3009900"/>
                    </a:xfrm>
                    <a:prstGeom prst="rect">
                      <a:avLst/>
                    </a:prstGeom>
                    <a:noFill/>
                    <a:ln>
                      <a:noFill/>
                    </a:ln>
                  </pic:spPr>
                </pic:pic>
              </a:graphicData>
            </a:graphic>
          </wp:inline>
        </w:drawing>
      </w:r>
    </w:p>
    <w:p w:rsidR="00886B7F" w:rsidRPr="00886B7F" w:rsidRDefault="003736E2" w:rsidP="00886B7F">
      <w:pPr>
        <w:jc w:val="center"/>
        <w:rPr>
          <w:sz w:val="20"/>
        </w:rPr>
      </w:pPr>
      <w:r>
        <w:rPr>
          <w:b/>
          <w:sz w:val="20"/>
        </w:rPr>
        <w:t>Figure 3</w:t>
      </w:r>
      <w:r w:rsidR="00886B7F" w:rsidRPr="00886B7F">
        <w:rPr>
          <w:b/>
          <w:sz w:val="20"/>
        </w:rPr>
        <w:t xml:space="preserve">. </w:t>
      </w:r>
      <w:r w:rsidR="00886B7F">
        <w:rPr>
          <w:sz w:val="20"/>
        </w:rPr>
        <w:t xml:space="preserve">Fishbone Diagram of Bucketed Issues </w:t>
      </w:r>
    </w:p>
    <w:p w:rsidR="00516B56" w:rsidRDefault="00516B56" w:rsidP="00516B56"/>
    <w:p w:rsidR="00516B56" w:rsidRDefault="00516B56" w:rsidP="00516B56"/>
    <w:p w:rsidR="00B336A1" w:rsidRPr="00B336A1" w:rsidRDefault="00516B56" w:rsidP="002F413B">
      <w:pPr>
        <w:spacing w:line="480" w:lineRule="auto"/>
      </w:pPr>
      <w:r>
        <w:t xml:space="preserve">Based on </w:t>
      </w:r>
      <w:r w:rsidR="00AD6B6F">
        <w:t xml:space="preserve">these </w:t>
      </w:r>
      <w:r>
        <w:t xml:space="preserve">discussions, data analysis, and observations, the author worked with leaders to </w:t>
      </w:r>
      <w:r w:rsidR="00AD6B6F">
        <w:t xml:space="preserve">develop </w:t>
      </w:r>
      <w:r>
        <w:t xml:space="preserve">action </w:t>
      </w:r>
      <w:r w:rsidR="00AD6B6F">
        <w:t>steps to address the issues identified</w:t>
      </w:r>
      <w:r>
        <w:t xml:space="preserve">. </w:t>
      </w:r>
      <w:r w:rsidR="00016CB6">
        <w:t xml:space="preserve">Areas of focus included </w:t>
      </w:r>
      <w:proofErr w:type="spellStart"/>
      <w:r w:rsidR="00016CB6">
        <w:t>revisting</w:t>
      </w:r>
      <w:proofErr w:type="spellEnd"/>
      <w:r w:rsidR="00016CB6">
        <w:t xml:space="preserve"> access to financial information from patient accounts for front-end users</w:t>
      </w:r>
      <w:r w:rsidR="002E26D8">
        <w:t xml:space="preserve"> so that they could </w:t>
      </w:r>
      <w:r w:rsidR="002E26D8" w:rsidRPr="00AD6B6F">
        <w:t>b</w:t>
      </w:r>
      <w:r w:rsidR="002E26D8">
        <w:t>e involved in payment collection</w:t>
      </w:r>
      <w:r w:rsidR="00016CB6">
        <w:t xml:space="preserve">, placing financial counselors in CareConnect to assist patients who want to address their balance at the time of scheduling, </w:t>
      </w:r>
      <w:r w:rsidR="002E26D8">
        <w:t xml:space="preserve">and training and education </w:t>
      </w:r>
      <w:r w:rsidR="00AD6B6F">
        <w:t xml:space="preserve">opportunities for patients and staff. </w:t>
      </w:r>
    </w:p>
    <w:p w:rsidR="0088734C" w:rsidRDefault="0088734C" w:rsidP="0088734C">
      <w:pPr>
        <w:pStyle w:val="Heading3"/>
      </w:pPr>
      <w:bookmarkStart w:id="36" w:name="_Toc7795859"/>
      <w:r>
        <w:t>Individualized Meetings</w:t>
      </w:r>
      <w:bookmarkEnd w:id="36"/>
      <w:r>
        <w:t xml:space="preserve"> </w:t>
      </w:r>
    </w:p>
    <w:p w:rsidR="00516B56" w:rsidRDefault="00516B56" w:rsidP="00200FCF">
      <w:pPr>
        <w:pStyle w:val="Noindent"/>
      </w:pPr>
      <w:r>
        <w:t xml:space="preserve">It was determined that because the scope </w:t>
      </w:r>
      <w:r w:rsidR="00AD6B6F">
        <w:t xml:space="preserve">of issues to be addressed </w:t>
      </w:r>
      <w:r>
        <w:t xml:space="preserve">was still fairly </w:t>
      </w:r>
      <w:r w:rsidR="00AD6B6F">
        <w:t>broad</w:t>
      </w:r>
      <w:r>
        <w:t xml:space="preserve"> that meetings would be more effective if </w:t>
      </w:r>
      <w:r w:rsidR="00AD6B6F">
        <w:t>more narrowly focused so that</w:t>
      </w:r>
      <w:r w:rsidR="00200FCF">
        <w:t xml:space="preserve"> </w:t>
      </w:r>
      <w:r w:rsidR="00AD6B6F">
        <w:t>the</w:t>
      </w:r>
      <w:r w:rsidR="00200FCF">
        <w:t xml:space="preserve"> author c</w:t>
      </w:r>
      <w:r>
        <w:t xml:space="preserve">ould </w:t>
      </w:r>
      <w:r w:rsidR="00AD6B6F">
        <w:t xml:space="preserve">study the issues in greater </w:t>
      </w:r>
      <w:proofErr w:type="spellStart"/>
      <w:r w:rsidR="00AD6B6F">
        <w:t>depth.</w:t>
      </w:r>
      <w:r w:rsidR="00200FCF">
        <w:t>To</w:t>
      </w:r>
      <w:proofErr w:type="spellEnd"/>
      <w:r w:rsidR="00200FCF">
        <w:t xml:space="preserve"> prepare for these meetings, the author completed best practice research for respective areas, analyzed available data, and prepared questions that remained from previous discussions. </w:t>
      </w:r>
      <w:r w:rsidR="00AD6B6F">
        <w:t xml:space="preserve">The author met with staff at different </w:t>
      </w:r>
      <w:r w:rsidR="00200FCF">
        <w:t xml:space="preserve">levels from Vice Presidents to front-line staff for each respective area. </w:t>
      </w:r>
      <w:r w:rsidR="00AD6B6F">
        <w:t>Insights</w:t>
      </w:r>
      <w:r w:rsidR="00200FCF">
        <w:t xml:space="preserve"> included a greater understanding of the processes and metrics currently utilized, </w:t>
      </w:r>
      <w:r w:rsidR="00AD6B6F">
        <w:t>key actors’ perspectives</w:t>
      </w:r>
      <w:r w:rsidR="00200FCF">
        <w:t xml:space="preserve"> on the issues relative to their duties, and any current or past projects or initiatives related to the patient billing experience.</w:t>
      </w:r>
      <w:r w:rsidR="00E656BF">
        <w:t xml:space="preserve"> </w:t>
      </w:r>
    </w:p>
    <w:p w:rsidR="0022136C" w:rsidRDefault="005A457A" w:rsidP="005A457A">
      <w:pPr>
        <w:spacing w:line="480" w:lineRule="auto"/>
        <w:ind w:firstLine="720"/>
      </w:pPr>
      <w:r>
        <w:t>Having studied</w:t>
      </w:r>
      <w:r w:rsidR="003C3E7E">
        <w:t xml:space="preserve"> physician office operations</w:t>
      </w:r>
      <w:r w:rsidR="0022136C">
        <w:t xml:space="preserve"> as a subgroup</w:t>
      </w:r>
      <w:r w:rsidR="003C3E7E">
        <w:t xml:space="preserve">, </w:t>
      </w:r>
      <w:r>
        <w:t>opportunities for quick improvement</w:t>
      </w:r>
      <w:r w:rsidR="003C3E7E">
        <w:t xml:space="preserve"> </w:t>
      </w:r>
      <w:r w:rsidR="0022136C">
        <w:t xml:space="preserve"> </w:t>
      </w:r>
      <w:r>
        <w:t>that were initially identified</w:t>
      </w:r>
      <w:r w:rsidR="0022136C">
        <w:t xml:space="preserve"> </w:t>
      </w:r>
      <w:r w:rsidR="003C3E7E">
        <w:t>were standardization of signage in offices and clinics pertaining to visit types</w:t>
      </w:r>
      <w:r w:rsidR="0022136C">
        <w:t xml:space="preserve"> being subjective to change, standardizing welcome packets that are sent to new and established patients, and creating more robust coding and general revenue cycle training for physicians. Upon meeting in smaller groups</w:t>
      </w:r>
      <w:r w:rsidR="003A6568">
        <w:t xml:space="preserve"> and individual interviews</w:t>
      </w:r>
      <w:r w:rsidR="0022136C">
        <w:t xml:space="preserve">, it was found that there were significant differences in what was thought to be a problem and what was not. Due to a limitation to the way that patient complaints were currently being </w:t>
      </w:r>
      <w:r w:rsidR="003A6568">
        <w:t>managed</w:t>
      </w:r>
      <w:r w:rsidR="0022136C">
        <w:t xml:space="preserve"> downstream, there was no validation of a noteworthy problem existing. As a result, leaders from this area were no longer interested in moving forward with further examination. </w:t>
      </w:r>
    </w:p>
    <w:p w:rsidR="003C3E7E" w:rsidRPr="003C3E7E" w:rsidRDefault="004104BC" w:rsidP="0022136C">
      <w:pPr>
        <w:pStyle w:val="Heading2"/>
      </w:pPr>
      <w:bookmarkStart w:id="37" w:name="_Toc7795860"/>
      <w:r>
        <w:t>REPORTING</w:t>
      </w:r>
      <w:bookmarkEnd w:id="37"/>
    </w:p>
    <w:p w:rsidR="00EE67F8" w:rsidRDefault="00EE67F8" w:rsidP="00EE67F8">
      <w:pPr>
        <w:pStyle w:val="Heading3"/>
      </w:pPr>
      <w:bookmarkStart w:id="38" w:name="_Toc7795861"/>
      <w:r>
        <w:t>Emails</w:t>
      </w:r>
      <w:bookmarkEnd w:id="38"/>
    </w:p>
    <w:p w:rsidR="003C3E7E" w:rsidRPr="003C3E7E" w:rsidRDefault="003C3E7E" w:rsidP="003C3E7E">
      <w:pPr>
        <w:pStyle w:val="Noindent"/>
      </w:pPr>
      <w:r>
        <w:t xml:space="preserve">The author requested PX managers and Directors from each functional group </w:t>
      </w:r>
      <w:r w:rsidR="0022136C">
        <w:t xml:space="preserve">to forward emails of patient complaints regarding billing in order to do root cause analysis of common pain points. </w:t>
      </w:r>
      <w:r w:rsidR="00655EF0">
        <w:t xml:space="preserve">Complaints were being received from a variety of individuals from PX managers to the Chief Executive Officer. </w:t>
      </w:r>
    </w:p>
    <w:p w:rsidR="00EE67F8" w:rsidRDefault="00EE67F8" w:rsidP="00EE67F8">
      <w:pPr>
        <w:pStyle w:val="Heading3"/>
      </w:pPr>
      <w:bookmarkStart w:id="39" w:name="_Toc7795862"/>
      <w:r>
        <w:t>Complaints</w:t>
      </w:r>
      <w:bookmarkEnd w:id="39"/>
    </w:p>
    <w:p w:rsidR="00E656BF" w:rsidRDefault="00E656BF" w:rsidP="00E656BF">
      <w:pPr>
        <w:pStyle w:val="Noindent"/>
      </w:pPr>
      <w:r>
        <w:t xml:space="preserve">The majority of patient complaints </w:t>
      </w:r>
      <w:r w:rsidR="003A6568">
        <w:t>are routed</w:t>
      </w:r>
      <w:r>
        <w:t xml:space="preserve"> to the Customer Care Center. While the representative, very vaguely, indicates the </w:t>
      </w:r>
      <w:r w:rsidR="003A6568">
        <w:t xml:space="preserve">nature of the call, </w:t>
      </w:r>
      <w:r>
        <w:t xml:space="preserve">no consistent complaint </w:t>
      </w:r>
      <w:r w:rsidR="003A6568">
        <w:t xml:space="preserve">reporting and </w:t>
      </w:r>
      <w:r>
        <w:t>management system</w:t>
      </w:r>
      <w:r w:rsidR="003A6568">
        <w:t xml:space="preserve"> is in place</w:t>
      </w:r>
      <w:r>
        <w:t>. The absence of this type of system r</w:t>
      </w:r>
      <w:r w:rsidR="003A6568">
        <w:t>estricts</w:t>
      </w:r>
      <w:r>
        <w:t xml:space="preserve"> leadership’s ability to properly track, trend, and train </w:t>
      </w:r>
      <w:r w:rsidR="003A6568">
        <w:t>about commonly encountered issues</w:t>
      </w:r>
      <w:r>
        <w:t xml:space="preserve">, preventing </w:t>
      </w:r>
      <w:r w:rsidR="003A6568">
        <w:t>effective mitigation.</w:t>
      </w:r>
      <w:r>
        <w:t xml:space="preserve"> Two primary complaint types involve billing and ones that involve care. The figure below illustrates the process flow for each type. </w:t>
      </w:r>
    </w:p>
    <w:p w:rsidR="00E656BF" w:rsidRDefault="00996D6D" w:rsidP="00664769">
      <w:pPr>
        <w:ind w:firstLine="810"/>
      </w:pPr>
      <w:r w:rsidRPr="00786D2E">
        <w:rPr>
          <w:noProof/>
        </w:rPr>
        <w:drawing>
          <wp:inline distT="0" distB="0" distL="0" distR="0">
            <wp:extent cx="4940300" cy="2730500"/>
            <wp:effectExtent l="0" t="0" r="0" b="0"/>
            <wp:docPr id="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40300" cy="2730500"/>
                    </a:xfrm>
                    <a:prstGeom prst="rect">
                      <a:avLst/>
                    </a:prstGeom>
                    <a:noFill/>
                    <a:ln>
                      <a:noFill/>
                    </a:ln>
                  </pic:spPr>
                </pic:pic>
              </a:graphicData>
            </a:graphic>
          </wp:inline>
        </w:drawing>
      </w:r>
    </w:p>
    <w:p w:rsidR="00245565" w:rsidRDefault="003A6523" w:rsidP="00245565">
      <w:pPr>
        <w:jc w:val="center"/>
        <w:rPr>
          <w:sz w:val="20"/>
        </w:rPr>
      </w:pPr>
      <w:r>
        <w:rPr>
          <w:b/>
          <w:sz w:val="20"/>
        </w:rPr>
        <w:t>Figure 4</w:t>
      </w:r>
      <w:r w:rsidR="00245565" w:rsidRPr="00245565">
        <w:rPr>
          <w:b/>
          <w:sz w:val="20"/>
        </w:rPr>
        <w:t xml:space="preserve">. </w:t>
      </w:r>
      <w:r w:rsidR="00245565" w:rsidRPr="00245565">
        <w:rPr>
          <w:sz w:val="20"/>
        </w:rPr>
        <w:t>Process Flow of Patient Complaints</w:t>
      </w:r>
    </w:p>
    <w:p w:rsidR="00EE67F8" w:rsidRDefault="00EE67F8" w:rsidP="00EE67F8">
      <w:pPr>
        <w:pStyle w:val="Heading3"/>
      </w:pPr>
      <w:bookmarkStart w:id="40" w:name="_Toc7795863"/>
      <w:r>
        <w:t>Analytics</w:t>
      </w:r>
      <w:bookmarkEnd w:id="40"/>
    </w:p>
    <w:p w:rsidR="00245565" w:rsidRDefault="00615D19" w:rsidP="00245565">
      <w:pPr>
        <w:pStyle w:val="Noindent"/>
      </w:pPr>
      <w:r>
        <w:t xml:space="preserve">Observations of Primary Care practices were obtained by pulling CGCAHPS data, and identifying the top three, and lowest three, scoring practices.  The total mean and total number of surveys collected were taken into consideration when determining these. </w:t>
      </w:r>
      <w:r w:rsidR="00833F26">
        <w:t xml:space="preserve">Practices and operations in the registration phase were examined, in terms of strengths and weaknesses, in both sets of practices. This information was then shared with Physician Office Operations leaders. </w:t>
      </w:r>
      <w:r w:rsidR="001C1071">
        <w:t xml:space="preserve">Due to patient financial experience not currently being assessed, baseline analytics will be heavily reliant on qualitative data. </w:t>
      </w:r>
    </w:p>
    <w:p w:rsidR="001C1071" w:rsidRPr="001C1071" w:rsidRDefault="001C1071" w:rsidP="00B7108F">
      <w:pPr>
        <w:spacing w:line="480" w:lineRule="auto"/>
        <w:ind w:firstLine="720"/>
      </w:pPr>
      <w:r>
        <w:t xml:space="preserve">Suggested data to be looked at once initiatives are carried out include collection rates, call volume in the Customer Care Center, patient inquiries being addressed at registration or scheduling, and </w:t>
      </w:r>
      <w:r w:rsidR="00361C5B">
        <w:t xml:space="preserve">bad debt. </w:t>
      </w:r>
      <w:r w:rsidR="007D082E">
        <w:t>Bad debt and collection rates would be used to benchmark and track if recommendations are effective. Examining call volume in the CCC would allow for staffing analysis to identify possible resource allocations to more effective areas</w:t>
      </w:r>
      <w:r w:rsidR="006A48D0">
        <w:t xml:space="preserve">. A reduction in call volume would indicate that patients either feel more comfortable with their bill, or have had their questions answered earlier in the process; thus it can be inferred that some of the recommendations are working. </w:t>
      </w:r>
      <w:r w:rsidR="007D082E">
        <w:t xml:space="preserve">   </w:t>
      </w:r>
    </w:p>
    <w:p w:rsidR="00EE67F8" w:rsidRDefault="00516B56" w:rsidP="00516B56">
      <w:pPr>
        <w:pStyle w:val="Heading2"/>
      </w:pPr>
      <w:bookmarkStart w:id="41" w:name="_Toc7795864"/>
      <w:r>
        <w:t>OBSERVATIONS</w:t>
      </w:r>
      <w:bookmarkEnd w:id="41"/>
    </w:p>
    <w:p w:rsidR="00516B56" w:rsidRDefault="00945770" w:rsidP="00516B56">
      <w:pPr>
        <w:pStyle w:val="Heading3"/>
      </w:pPr>
      <w:bookmarkStart w:id="42" w:name="_Toc7795865"/>
      <w:r>
        <w:t>Primary Care Practices</w:t>
      </w:r>
      <w:bookmarkEnd w:id="42"/>
      <w:r>
        <w:t xml:space="preserve"> </w:t>
      </w:r>
    </w:p>
    <w:p w:rsidR="0031528F" w:rsidRDefault="003A3AD5" w:rsidP="0031528F">
      <w:pPr>
        <w:pStyle w:val="Noindent"/>
      </w:pPr>
      <w:r>
        <w:t xml:space="preserve">Based on CGCAHPS data, four out of the six Primary Care practices were observed to better understand office operations and processes, pain points, strengths, and opportunities for improvement. </w:t>
      </w:r>
      <w:r w:rsidR="00BE44C1">
        <w:t xml:space="preserve">In this context, pain points are commonly encountered problems. </w:t>
      </w:r>
      <w:r>
        <w:t xml:space="preserve">During visits, the author met with practice managers and observed registration processes. Pain points that were identified were the variances in the backgrounds of front-end staff, the inability for staff to see itemized statements, and the call center incorrectly scheduling patients. The variance in background and ability to </w:t>
      </w:r>
      <w:r w:rsidR="006428FB">
        <w:t xml:space="preserve">obtain </w:t>
      </w:r>
      <w:r>
        <w:t xml:space="preserve">security access to the patient’s account led the staff, and their managers, to be uncomfortable to answering in-depth patient questions regarding billing and insurance. </w:t>
      </w:r>
    </w:p>
    <w:p w:rsidR="00B53B14" w:rsidRPr="00B53B14" w:rsidRDefault="003A3AD5" w:rsidP="00B7108F">
      <w:pPr>
        <w:spacing w:line="480" w:lineRule="auto"/>
        <w:ind w:firstLine="720"/>
      </w:pPr>
      <w:r>
        <w:t xml:space="preserve">Strengths that the author identified in the higher scoring practices versus the lower scoring ones included reviewing upcoming patient appointments in their downtime in order to verify necessary information, </w:t>
      </w:r>
      <w:r w:rsidR="006428FB">
        <w:t xml:space="preserve">and </w:t>
      </w:r>
      <w:r w:rsidR="00B53B14">
        <w:t>providers alert</w:t>
      </w:r>
      <w:r w:rsidR="006428FB">
        <w:t>ing</w:t>
      </w:r>
      <w:r w:rsidR="00B53B14">
        <w:t xml:space="preserve"> the office support staff of any changes in services that were rendered, which would potentially change </w:t>
      </w:r>
      <w:r w:rsidR="006428FB">
        <w:t>the patient’s obligation.</w:t>
      </w:r>
      <w:r w:rsidR="00B53B14">
        <w:t xml:space="preserve"> Additional to this, the managers from the higher-scoring practices had a dashboard that they frequently reviewed. This enabled them to track and trend how the office is operating. One barrier that was reported by staff and managers from the lower-scoring practices was that they had a higher volume; and thus, they did not have the time or capacity to call patients ahead of time to verify demographics or remind patients of copays that would be due upon arrival. Another barrier was that some practices had an in-house biller to route patient questions to answer any in-depth questions regarding their balance or bill</w:t>
      </w:r>
      <w:r w:rsidR="006428FB">
        <w:t xml:space="preserve">; </w:t>
      </w:r>
      <w:r w:rsidR="00B53B14">
        <w:t>whereas other practices did not have this, nor did the staff have the financial knowledge to assist.</w:t>
      </w:r>
    </w:p>
    <w:p w:rsidR="00516B56" w:rsidRDefault="00945770" w:rsidP="00516B56">
      <w:pPr>
        <w:pStyle w:val="Heading3"/>
      </w:pPr>
      <w:bookmarkStart w:id="43" w:name="_Toc7795866"/>
      <w:r>
        <w:t>Care Connect</w:t>
      </w:r>
      <w:bookmarkEnd w:id="43"/>
    </w:p>
    <w:p w:rsidR="00016CB6" w:rsidRDefault="00016CB6" w:rsidP="00016CB6">
      <w:pPr>
        <w:pStyle w:val="Noindent"/>
      </w:pPr>
      <w:r>
        <w:t>The CareConnect team is broken down into pods based on specialty. The Primary Care pod was observed in order to better understand the processes in its current state, identify any gaps, and look for areas of opportunity for improvement. During th</w:t>
      </w:r>
      <w:r w:rsidR="00B46D9D">
        <w:t>is</w:t>
      </w:r>
      <w:r>
        <w:t xml:space="preserve"> time, feedback from the </w:t>
      </w:r>
      <w:r w:rsidR="00B46D9D">
        <w:t>team members</w:t>
      </w:r>
      <w:r>
        <w:t xml:space="preserve"> was also solicited. Even the most seasoned representatives said that they would be uncomfortable with talking about financial matters with patients that call in, as </w:t>
      </w:r>
      <w:r w:rsidR="00B46D9D">
        <w:t>they do not have the expertise</w:t>
      </w:r>
      <w:r>
        <w:t xml:space="preserve">, and they already have enough to do to get the patient scheduled with the appropriate office. </w:t>
      </w:r>
    </w:p>
    <w:p w:rsidR="002E26D8" w:rsidRDefault="00445602" w:rsidP="00B7108F">
      <w:pPr>
        <w:spacing w:line="480" w:lineRule="auto"/>
        <w:ind w:firstLine="720"/>
      </w:pPr>
      <w:r>
        <w:t>One important item that was</w:t>
      </w:r>
      <w:r w:rsidR="002E26D8">
        <w:t xml:space="preserve"> explored here </w:t>
      </w:r>
      <w:r w:rsidR="00B46D9D">
        <w:t>was</w:t>
      </w:r>
      <w:r w:rsidR="002E26D8">
        <w:t xml:space="preserve"> the use of General Questionnaires (GQs) that would help provide some guidance in the format of a decision tree. Robust GQs were developed for more complex service lines, such as</w:t>
      </w:r>
      <w:r w:rsidR="00B46D9D">
        <w:t xml:space="preserve"> </w:t>
      </w:r>
      <w:r w:rsidR="002E26D8">
        <w:t xml:space="preserve">oncology and women’s health. This was seen as an opportunity that </w:t>
      </w:r>
      <w:proofErr w:type="gramStart"/>
      <w:r w:rsidR="002E26D8">
        <w:t>could  assist</w:t>
      </w:r>
      <w:proofErr w:type="gramEnd"/>
      <w:r w:rsidR="002E26D8">
        <w:t xml:space="preserve"> representatives with </w:t>
      </w:r>
      <w:r w:rsidR="00B46D9D">
        <w:t>communicating</w:t>
      </w:r>
      <w:r w:rsidR="002E26D8">
        <w:t xml:space="preserve"> past due balance, while mitigating the issue of limited financial knowledge. One constraint to this was that, compared to the other two service lines that utilized GQs, Primary Care had a relatively simple and </w:t>
      </w:r>
      <w:r w:rsidR="00964D0B">
        <w:t xml:space="preserve">lower level of outstanding payments. </w:t>
      </w:r>
      <w:r w:rsidR="002E26D8">
        <w:t xml:space="preserve">In general, </w:t>
      </w:r>
      <w:r w:rsidR="00964D0B">
        <w:t xml:space="preserve">most collections were for an office or specialty </w:t>
      </w:r>
      <w:r>
        <w:t xml:space="preserve">copay. Another </w:t>
      </w:r>
      <w:r w:rsidR="00964D0B">
        <w:t>concern was that</w:t>
      </w:r>
      <w:r>
        <w:t xml:space="preserve"> it would increase talk time and slow the queue if implemented. Compared to the other service lines, Primary Care did not typically require the patient being transferred to a nurse on staff to answer questions, as scheduling these </w:t>
      </w:r>
      <w:r w:rsidR="003A6523">
        <w:t>visits were relatively straight</w:t>
      </w:r>
      <w:r>
        <w:t xml:space="preserve">forward. </w:t>
      </w:r>
    </w:p>
    <w:p w:rsidR="00445602" w:rsidRDefault="00445602" w:rsidP="00B7108F">
      <w:pPr>
        <w:spacing w:line="480" w:lineRule="auto"/>
        <w:ind w:firstLine="720"/>
      </w:pPr>
      <w:r>
        <w:t>Another important item that was explored here was the use of financial counselors</w:t>
      </w:r>
      <w:r w:rsidR="003F2A7C">
        <w:t xml:space="preserve"> (FCs)</w:t>
      </w:r>
      <w:r>
        <w:t xml:space="preserve"> in the Care Connect space. The tho</w:t>
      </w:r>
      <w:r w:rsidR="003F2A7C">
        <w:t xml:space="preserve">ught was that during scheduling, representatives </w:t>
      </w:r>
      <w:r w:rsidR="00964D0B">
        <w:t>would</w:t>
      </w:r>
      <w:r w:rsidR="003F2A7C">
        <w:t xml:space="preserve"> mention a past due balance then give a warm transfer to the FCs if the patient would like to take care of it. This would avoid the pain point of being put into a queue and having to wait. This idea was an example of differing perspectives from various RC leaders. While best practice research has shown health systems benefiting from mentioning past due balance to patients in the scheduling space, leaders from this area contended that patient collection was not the purpose of t</w:t>
      </w:r>
      <w:r w:rsidR="00964D0B">
        <w:t>h</w:t>
      </w:r>
      <w:r w:rsidR="003F2A7C">
        <w:t xml:space="preserve">at department and would hinder patients’ access to care. Additionally, they felt that it would put off the impression that AHN will not see </w:t>
      </w:r>
      <w:r w:rsidR="00964D0B">
        <w:t xml:space="preserve">patients if they have an unpaid balance. </w:t>
      </w:r>
      <w:r w:rsidR="003F2A7C">
        <w:t xml:space="preserve"> </w:t>
      </w:r>
    </w:p>
    <w:p w:rsidR="00516B56" w:rsidRDefault="00072233" w:rsidP="00516B56">
      <w:pPr>
        <w:pStyle w:val="Heading3"/>
      </w:pPr>
      <w:bookmarkStart w:id="44" w:name="_Toc7795867"/>
      <w:r>
        <w:t>Customer Care Center</w:t>
      </w:r>
      <w:bookmarkEnd w:id="44"/>
      <w:r w:rsidR="00516B56">
        <w:t xml:space="preserve"> </w:t>
      </w:r>
      <w:r w:rsidR="00516B56">
        <w:tab/>
      </w:r>
    </w:p>
    <w:p w:rsidR="00660256" w:rsidRDefault="00AB0131" w:rsidP="00660256">
      <w:pPr>
        <w:pStyle w:val="Noindent"/>
      </w:pPr>
      <w:r>
        <w:t xml:space="preserve">The Customer Care Center plays an important role, as it can be considered the last touch point the system has with the patient. Because of this, there is </w:t>
      </w:r>
      <w:r w:rsidR="00964D0B">
        <w:t>considerable</w:t>
      </w:r>
      <w:r>
        <w:t xml:space="preserve"> opportunity to focus here on providing patients with the support that they need in order to properly handle their financial obligations. </w:t>
      </w:r>
      <w:r w:rsidR="0095263B">
        <w:t xml:space="preserve">Aside from meeting with Directors and Managers </w:t>
      </w:r>
      <w:r w:rsidR="00964D0B">
        <w:t>in the CCC</w:t>
      </w:r>
      <w:r w:rsidR="0095263B">
        <w:t xml:space="preserve">, the author shadowed representatives handling inbound and outbound calls to patients. This gave a better idea of the process and any opportunities for improvement. </w:t>
      </w:r>
      <w:r w:rsidR="006B5838">
        <w:t xml:space="preserve">The author also learned of the </w:t>
      </w:r>
      <w:proofErr w:type="spellStart"/>
      <w:r w:rsidR="006B5838">
        <w:t>sytem’s</w:t>
      </w:r>
      <w:proofErr w:type="spellEnd"/>
      <w:r w:rsidR="006B5838">
        <w:t xml:space="preserve"> no-interest payment plans through an external vendor, </w:t>
      </w:r>
      <w:proofErr w:type="spellStart"/>
      <w:proofErr w:type="gramStart"/>
      <w:r w:rsidR="006B5838">
        <w:t>MedFin</w:t>
      </w:r>
      <w:proofErr w:type="spellEnd"/>
      <w:r w:rsidR="00964D0B">
        <w:t>, that</w:t>
      </w:r>
      <w:proofErr w:type="gramEnd"/>
      <w:r w:rsidR="00964D0B">
        <w:t xml:space="preserve"> currently is</w:t>
      </w:r>
      <w:r w:rsidR="006B5838">
        <w:t xml:space="preserve"> only being utilized post-services.  </w:t>
      </w:r>
      <w:r w:rsidR="0095263B">
        <w:t xml:space="preserve">Also discussed </w:t>
      </w:r>
      <w:r w:rsidR="00964D0B">
        <w:t>was the extent of the representatives’ training</w:t>
      </w:r>
      <w:r w:rsidR="0095263B">
        <w:t xml:space="preserve"> </w:t>
      </w:r>
      <w:r w:rsidR="00964D0B">
        <w:t>to determine whether</w:t>
      </w:r>
      <w:r w:rsidR="000E290F">
        <w:t xml:space="preserve"> </w:t>
      </w:r>
      <w:r w:rsidR="0095263B">
        <w:t xml:space="preserve">some of this information could be synthesized and taught to the staff members of other functional areas in the organization, as </w:t>
      </w:r>
      <w:proofErr w:type="gramStart"/>
      <w:r w:rsidR="0095263B">
        <w:t>well.</w:t>
      </w:r>
      <w:proofErr w:type="gramEnd"/>
      <w:r w:rsidR="0095263B">
        <w:t xml:space="preserve"> </w:t>
      </w:r>
    </w:p>
    <w:p w:rsidR="0095263B" w:rsidRPr="0095263B" w:rsidRDefault="007E2CDD" w:rsidP="000E290F">
      <w:pPr>
        <w:spacing w:line="480" w:lineRule="auto"/>
        <w:ind w:firstLine="720"/>
      </w:pPr>
      <w:r>
        <w:t xml:space="preserve">According to representatives, the most common complaints were missing information at registration, coding issues, confusing bills, and balance disputes. </w:t>
      </w:r>
      <w:r w:rsidR="004E2029">
        <w:t xml:space="preserve">During several observation and meeting periods, a </w:t>
      </w:r>
      <w:r w:rsidR="00F931AF">
        <w:t>major</w:t>
      </w:r>
      <w:r w:rsidR="004E2029">
        <w:t xml:space="preserve"> barrier was that there was no structured way or system to track the origins of complaints. </w:t>
      </w:r>
      <w:r w:rsidR="00306D59">
        <w:t xml:space="preserve">Best practice has shown that data and proper complaint management is critical in effectively tracking and trending issues in order to ensure consistent improvements are being made. </w:t>
      </w:r>
      <w:r w:rsidR="004E2029">
        <w:t xml:space="preserve">Another barrier that impacted </w:t>
      </w:r>
      <w:r w:rsidR="00F931AF">
        <w:t xml:space="preserve">this project </w:t>
      </w:r>
      <w:r w:rsidR="004E2029">
        <w:t>is th</w:t>
      </w:r>
      <w:r w:rsidR="00F931AF">
        <w:t>at the</w:t>
      </w:r>
      <w:r w:rsidR="004E2029">
        <w:t xml:space="preserve"> Director, </w:t>
      </w:r>
      <w:r w:rsidR="00F931AF">
        <w:t>who played a key role,</w:t>
      </w:r>
      <w:r w:rsidR="004E2029">
        <w:t xml:space="preserve"> went on leave and then retired. Due to the unexpectedness of the leave, the Director was replaced by a seasoned </w:t>
      </w:r>
      <w:r w:rsidR="00F931AF">
        <w:t>s</w:t>
      </w:r>
      <w:r w:rsidR="004E2029">
        <w:t>upervisor, and</w:t>
      </w:r>
      <w:r w:rsidR="00306D59">
        <w:t xml:space="preserve"> priorities shifted to maintaining operations. </w:t>
      </w:r>
    </w:p>
    <w:p w:rsidR="004104BC" w:rsidRDefault="004104BC" w:rsidP="004104BC">
      <w:pPr>
        <w:pStyle w:val="Heading2"/>
      </w:pPr>
      <w:bookmarkStart w:id="45" w:name="_Toc7795868"/>
      <w:r>
        <w:t>INTERVIEWS</w:t>
      </w:r>
      <w:bookmarkEnd w:id="45"/>
      <w:r>
        <w:t xml:space="preserve"> </w:t>
      </w:r>
    </w:p>
    <w:p w:rsidR="007B4256" w:rsidRDefault="00F80BE9" w:rsidP="007B4256">
      <w:pPr>
        <w:pStyle w:val="Noindent"/>
      </w:pPr>
      <w:r>
        <w:t xml:space="preserve">All of the interviews were conducted within one month to ensure that the information collected would reflect the interviewees’ current view of the organization. Interviewees were strategically chosen from key functional areas </w:t>
      </w:r>
      <w:r w:rsidR="005A33C3">
        <w:t>involved with the patient financial experience</w:t>
      </w:r>
      <w:r>
        <w:t xml:space="preserve">. </w:t>
      </w:r>
      <w:r w:rsidR="007B4256">
        <w:t xml:space="preserve">The main themes for each interview were </w:t>
      </w:r>
      <w:r w:rsidR="00E07318">
        <w:t>the interviewees’ perceptions about</w:t>
      </w:r>
      <w:r w:rsidR="007B4256">
        <w:t xml:space="preserve"> </w:t>
      </w:r>
      <w:r w:rsidR="00E07318">
        <w:t>consumerism</w:t>
      </w:r>
      <w:r w:rsidR="007B4256">
        <w:t xml:space="preserve"> impacting their respective areas, any changes anticipate</w:t>
      </w:r>
      <w:r w:rsidR="00E07318">
        <w:t>d</w:t>
      </w:r>
      <w:r w:rsidR="007B4256">
        <w:t xml:space="preserve"> to best adjust to the trend, and how it will impact the healthcare industry overall. </w:t>
      </w:r>
      <w:r>
        <w:t>All interviewees were informed that the interview was being conducted for academic purposes</w:t>
      </w:r>
      <w:r w:rsidR="00731C45">
        <w:t xml:space="preserve">, as it relates to the author’s project. </w:t>
      </w:r>
      <w:r w:rsidR="00D0487F">
        <w:t xml:space="preserve">A total of five leaders were interviewed, each lasting for thirty minutes. </w:t>
      </w:r>
      <w:r w:rsidR="001860FB">
        <w:t xml:space="preserve">Below are key points mentioned by </w:t>
      </w:r>
      <w:proofErr w:type="gramStart"/>
      <w:r w:rsidR="001860FB">
        <w:t>each.</w:t>
      </w:r>
      <w:proofErr w:type="gramEnd"/>
      <w:r w:rsidR="001860FB">
        <w:t xml:space="preserve"> </w:t>
      </w:r>
    </w:p>
    <w:p w:rsidR="0088734C" w:rsidRPr="00707307" w:rsidRDefault="00072233" w:rsidP="000911D7">
      <w:pPr>
        <w:pStyle w:val="Heading3"/>
        <w:spacing w:after="360"/>
        <w:rPr>
          <w:i/>
        </w:rPr>
      </w:pPr>
      <w:bookmarkStart w:id="46" w:name="_Toc7795869"/>
      <w:r w:rsidRPr="00A7072D">
        <w:t>Chief Revenue Cycle Officer,</w:t>
      </w:r>
      <w:r w:rsidR="000911D7" w:rsidRPr="00A7072D">
        <w:t xml:space="preserve"> </w:t>
      </w:r>
      <w:r w:rsidR="000911D7">
        <w:t>AHN</w:t>
      </w:r>
      <w:bookmarkEnd w:id="46"/>
      <w:r w:rsidR="006C4B8C" w:rsidRPr="00A7072D">
        <w:t xml:space="preserve"> </w:t>
      </w:r>
    </w:p>
    <w:p w:rsidR="000578E2" w:rsidRDefault="00A7072D" w:rsidP="00843BF3">
      <w:pPr>
        <w:pStyle w:val="Noindent"/>
        <w:numPr>
          <w:ilvl w:val="0"/>
          <w:numId w:val="7"/>
        </w:numPr>
      </w:pPr>
      <w:r>
        <w:t xml:space="preserve">Each of the functional areas of the Revenue Cycle will no longer be able to operate in silos. They will need to re-examine their processes in terms of </w:t>
      </w:r>
      <w:r w:rsidR="000578E2">
        <w:t xml:space="preserve">how it facilities more effective operations across the whole continuum. </w:t>
      </w:r>
    </w:p>
    <w:p w:rsidR="000578E2" w:rsidRPr="000578E2" w:rsidRDefault="000578E2" w:rsidP="00843BF3">
      <w:pPr>
        <w:numPr>
          <w:ilvl w:val="0"/>
          <w:numId w:val="7"/>
        </w:numPr>
        <w:spacing w:line="480" w:lineRule="auto"/>
      </w:pPr>
      <w:r>
        <w:t xml:space="preserve">Collaboration with Patient Experience and its PFAC will be one of the most effective ways in understanding what the patients need and how to optimize the way the system works to better support them </w:t>
      </w:r>
    </w:p>
    <w:p w:rsidR="00F338F1" w:rsidRPr="00A7072D" w:rsidRDefault="00F338F1" w:rsidP="00F338F1">
      <w:pPr>
        <w:pStyle w:val="Noindent"/>
      </w:pPr>
      <w:r w:rsidRPr="00A7072D">
        <w:t xml:space="preserve"> </w:t>
      </w:r>
      <w:r w:rsidRPr="004F3687">
        <w:t xml:space="preserve">(R. </w:t>
      </w:r>
      <w:proofErr w:type="spellStart"/>
      <w:r w:rsidRPr="004F3687">
        <w:t>Verville</w:t>
      </w:r>
      <w:proofErr w:type="spellEnd"/>
      <w:r w:rsidRPr="004F3687">
        <w:t>, personal communication, March 15, 2019).</w:t>
      </w:r>
    </w:p>
    <w:p w:rsidR="006935A7" w:rsidRPr="00072233" w:rsidRDefault="00D75CD1" w:rsidP="000911D7">
      <w:pPr>
        <w:pStyle w:val="Heading3"/>
        <w:numPr>
          <w:ilvl w:val="2"/>
          <w:numId w:val="5"/>
        </w:numPr>
        <w:spacing w:after="360"/>
      </w:pPr>
      <w:bookmarkStart w:id="47" w:name="_Toc7795870"/>
      <w:r w:rsidRPr="00072233">
        <w:t xml:space="preserve">Vice President, </w:t>
      </w:r>
      <w:proofErr w:type="spellStart"/>
      <w:r w:rsidRPr="00072233">
        <w:t>Careconnect</w:t>
      </w:r>
      <w:proofErr w:type="spellEnd"/>
      <w:r w:rsidRPr="00072233">
        <w:t xml:space="preserve"> Operations</w:t>
      </w:r>
      <w:r w:rsidR="00D11877" w:rsidRPr="00072233">
        <w:t xml:space="preserve">, </w:t>
      </w:r>
      <w:r w:rsidR="000578E2" w:rsidRPr="00072233">
        <w:t>AHN</w:t>
      </w:r>
      <w:bookmarkEnd w:id="47"/>
    </w:p>
    <w:p w:rsidR="000578E2" w:rsidRDefault="000578E2" w:rsidP="00843BF3">
      <w:pPr>
        <w:pStyle w:val="Noindent"/>
        <w:numPr>
          <w:ilvl w:val="0"/>
          <w:numId w:val="8"/>
        </w:numPr>
      </w:pPr>
      <w:r>
        <w:t xml:space="preserve">The organization must adjust the way that it operates in order to stay relevant following the consumerism emergence. Patients know that they have greater choice in terms of which network they want to receive their care from, so it is up to the system to support them in their needs. </w:t>
      </w:r>
    </w:p>
    <w:p w:rsidR="000578E2" w:rsidRDefault="000578E2" w:rsidP="00843BF3">
      <w:pPr>
        <w:numPr>
          <w:ilvl w:val="0"/>
          <w:numId w:val="8"/>
        </w:numPr>
        <w:spacing w:line="480" w:lineRule="auto"/>
      </w:pPr>
      <w:r>
        <w:t xml:space="preserve">Leveraging technology will be part of the strategic objective to create a seamless scheduling system </w:t>
      </w:r>
    </w:p>
    <w:p w:rsidR="003B7978" w:rsidRPr="004F3687" w:rsidRDefault="00531AA9" w:rsidP="00BD008C">
      <w:pPr>
        <w:pStyle w:val="Noindent"/>
        <w:spacing w:line="240" w:lineRule="auto"/>
      </w:pPr>
      <w:r w:rsidRPr="004F3687">
        <w:t xml:space="preserve"> (D. Allen, personal communication, March 1, 2019). </w:t>
      </w:r>
    </w:p>
    <w:p w:rsidR="000578E2" w:rsidRDefault="00D75CD1" w:rsidP="000911D7">
      <w:pPr>
        <w:pStyle w:val="Heading3"/>
        <w:spacing w:after="360"/>
      </w:pPr>
      <w:bookmarkStart w:id="48" w:name="_Toc7795871"/>
      <w:r w:rsidRPr="000578E2">
        <w:t>Vice President, Patient Access Operations</w:t>
      </w:r>
      <w:r w:rsidR="00D11877" w:rsidRPr="000578E2">
        <w:t xml:space="preserve">, </w:t>
      </w:r>
      <w:r w:rsidR="000578E2">
        <w:t>AHN</w:t>
      </w:r>
      <w:bookmarkEnd w:id="48"/>
    </w:p>
    <w:p w:rsidR="000578E2" w:rsidRDefault="000578E2" w:rsidP="00843BF3">
      <w:pPr>
        <w:pStyle w:val="Noindent"/>
        <w:numPr>
          <w:ilvl w:val="0"/>
          <w:numId w:val="9"/>
        </w:numPr>
      </w:pPr>
      <w:r>
        <w:t xml:space="preserve">Team seeing more in-depth questions from </w:t>
      </w:r>
      <w:proofErr w:type="gramStart"/>
      <w:r>
        <w:t>patients</w:t>
      </w:r>
      <w:proofErr w:type="gramEnd"/>
      <w:r>
        <w:t xml:space="preserve"> </w:t>
      </w:r>
      <w:proofErr w:type="spellStart"/>
      <w:r>
        <w:t>tht</w:t>
      </w:r>
      <w:proofErr w:type="spellEnd"/>
      <w:r>
        <w:t xml:space="preserve"> they didn’t before, and demanding immediate resolution. </w:t>
      </w:r>
    </w:p>
    <w:p w:rsidR="0098309C" w:rsidRDefault="000578E2" w:rsidP="00843BF3">
      <w:pPr>
        <w:numPr>
          <w:ilvl w:val="0"/>
          <w:numId w:val="9"/>
        </w:numPr>
        <w:spacing w:line="480" w:lineRule="auto"/>
      </w:pPr>
      <w:r>
        <w:t xml:space="preserve">Restructuring the role of patient access coordinators so that they are better equipped to handle the patient inquiries is an area that needs to be focused on </w:t>
      </w:r>
    </w:p>
    <w:p w:rsidR="000578E2" w:rsidRPr="0098309C" w:rsidRDefault="00531AA9" w:rsidP="00BD008C">
      <w:pPr>
        <w:ind w:left="86"/>
      </w:pPr>
      <w:r w:rsidRPr="004F3687">
        <w:t>(B. German, personal communication, March 1, 2019).</w:t>
      </w:r>
      <w:r w:rsidRPr="0098309C">
        <w:t xml:space="preserve"> </w:t>
      </w:r>
    </w:p>
    <w:p w:rsidR="00531AA9" w:rsidRPr="0098309C" w:rsidRDefault="000911D7" w:rsidP="000578E2">
      <w:pPr>
        <w:pStyle w:val="Heading3"/>
      </w:pPr>
      <w:bookmarkStart w:id="49" w:name="_Toc7795872"/>
      <w:r w:rsidRPr="0098309C">
        <w:t>Executive Director, Customer Care Center</w:t>
      </w:r>
      <w:r w:rsidR="00D11877" w:rsidRPr="0098309C">
        <w:t xml:space="preserve">, </w:t>
      </w:r>
      <w:r w:rsidR="000578E2" w:rsidRPr="0098309C">
        <w:t>AHN</w:t>
      </w:r>
      <w:bookmarkEnd w:id="49"/>
    </w:p>
    <w:p w:rsidR="0098309C" w:rsidRDefault="0098309C" w:rsidP="00843BF3">
      <w:pPr>
        <w:pStyle w:val="Noindent"/>
        <w:numPr>
          <w:ilvl w:val="0"/>
          <w:numId w:val="10"/>
        </w:numPr>
      </w:pPr>
      <w:r>
        <w:t xml:space="preserve">Healthcare systems are responsible for developing ways to provide patients with a better understanding of their insurance plan, coverage, and out of pocket costs. Emphasis on breaking down silos was mentioned as necessary in order to do this effectively. </w:t>
      </w:r>
    </w:p>
    <w:p w:rsidR="0098309C" w:rsidRDefault="0098309C" w:rsidP="00843BF3">
      <w:pPr>
        <w:pStyle w:val="ListParagraph"/>
        <w:numPr>
          <w:ilvl w:val="0"/>
          <w:numId w:val="10"/>
        </w:numPr>
        <w:spacing w:line="480" w:lineRule="auto"/>
      </w:pPr>
      <w:r>
        <w:t xml:space="preserve">Finding ways to track and trend complaint origins is in the process of being developed in order to target improvement initiatives. </w:t>
      </w:r>
    </w:p>
    <w:p w:rsidR="0098309C" w:rsidRDefault="0098309C" w:rsidP="00843BF3">
      <w:pPr>
        <w:pStyle w:val="ListParagraph"/>
        <w:numPr>
          <w:ilvl w:val="0"/>
          <w:numId w:val="10"/>
        </w:numPr>
        <w:spacing w:line="480" w:lineRule="auto"/>
      </w:pPr>
      <w:r>
        <w:t xml:space="preserve">Four metrics that have been effective in supporting improvement efforts: average talk time per agent, average wait time, average wrap agent, and average handle time. </w:t>
      </w:r>
    </w:p>
    <w:p w:rsidR="0098309C" w:rsidRPr="0098309C" w:rsidRDefault="0098309C" w:rsidP="00843BF3">
      <w:pPr>
        <w:pStyle w:val="ListParagraph"/>
        <w:numPr>
          <w:ilvl w:val="0"/>
          <w:numId w:val="10"/>
        </w:numPr>
        <w:spacing w:line="480" w:lineRule="auto"/>
      </w:pPr>
      <w:r>
        <w:t xml:space="preserve">Leveraging technology via </w:t>
      </w:r>
      <w:proofErr w:type="spellStart"/>
      <w:r>
        <w:t>ChatBots</w:t>
      </w:r>
      <w:proofErr w:type="spellEnd"/>
      <w:r>
        <w:t xml:space="preserve"> is in the desired future to provide patients with another option to get support without waiting for a representative. </w:t>
      </w:r>
    </w:p>
    <w:p w:rsidR="00531AA9" w:rsidRPr="0098309C" w:rsidRDefault="00BD008C" w:rsidP="008D11E5">
      <w:pPr>
        <w:pStyle w:val="Noindent"/>
      </w:pPr>
      <w:r w:rsidRPr="004F3687">
        <w:t xml:space="preserve"> </w:t>
      </w:r>
      <w:r w:rsidR="00C9781C" w:rsidRPr="004F3687">
        <w:t xml:space="preserve">(T. </w:t>
      </w:r>
      <w:proofErr w:type="spellStart"/>
      <w:r w:rsidR="00C9781C" w:rsidRPr="004F3687">
        <w:t>Zdrale</w:t>
      </w:r>
      <w:proofErr w:type="spellEnd"/>
      <w:r w:rsidR="00C9781C" w:rsidRPr="004F3687">
        <w:t>, personal communication, February 26, 2019).</w:t>
      </w:r>
      <w:r w:rsidR="00C9781C" w:rsidRPr="0098309C">
        <w:t xml:space="preserve"> </w:t>
      </w:r>
    </w:p>
    <w:p w:rsidR="006C4B8C" w:rsidRPr="004A6429" w:rsidRDefault="00FD42E1" w:rsidP="00C9781C">
      <w:pPr>
        <w:pStyle w:val="Heading3"/>
      </w:pPr>
      <w:bookmarkStart w:id="50" w:name="_Toc7795873"/>
      <w:r w:rsidRPr="004A6429">
        <w:t>Senior Vice President, Healthcare Financial Practices</w:t>
      </w:r>
      <w:r w:rsidR="00D11877" w:rsidRPr="004A6429">
        <w:t xml:space="preserve">, </w:t>
      </w:r>
      <w:r w:rsidR="000578E2" w:rsidRPr="004A6429">
        <w:t>HFMA</w:t>
      </w:r>
      <w:bookmarkEnd w:id="50"/>
    </w:p>
    <w:p w:rsidR="004A6429" w:rsidRDefault="004A6429" w:rsidP="00843BF3">
      <w:pPr>
        <w:pStyle w:val="Noindent"/>
        <w:numPr>
          <w:ilvl w:val="0"/>
          <w:numId w:val="11"/>
        </w:numPr>
      </w:pPr>
      <w:r>
        <w:t>Improving patient financial experience could potentially be so impactful that healthcare systems would gain market share based on it.</w:t>
      </w:r>
    </w:p>
    <w:p w:rsidR="004A6429" w:rsidRDefault="004A6429" w:rsidP="00843BF3">
      <w:pPr>
        <w:pStyle w:val="ListParagraph"/>
        <w:numPr>
          <w:ilvl w:val="0"/>
          <w:numId w:val="11"/>
        </w:numPr>
        <w:spacing w:line="480" w:lineRule="auto"/>
      </w:pPr>
      <w:r>
        <w:t xml:space="preserve">Like patient safety, return on investment for patient financial experience is calculated in hard (the likelihood that satisfied patients are more likely to pay) and soft dollars (patient loyalty and the </w:t>
      </w:r>
      <w:proofErr w:type="spellStart"/>
      <w:r>
        <w:t>likelihook</w:t>
      </w:r>
      <w:proofErr w:type="spellEnd"/>
      <w:r>
        <w:t xml:space="preserve"> that they will recommend the organization to their family and friends).</w:t>
      </w:r>
    </w:p>
    <w:p w:rsidR="004A6429" w:rsidRPr="004A6429" w:rsidRDefault="004A6429" w:rsidP="00843BF3">
      <w:pPr>
        <w:pStyle w:val="ListParagraph"/>
        <w:numPr>
          <w:ilvl w:val="0"/>
          <w:numId w:val="11"/>
        </w:numPr>
        <w:spacing w:line="480" w:lineRule="auto"/>
      </w:pPr>
      <w:r>
        <w:t>Patient expectations are going to continue to heighten: if the healthcare industry doesn’t step up, more legal action will be taken</w:t>
      </w:r>
      <w:r w:rsidR="001860FB">
        <w:t xml:space="preserve"> and it won’t always be effective. The most recent CMS requirement for posted </w:t>
      </w:r>
      <w:proofErr w:type="spellStart"/>
      <w:r w:rsidR="001860FB">
        <w:t>Chargemasters</w:t>
      </w:r>
      <w:proofErr w:type="spellEnd"/>
      <w:r w:rsidR="001860FB">
        <w:t xml:space="preserve"> was noted. While the intention was good, it does not translate well in the healthcare industry and is counterproductive to enhancing patient understanding of healthcare cost. </w:t>
      </w:r>
    </w:p>
    <w:p w:rsidR="00C9781C" w:rsidRPr="004A6429" w:rsidRDefault="00C60FE9" w:rsidP="00C9781C">
      <w:pPr>
        <w:pStyle w:val="Noindent"/>
      </w:pPr>
      <w:r w:rsidRPr="004A6429">
        <w:t xml:space="preserve"> </w:t>
      </w:r>
      <w:r w:rsidRPr="004F3687">
        <w:t xml:space="preserve">(R. </w:t>
      </w:r>
      <w:proofErr w:type="spellStart"/>
      <w:r w:rsidRPr="004F3687">
        <w:t>Gundling</w:t>
      </w:r>
      <w:proofErr w:type="spellEnd"/>
      <w:r w:rsidRPr="004F3687">
        <w:t>, personal communication, March 6, 2019).</w:t>
      </w:r>
      <w:r w:rsidRPr="004A6429">
        <w:t xml:space="preserve"> </w:t>
      </w:r>
    </w:p>
    <w:p w:rsidR="004104BC" w:rsidRDefault="004104BC" w:rsidP="004104BC">
      <w:pPr>
        <w:pStyle w:val="Heading2"/>
      </w:pPr>
      <w:bookmarkStart w:id="51" w:name="_Toc7795874"/>
      <w:r>
        <w:t>MARKET ANALYSIS</w:t>
      </w:r>
      <w:bookmarkEnd w:id="51"/>
      <w:r>
        <w:t xml:space="preserve"> </w:t>
      </w:r>
    </w:p>
    <w:p w:rsidR="00BD40D3" w:rsidRDefault="00912B0F" w:rsidP="00912B0F">
      <w:pPr>
        <w:pStyle w:val="Noindent"/>
      </w:pPr>
      <w:r>
        <w:t xml:space="preserve">Best practice research has demonstrated that as consumerism rises and patients demand more from their health system than just high-quality care, the way in which the system supports the patient with other aspects like financial responsibility and assistance, is just as important. A </w:t>
      </w:r>
      <w:proofErr w:type="spellStart"/>
      <w:r w:rsidR="00946EF3">
        <w:t>Connance</w:t>
      </w:r>
      <w:proofErr w:type="spellEnd"/>
      <w:r w:rsidR="00946EF3">
        <w:t xml:space="preserve"> study</w:t>
      </w:r>
      <w:r w:rsidR="00C77EEC">
        <w:t xml:space="preserve"> </w:t>
      </w:r>
      <w:r>
        <w:t>shows that patients who had a good financial experience with an organization are more likely to resolve their financial obligations in full, be loyal to the system, and also reco</w:t>
      </w:r>
      <w:r w:rsidR="00C77EEC">
        <w:t xml:space="preserve">mmend it to others </w:t>
      </w:r>
      <w:r w:rsidR="00C77EEC" w:rsidRPr="00C77EEC">
        <w:t>(</w:t>
      </w:r>
      <w:proofErr w:type="spellStart"/>
      <w:r w:rsidR="00C77EEC" w:rsidRPr="00C77EEC">
        <w:t>Connance</w:t>
      </w:r>
      <w:proofErr w:type="spellEnd"/>
      <w:r w:rsidR="00C77EEC" w:rsidRPr="00C77EEC">
        <w:t>, 2018)</w:t>
      </w:r>
      <w:r w:rsidR="00C77EEC">
        <w:t xml:space="preserve">. </w:t>
      </w:r>
      <w:r w:rsidR="00946EF3">
        <w:t xml:space="preserve">The figure below illustrates the relationship between patients satisfied with business office support and bill payment. </w:t>
      </w:r>
    </w:p>
    <w:p w:rsidR="00946EF3" w:rsidRDefault="00996D6D" w:rsidP="00946EF3">
      <w:pPr>
        <w:jc w:val="center"/>
      </w:pPr>
      <w:r w:rsidRPr="003D6FEF">
        <w:rPr>
          <w:noProof/>
        </w:rPr>
        <w:drawing>
          <wp:inline distT="0" distB="0" distL="0" distR="0">
            <wp:extent cx="4457700" cy="2159000"/>
            <wp:effectExtent l="0" t="0" r="0" b="0"/>
            <wp:docPr id="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57700" cy="2159000"/>
                    </a:xfrm>
                    <a:prstGeom prst="rect">
                      <a:avLst/>
                    </a:prstGeom>
                    <a:noFill/>
                    <a:ln>
                      <a:noFill/>
                    </a:ln>
                  </pic:spPr>
                </pic:pic>
              </a:graphicData>
            </a:graphic>
          </wp:inline>
        </w:drawing>
      </w:r>
    </w:p>
    <w:p w:rsidR="00946EF3" w:rsidRDefault="00946EF3" w:rsidP="00946EF3">
      <w:pPr>
        <w:jc w:val="center"/>
        <w:rPr>
          <w:i/>
          <w:sz w:val="20"/>
        </w:rPr>
      </w:pPr>
      <w:r>
        <w:rPr>
          <w:i/>
          <w:sz w:val="20"/>
        </w:rPr>
        <w:t xml:space="preserve">Source: </w:t>
      </w:r>
      <w:proofErr w:type="spellStart"/>
      <w:r>
        <w:rPr>
          <w:i/>
          <w:sz w:val="20"/>
        </w:rPr>
        <w:t>Connance</w:t>
      </w:r>
      <w:proofErr w:type="spellEnd"/>
      <w:r>
        <w:rPr>
          <w:i/>
          <w:sz w:val="20"/>
        </w:rPr>
        <w:t xml:space="preserve"> Survey- The Impact of Consumerism on Healthcare </w:t>
      </w:r>
    </w:p>
    <w:p w:rsidR="00C77EEC" w:rsidRPr="00946EF3" w:rsidRDefault="00C77EEC" w:rsidP="00946EF3">
      <w:pPr>
        <w:jc w:val="center"/>
        <w:rPr>
          <w:i/>
          <w:sz w:val="20"/>
        </w:rPr>
      </w:pPr>
    </w:p>
    <w:p w:rsidR="00946EF3" w:rsidRPr="00946EF3" w:rsidRDefault="00C77EEC" w:rsidP="00946EF3">
      <w:pPr>
        <w:jc w:val="center"/>
        <w:rPr>
          <w:sz w:val="20"/>
        </w:rPr>
      </w:pPr>
      <w:r>
        <w:rPr>
          <w:b/>
          <w:sz w:val="20"/>
        </w:rPr>
        <w:t>Figure 5</w:t>
      </w:r>
      <w:r w:rsidR="00946EF3" w:rsidRPr="00946EF3">
        <w:rPr>
          <w:b/>
          <w:sz w:val="20"/>
        </w:rPr>
        <w:t>.</w:t>
      </w:r>
      <w:r w:rsidR="00946EF3" w:rsidRPr="00946EF3">
        <w:rPr>
          <w:sz w:val="20"/>
        </w:rPr>
        <w:t xml:space="preserve"> Relationship </w:t>
      </w:r>
      <w:proofErr w:type="gramStart"/>
      <w:r w:rsidR="00946EF3" w:rsidRPr="00946EF3">
        <w:rPr>
          <w:sz w:val="20"/>
        </w:rPr>
        <w:t>Between</w:t>
      </w:r>
      <w:proofErr w:type="gramEnd"/>
      <w:r w:rsidR="00946EF3" w:rsidRPr="00946EF3">
        <w:rPr>
          <w:sz w:val="20"/>
        </w:rPr>
        <w:t xml:space="preserve"> Business Office Satisfaction and Bill Payment</w:t>
      </w:r>
    </w:p>
    <w:p w:rsidR="00707307" w:rsidRDefault="00707307" w:rsidP="00977D2E">
      <w:pPr>
        <w:pStyle w:val="Noindent"/>
        <w:ind w:firstLine="720"/>
      </w:pPr>
    </w:p>
    <w:p w:rsidR="004104BC" w:rsidRPr="00977D2E" w:rsidRDefault="00912B0F" w:rsidP="00977D2E">
      <w:pPr>
        <w:pStyle w:val="Noindent"/>
        <w:ind w:firstLine="720"/>
      </w:pPr>
      <w:r>
        <w:t xml:space="preserve">In a complicated system such as healthcare, patients </w:t>
      </w:r>
      <w:r w:rsidR="00BD40D3">
        <w:t xml:space="preserve">want and need information to assist them in making the best decisions for their care. The author observed that the organization’s website lacked easily located resources of information for patients regarding their financial responsibilities. An external market analysis was done in order to compare AHN to </w:t>
      </w:r>
      <w:proofErr w:type="spellStart"/>
      <w:proofErr w:type="gramStart"/>
      <w:r w:rsidR="00BD40D3">
        <w:t>it’s</w:t>
      </w:r>
      <w:proofErr w:type="spellEnd"/>
      <w:proofErr w:type="gramEnd"/>
      <w:r w:rsidR="00BD40D3">
        <w:t xml:space="preserve"> primary and secondary competitors, as well as, leading healthcare systems nationwide. Healthcare systems were examined based on the financial tools provided for their patients on their website. These tools included a price estimator; financial policies, disclosures, and applications; payment plans; a</w:t>
      </w:r>
      <w:r w:rsidR="00C77EEC">
        <w:t>nd ways to contact direct staff (see Appendix A).</w:t>
      </w:r>
      <w:r w:rsidR="00BD40D3">
        <w:t xml:space="preserve"> The healthcare systems that were considered ‘leading’ were derived from a list </w:t>
      </w:r>
      <w:r w:rsidR="00AA64AF">
        <w:t>published</w:t>
      </w:r>
      <w:r w:rsidR="00BD40D3">
        <w:t xml:space="preserve"> by Becker’s Hospital Review. </w:t>
      </w:r>
    </w:p>
    <w:p w:rsidR="004104BC" w:rsidRDefault="003C3E7E" w:rsidP="00977D2E">
      <w:pPr>
        <w:pStyle w:val="Heading2"/>
      </w:pPr>
      <w:bookmarkStart w:id="52" w:name="_Toc7795875"/>
      <w:r>
        <w:t>barriers</w:t>
      </w:r>
      <w:bookmarkEnd w:id="52"/>
      <w:r>
        <w:t xml:space="preserve"> </w:t>
      </w:r>
    </w:p>
    <w:p w:rsidR="004104BC" w:rsidRPr="00977D2E" w:rsidRDefault="00C77EEC" w:rsidP="00900BAF">
      <w:pPr>
        <w:spacing w:line="480" w:lineRule="auto"/>
      </w:pPr>
      <w:r>
        <w:t>Three</w:t>
      </w:r>
      <w:r w:rsidR="003C3E7E">
        <w:t xml:space="preserve"> things became very apparent during </w:t>
      </w:r>
      <w:r w:rsidR="00912B0F">
        <w:t>observations and independent meetings</w:t>
      </w:r>
      <w:r w:rsidR="003C3E7E">
        <w:t xml:space="preserve"> that impacted, both the scope of the </w:t>
      </w:r>
      <w:proofErr w:type="spellStart"/>
      <w:r w:rsidR="003C3E7E">
        <w:t>orginal</w:t>
      </w:r>
      <w:proofErr w:type="spellEnd"/>
      <w:r w:rsidR="003C3E7E">
        <w:t xml:space="preserve"> project, and the d</w:t>
      </w:r>
      <w:r w:rsidR="00AA64AF">
        <w:t>irection in which it would go forward</w:t>
      </w:r>
      <w:r w:rsidR="003C3E7E">
        <w:t xml:space="preserve">. One was </w:t>
      </w:r>
      <w:r w:rsidR="00AA64AF">
        <w:t>that</w:t>
      </w:r>
      <w:r w:rsidR="003C3E7E">
        <w:t xml:space="preserve"> system limitations would change the </w:t>
      </w:r>
      <w:r w:rsidR="00912B0F">
        <w:t xml:space="preserve">trajectory </w:t>
      </w:r>
      <w:r w:rsidR="003C3E7E">
        <w:t>of the project. The capacity to properly validate the problem to key players using data was a true constraint</w:t>
      </w:r>
      <w:r w:rsidR="00912B0F">
        <w:t xml:space="preserve">. Another </w:t>
      </w:r>
      <w:r w:rsidR="003C3E7E">
        <w:t xml:space="preserve">critical limitation was the lack of higher-level support and presence. This proved to be a great impediment in </w:t>
      </w:r>
      <w:r w:rsidR="00AA64AF">
        <w:t>resolving</w:t>
      </w:r>
      <w:r w:rsidR="003C3E7E">
        <w:t xml:space="preserve"> issues and m</w:t>
      </w:r>
      <w:r>
        <w:t>oving the project forward. The third</w:t>
      </w:r>
      <w:r w:rsidR="003C3E7E">
        <w:t xml:space="preserve"> was that the </w:t>
      </w:r>
      <w:r w:rsidR="00AA64AF">
        <w:t>competing goals and priorities</w:t>
      </w:r>
      <w:r w:rsidR="003C3E7E">
        <w:t>, among the different functional areas would be enough to warrant exploring the project in a different manner. Both were p</w:t>
      </w:r>
      <w:r w:rsidR="00977D2E">
        <w:t xml:space="preserve">ivotal factors in this project. </w:t>
      </w:r>
    </w:p>
    <w:p w:rsidR="004104BC" w:rsidRDefault="004104BC" w:rsidP="004104BC">
      <w:pPr>
        <w:pStyle w:val="Heading1"/>
      </w:pPr>
      <w:bookmarkStart w:id="53" w:name="_Toc7795876"/>
      <w:r>
        <w:t>PROPOSED RECOMMENDATIONS</w:t>
      </w:r>
      <w:bookmarkEnd w:id="53"/>
      <w:r>
        <w:t xml:space="preserve"> </w:t>
      </w:r>
    </w:p>
    <w:p w:rsidR="00397835" w:rsidRPr="00397835" w:rsidRDefault="00397835" w:rsidP="00397835">
      <w:pPr>
        <w:pStyle w:val="Noindent"/>
      </w:pPr>
      <w:r>
        <w:t xml:space="preserve">This section will discuss the short- and long-term recommendations that the author provided to the organization, based on observations, discussions, and analyses. Additionally, included is discussion on some of the challenges that were faced. </w:t>
      </w:r>
      <w:r w:rsidR="00AA64AF">
        <w:t xml:space="preserve">Recommendations were distinguished between short- and long-term based on cost and ease of implementation. </w:t>
      </w:r>
    </w:p>
    <w:p w:rsidR="004104BC" w:rsidRDefault="004104BC" w:rsidP="004104BC">
      <w:pPr>
        <w:pStyle w:val="Heading2"/>
      </w:pPr>
      <w:bookmarkStart w:id="54" w:name="_Toc7795877"/>
      <w:r>
        <w:t>SHORT-TERM</w:t>
      </w:r>
      <w:bookmarkEnd w:id="54"/>
      <w:r>
        <w:t xml:space="preserve"> </w:t>
      </w:r>
    </w:p>
    <w:p w:rsidR="00397835" w:rsidRDefault="003F2893" w:rsidP="006E42C7">
      <w:pPr>
        <w:pStyle w:val="Heading3"/>
      </w:pPr>
      <w:bookmarkStart w:id="55" w:name="_Toc7795878"/>
      <w:r>
        <w:t>Develop Financial Tools Tab o</w:t>
      </w:r>
      <w:r w:rsidR="00F544BD">
        <w:t>n Organization Website</w:t>
      </w:r>
      <w:bookmarkEnd w:id="55"/>
    </w:p>
    <w:p w:rsidR="006E42C7" w:rsidRDefault="006E42C7" w:rsidP="003C72B4">
      <w:pPr>
        <w:spacing w:line="480" w:lineRule="auto"/>
      </w:pPr>
      <w:r>
        <w:t xml:space="preserve">The organization’s current website </w:t>
      </w:r>
      <w:r w:rsidR="00AA64AF">
        <w:t>emphasizes</w:t>
      </w:r>
      <w:r>
        <w:t xml:space="preserve"> how to become an AHN patient or how to </w:t>
      </w:r>
      <w:r w:rsidR="00AA64AF">
        <w:t>transfer medical information</w:t>
      </w:r>
      <w:r>
        <w:t xml:space="preserve"> for new Highmark members, but it has very minimal content, easily accessible, regarding how to manage their financial obligations. This information is not only important</w:t>
      </w:r>
      <w:r w:rsidR="00AA64AF">
        <w:t xml:space="preserve"> to new and</w:t>
      </w:r>
      <w:r>
        <w:t xml:space="preserve"> established patients, but</w:t>
      </w:r>
      <w:r w:rsidR="00AA64AF">
        <w:t xml:space="preserve"> also to</w:t>
      </w:r>
      <w:r>
        <w:t xml:space="preserve"> consumers who are shopping for </w:t>
      </w:r>
      <w:r w:rsidR="00AA64AF">
        <w:t xml:space="preserve">which healthcare system they prefer to use as their network for healthcare. </w:t>
      </w:r>
      <w:r w:rsidR="007D592B">
        <w:t xml:space="preserve">As discussed in a previous section, a market analysis was done to assess what other healthcare systems were doing and what tools they provided for their patients. The majority of them had relevant information and resources readily available on their main website. </w:t>
      </w:r>
    </w:p>
    <w:p w:rsidR="006E42C7" w:rsidRDefault="006E42C7" w:rsidP="003C72B4">
      <w:pPr>
        <w:spacing w:line="480" w:lineRule="auto"/>
      </w:pPr>
      <w:r>
        <w:tab/>
        <w:t xml:space="preserve">Critical tools that should be included are the Epic Price Estimator tool, a list of government programs to assist with paying for care, the financial assistance policy and application, a list of participating insurance plans that AHN accepts, and a Frequently Asked Questions (FAQ) for registration and billing matters. To further </w:t>
      </w:r>
      <w:r w:rsidR="00AA64AF">
        <w:t>educate</w:t>
      </w:r>
      <w:r>
        <w:t xml:space="preserve"> patients from a system perspective, HFMA produces a free document titled, “Avoiding Surprises in Your Medical Bills</w:t>
      </w:r>
      <w:r w:rsidR="00CD409F">
        <w:t>” (see Appendix B).</w:t>
      </w:r>
      <w:r w:rsidR="007D592B">
        <w:t xml:space="preserve"> </w:t>
      </w:r>
      <w:r>
        <w:t xml:space="preserve">This document was created as a resource to provide their patients </w:t>
      </w:r>
      <w:r w:rsidR="00E75D66">
        <w:t>with easily accessible payment information</w:t>
      </w:r>
      <w:r w:rsidR="00CD409F">
        <w:t>, and</w:t>
      </w:r>
      <w:r>
        <w:t xml:space="preserve"> contains information about what questions patients should be asking, in regards to their financial responsibilities, at various levels in their care </w:t>
      </w:r>
      <w:proofErr w:type="spellStart"/>
      <w:r>
        <w:t>speciliaty</w:t>
      </w:r>
      <w:proofErr w:type="spellEnd"/>
      <w:r>
        <w:t xml:space="preserve">. This is particularly helpful with helping patients understand the difference between various bills that they may receive after their care. </w:t>
      </w:r>
    </w:p>
    <w:p w:rsidR="006E42C7" w:rsidRDefault="006E42C7" w:rsidP="003C72B4">
      <w:pPr>
        <w:spacing w:line="480" w:lineRule="auto"/>
      </w:pPr>
      <w:r>
        <w:tab/>
      </w:r>
      <w:r w:rsidR="00E75D66">
        <w:t>This recommendation has potential for high impact at minimum cost.</w:t>
      </w:r>
      <w:r w:rsidR="007D592B">
        <w:t xml:space="preserve"> Providing patients with this information on the front-end </w:t>
      </w:r>
      <w:r w:rsidR="00E75D66">
        <w:t xml:space="preserve">should reduce, if not eliminate, confusion and </w:t>
      </w:r>
      <w:r w:rsidR="007D592B">
        <w:t xml:space="preserve">frustration, and helps build trust with the system by minimizing </w:t>
      </w:r>
      <w:proofErr w:type="spellStart"/>
      <w:r w:rsidR="00E75D66">
        <w:t>likliness</w:t>
      </w:r>
      <w:proofErr w:type="spellEnd"/>
      <w:r w:rsidR="007D592B">
        <w:t xml:space="preserve"> of ‘surprise bills’. Additionally, from an operational perspective, it is expected that it would contribute to minimizing call volume further downstream.  </w:t>
      </w:r>
    </w:p>
    <w:p w:rsidR="007D592B" w:rsidRDefault="003F2893" w:rsidP="007D592B">
      <w:pPr>
        <w:pStyle w:val="Heading3"/>
      </w:pPr>
      <w:bookmarkStart w:id="56" w:name="_Toc7795879"/>
      <w:r>
        <w:t>Obtain the Voice of the Customer</w:t>
      </w:r>
      <w:bookmarkEnd w:id="56"/>
      <w:r w:rsidR="007D592B">
        <w:t xml:space="preserve"> </w:t>
      </w:r>
    </w:p>
    <w:p w:rsidR="00665AD7" w:rsidRDefault="004E4B89" w:rsidP="003C72B4">
      <w:pPr>
        <w:spacing w:line="480" w:lineRule="auto"/>
      </w:pPr>
      <w:r>
        <w:t xml:space="preserve">While standardized surveys exist in order to obtain the voice of the customer (VOC) as it pertains to the quality of care </w:t>
      </w:r>
      <w:r w:rsidR="00E75D66">
        <w:t>receiv</w:t>
      </w:r>
      <w:r w:rsidR="00CD409F">
        <w:t>ed and their patient experience, f</w:t>
      </w:r>
      <w:r w:rsidR="00E75D66">
        <w:t>ew resources are available</w:t>
      </w:r>
      <w:r>
        <w:t xml:space="preserve"> </w:t>
      </w:r>
      <w:r w:rsidR="00E75D66">
        <w:t>to</w:t>
      </w:r>
      <w:r>
        <w:t xml:space="preserve"> assess the VOC as it pertains to their financial experience with the system. </w:t>
      </w:r>
      <w:r w:rsidR="00665AD7">
        <w:t>Various methods that this could be done are through surveys, focus groups, or the use of Patient Family Advisory Councils (PFACs). Often, it is common for leadership to make decisions based on what they think is best, without effectively incorporating what the patient or consumer want</w:t>
      </w:r>
      <w:r w:rsidR="00E75D66">
        <w:t>s</w:t>
      </w:r>
      <w:r w:rsidR="00665AD7">
        <w:t xml:space="preserve">. In order to make the system a consumer-centric one, </w:t>
      </w:r>
      <w:r w:rsidR="00E75D66">
        <w:t xml:space="preserve">a fuller understanding of patients’ needs and preferences is necessary. </w:t>
      </w:r>
    </w:p>
    <w:p w:rsidR="00E75D66" w:rsidRDefault="00665AD7" w:rsidP="00111CB8">
      <w:pPr>
        <w:spacing w:line="480" w:lineRule="auto"/>
        <w:ind w:firstLine="720"/>
      </w:pPr>
      <w:r>
        <w:t xml:space="preserve">Due to the </w:t>
      </w:r>
      <w:r w:rsidR="00E75D66">
        <w:t>time constraints</w:t>
      </w:r>
      <w:r>
        <w:t>, sudden changes in leadership, and the need f</w:t>
      </w:r>
      <w:r w:rsidR="00E75D66">
        <w:t>or further approval for strategic</w:t>
      </w:r>
      <w:r>
        <w:t xml:space="preserve"> alignment, the author was not able to conduct a ‘homegrown’</w:t>
      </w:r>
      <w:r w:rsidR="00EC5627">
        <w:t xml:space="preserve"> survey of this</w:t>
      </w:r>
      <w:r w:rsidR="00E75D66">
        <w:t xml:space="preserve"> analysis. Future consideration</w:t>
      </w:r>
      <w:r w:rsidR="00EC5627">
        <w:t xml:space="preserve"> for conducting a </w:t>
      </w:r>
      <w:r w:rsidR="00E75D66">
        <w:t xml:space="preserve">tailored </w:t>
      </w:r>
      <w:r w:rsidR="00EC5627">
        <w:t xml:space="preserve">survey would be highly recommended. The objective would be to obtain a baseline </w:t>
      </w:r>
      <w:r w:rsidR="00E75D66">
        <w:t>on patients’ perceptions</w:t>
      </w:r>
      <w:r w:rsidR="00EC5627">
        <w:t xml:space="preserve"> and how the system could’ve </w:t>
      </w:r>
      <w:r w:rsidR="00E75D66">
        <w:t xml:space="preserve">better </w:t>
      </w:r>
      <w:r w:rsidR="00EC5627">
        <w:t xml:space="preserve">supported </w:t>
      </w:r>
      <w:r w:rsidR="00E75D66">
        <w:t>them in meeting their financial obligations.</w:t>
      </w:r>
      <w:r w:rsidR="00EC5627">
        <w:t xml:space="preserve"> Once this is completed, the system </w:t>
      </w:r>
      <w:r w:rsidR="00E75D66">
        <w:t>could design and implement a measurement tool to be used as a performance indicator for this aspect of patient relations.</w:t>
      </w:r>
    </w:p>
    <w:p w:rsidR="00EC5627" w:rsidRDefault="00EC5627" w:rsidP="003C72B4">
      <w:pPr>
        <w:spacing w:line="480" w:lineRule="auto"/>
      </w:pPr>
      <w:r>
        <w:tab/>
        <w:t xml:space="preserve">Leveraging the organization’s PFAC is also highly recommended, as this is part of the purpose of an advisory committee. PFACs are comprised of executive champions, hospital staff of all levels, former patients and families, and community members. It acts as a two-way information system, as a means to disseminate information from the system to the patients and community, while also </w:t>
      </w:r>
      <w:r w:rsidR="00E75D66">
        <w:t>obtaining</w:t>
      </w:r>
      <w:r>
        <w:t xml:space="preserve"> the perspective of the very people that the system aims to serve. PFAC could be used </w:t>
      </w:r>
      <w:r w:rsidR="00E75D66">
        <w:t xml:space="preserve">to </w:t>
      </w:r>
      <w:r>
        <w:t xml:space="preserve">gauge the thoughts and sentiments of all entities involved </w:t>
      </w:r>
      <w:r w:rsidR="00E75D66">
        <w:t>in and affected</w:t>
      </w:r>
      <w:r>
        <w:t xml:space="preserve"> by the billing system. This could include staff members or providers who may get questions or receive compl</w:t>
      </w:r>
      <w:r w:rsidR="00E75D66">
        <w:t xml:space="preserve">aints about a financial matter and </w:t>
      </w:r>
      <w:r>
        <w:t xml:space="preserve">patients or families who have trouble navigating their bill. One key activity </w:t>
      </w:r>
      <w:r w:rsidR="00E75D66">
        <w:t>supported by the PFAC would</w:t>
      </w:r>
      <w:r w:rsidR="00D679FF">
        <w:t xml:space="preserve"> be a</w:t>
      </w:r>
      <w:r>
        <w:t xml:space="preserve"> gallery walk of the patient billing statement. </w:t>
      </w:r>
      <w:r w:rsidR="00D679FF">
        <w:t>This would give p</w:t>
      </w:r>
      <w:r>
        <w:t xml:space="preserve">articipants </w:t>
      </w:r>
      <w:r w:rsidR="00D679FF">
        <w:t xml:space="preserve">the </w:t>
      </w:r>
      <w:proofErr w:type="spellStart"/>
      <w:r w:rsidR="00D679FF">
        <w:t>opportunitiy</w:t>
      </w:r>
      <w:proofErr w:type="spellEnd"/>
      <w:r w:rsidR="00D679FF">
        <w:t xml:space="preserve"> to </w:t>
      </w:r>
      <w:r>
        <w:t xml:space="preserve">identify pain points and </w:t>
      </w:r>
      <w:r w:rsidR="00D679FF">
        <w:t xml:space="preserve">for </w:t>
      </w:r>
      <w:r>
        <w:t>Cus</w:t>
      </w:r>
      <w:r w:rsidR="00D679FF">
        <w:t xml:space="preserve">tomer Care Center representatives to indicate what areas elicit the most questions. </w:t>
      </w:r>
    </w:p>
    <w:p w:rsidR="00FE57F1" w:rsidRDefault="00FE57F1" w:rsidP="003C72B4">
      <w:pPr>
        <w:spacing w:line="480" w:lineRule="auto"/>
      </w:pPr>
      <w:r>
        <w:tab/>
        <w:t xml:space="preserve">Over the past </w:t>
      </w:r>
      <w:r w:rsidR="00D679FF">
        <w:t>several months</w:t>
      </w:r>
      <w:r>
        <w:t>, discussions have been h</w:t>
      </w:r>
      <w:r w:rsidR="00D679FF">
        <w:t xml:space="preserve">eld </w:t>
      </w:r>
      <w:r>
        <w:t>with a new Program Manager for Patient Experience, regarding leveraging PFAC to obtain the voice of the customer. Currently, there is a plan in development to conduct a gallery walk of</w:t>
      </w:r>
      <w:r w:rsidR="00D679FF">
        <w:t xml:space="preserve"> the patient billing statement, as well as various other opportunities for PFAC members to be utilized to assess user experience of new tools prior to going out for production. </w:t>
      </w:r>
    </w:p>
    <w:p w:rsidR="00EC5627" w:rsidRDefault="00E9703A" w:rsidP="00EC5627">
      <w:pPr>
        <w:pStyle w:val="Heading3"/>
      </w:pPr>
      <w:bookmarkStart w:id="57" w:name="_Toc7795880"/>
      <w:r>
        <w:t>Establish Process Flow for Patient Inquiry</w:t>
      </w:r>
      <w:bookmarkEnd w:id="57"/>
    </w:p>
    <w:p w:rsidR="00EC5627" w:rsidRDefault="00EC5627" w:rsidP="00FE57F1">
      <w:pPr>
        <w:spacing w:line="480" w:lineRule="auto"/>
      </w:pPr>
      <w:r>
        <w:t xml:space="preserve">As discussed earlier, </w:t>
      </w:r>
      <w:r w:rsidR="00150DEE">
        <w:t>one of the initial problems was that patients inquiring about a billing or insurance question</w:t>
      </w:r>
      <w:r w:rsidR="00CE6C37">
        <w:t xml:space="preserve"> were</w:t>
      </w:r>
      <w:r w:rsidR="00150DEE">
        <w:t xml:space="preserve"> bounced around between the provider, insurer, scheduling, patient experience, and customer care center. If the </w:t>
      </w:r>
      <w:r w:rsidR="00EE026A">
        <w:t xml:space="preserve">recipient was unable </w:t>
      </w:r>
      <w:proofErr w:type="gramStart"/>
      <w:r w:rsidR="00EE026A">
        <w:t xml:space="preserve">to </w:t>
      </w:r>
      <w:r w:rsidR="00150DEE">
        <w:t xml:space="preserve"> </w:t>
      </w:r>
      <w:r w:rsidR="00EE026A">
        <w:t>answer</w:t>
      </w:r>
      <w:proofErr w:type="gramEnd"/>
      <w:r w:rsidR="00EE026A">
        <w:t xml:space="preserve"> the question,</w:t>
      </w:r>
      <w:r w:rsidR="00150DEE">
        <w:t xml:space="preserve"> the patient </w:t>
      </w:r>
      <w:r w:rsidR="00EE026A">
        <w:t>was transferred to another</w:t>
      </w:r>
      <w:r w:rsidR="00150DEE">
        <w:t xml:space="preserve"> entity, often resulting in long wait time and increased frustration. </w:t>
      </w:r>
    </w:p>
    <w:p w:rsidR="00150DEE" w:rsidRDefault="00150DEE" w:rsidP="00FE57F1">
      <w:pPr>
        <w:spacing w:line="480" w:lineRule="auto"/>
      </w:pPr>
      <w:r>
        <w:tab/>
        <w:t xml:space="preserve">It is recommended that leadership develop a standard protocol, detailing the appropriate process flow for when patients contact the system or insurer regarding a billing or insurance. While this will require breaking down silos and </w:t>
      </w:r>
      <w:r w:rsidR="00EE026A">
        <w:t>assigning</w:t>
      </w:r>
      <w:r>
        <w:t xml:space="preserve"> accountability, it is a low cost activity that would alleviate a great deal of patient frustration. </w:t>
      </w:r>
    </w:p>
    <w:p w:rsidR="00150DEE" w:rsidRDefault="00E9703A" w:rsidP="00150DEE">
      <w:pPr>
        <w:pStyle w:val="Heading3"/>
      </w:pPr>
      <w:bookmarkStart w:id="58" w:name="_Toc7795881"/>
      <w:r>
        <w:t xml:space="preserve">Implementation of Patient Financial </w:t>
      </w:r>
      <w:proofErr w:type="spellStart"/>
      <w:r>
        <w:t>Commnunication</w:t>
      </w:r>
      <w:proofErr w:type="spellEnd"/>
      <w:r>
        <w:t xml:space="preserve"> Tool</w:t>
      </w:r>
      <w:bookmarkEnd w:id="58"/>
      <w:r>
        <w:t xml:space="preserve"> </w:t>
      </w:r>
    </w:p>
    <w:p w:rsidR="00A153A6" w:rsidRDefault="00150DEE" w:rsidP="00900BAF">
      <w:pPr>
        <w:spacing w:line="480" w:lineRule="auto"/>
      </w:pPr>
      <w:r>
        <w:t xml:space="preserve">As Revenue Cycles of every system struggle to minimize bad debt, it is safe to say that a meaningful objective is to fill gaps in areas of the revenue cycle in order to recover as much revenue as </w:t>
      </w:r>
      <w:r w:rsidR="005B0085">
        <w:t>possible</w:t>
      </w:r>
      <w:r>
        <w:t xml:space="preserve">. Despite differences in priorities </w:t>
      </w:r>
      <w:r w:rsidR="005B0085">
        <w:t>and perspectives</w:t>
      </w:r>
      <w:r>
        <w:t xml:space="preserve"> among the functional areas, a common barrier in doing this was the level of comf</w:t>
      </w:r>
      <w:r w:rsidR="00843B80">
        <w:t xml:space="preserve">ort </w:t>
      </w:r>
      <w:r>
        <w:t>of the staff member responsible for talking to patients about financial matters. In another tool created by HFMA titled, “Patient Financial Communication</w:t>
      </w:r>
      <w:proofErr w:type="gramStart"/>
      <w:r>
        <w:t>”</w:t>
      </w:r>
      <w:r w:rsidR="00CE6C37">
        <w:t>(</w:t>
      </w:r>
      <w:proofErr w:type="gramEnd"/>
      <w:r w:rsidR="00CE6C37">
        <w:t xml:space="preserve">see Appendix C), </w:t>
      </w:r>
      <w:r>
        <w:t xml:space="preserve">steps for providers and staff to talk with patients regarding financial matters are provided. It </w:t>
      </w:r>
      <w:r w:rsidR="002147B2">
        <w:t>outlines</w:t>
      </w:r>
      <w:r>
        <w:t xml:space="preserve"> such methods by time of service and location</w:t>
      </w:r>
      <w:r w:rsidR="00843B80">
        <w:t>. Application</w:t>
      </w:r>
      <w:r w:rsidR="002147B2">
        <w:t xml:space="preserve"> of this tool would be very useful at the time of scheduling and registration.</w:t>
      </w:r>
      <w:r w:rsidR="005B2665">
        <w:t xml:space="preserve"> </w:t>
      </w:r>
      <w:r w:rsidR="00843B80">
        <w:t xml:space="preserve">In addition </w:t>
      </w:r>
      <w:r w:rsidR="005B2665">
        <w:t xml:space="preserve">to this, HFMA has an Adopter Recognition Program that recognizes organizations that utilize this tool, as an indication of their commitment to supporting their </w:t>
      </w:r>
      <w:r w:rsidR="00843B80">
        <w:t>patients with their financial responsibilities for care received</w:t>
      </w:r>
      <w:r w:rsidR="005B2665">
        <w:t>. Local organ</w:t>
      </w:r>
      <w:r w:rsidR="0078323E">
        <w:t>izations in AHN’s primary and secondary service areas that are ‘Adopter</w:t>
      </w:r>
      <w:r w:rsidR="006F5828">
        <w:t>’ organizations include Universi</w:t>
      </w:r>
      <w:r w:rsidR="0078323E">
        <w:t xml:space="preserve">ty of Pittsburgh Medical Center (UPMC) and St. Clair Hospital. </w:t>
      </w:r>
    </w:p>
    <w:p w:rsidR="0040080C" w:rsidRDefault="002202F3" w:rsidP="0040080C">
      <w:pPr>
        <w:pStyle w:val="Heading3"/>
      </w:pPr>
      <w:bookmarkStart w:id="59" w:name="_Toc7795882"/>
      <w:r>
        <w:t>Conduct Internal Audits</w:t>
      </w:r>
      <w:bookmarkEnd w:id="59"/>
    </w:p>
    <w:p w:rsidR="0040080C" w:rsidRDefault="0040080C" w:rsidP="0040080C">
      <w:pPr>
        <w:pStyle w:val="Noindent"/>
      </w:pPr>
      <w:r>
        <w:t>Currently, AHN uti</w:t>
      </w:r>
      <w:r w:rsidR="006F5828">
        <w:t>lizes Highmark’s internal audit</w:t>
      </w:r>
      <w:r>
        <w:t xml:space="preserve"> team to act as ‘secret shoppers’ at targeted physician practices. They assess practices on a set of criteria, identified by revenue cycle leadership. Some areas that are evaluated are the registration process, use of signage posting, time with provider, and components of the discharge process. There lies an opportunity for leadership of Revenue Cycle and Patient Experience to collaborate and identify areas that could potentially impact the patient’s financial experience.  Once initiatives have been implemented in those offices to improve the experience, the internal audits team should be utilized in order to assess how well </w:t>
      </w:r>
      <w:proofErr w:type="spellStart"/>
      <w:r>
        <w:t>thoses</w:t>
      </w:r>
      <w:proofErr w:type="spellEnd"/>
      <w:r>
        <w:t xml:space="preserve"> offices are performing at those tasks, as well. </w:t>
      </w:r>
    </w:p>
    <w:p w:rsidR="0040080C" w:rsidRPr="0040080C" w:rsidRDefault="006F5828" w:rsidP="0040080C">
      <w:pPr>
        <w:pStyle w:val="Noindent"/>
      </w:pPr>
      <w:r>
        <w:tab/>
        <w:t>Leadership from internal audit</w:t>
      </w:r>
      <w:r w:rsidR="0040080C">
        <w:t>, Patient E</w:t>
      </w:r>
      <w:r>
        <w:t>xperience, and Revenue Cycle have</w:t>
      </w:r>
      <w:r w:rsidR="0040080C">
        <w:t xml:space="preserve"> expressed their plans to do so for the upcoming year in 2020. </w:t>
      </w:r>
      <w:r w:rsidR="00602B57">
        <w:t>Performing audits would facilitate the ongoing efforts to provide patients w</w:t>
      </w:r>
      <w:r>
        <w:t>ith the information and support</w:t>
      </w:r>
      <w:r w:rsidR="00602B57">
        <w:t xml:space="preserve"> they need. </w:t>
      </w:r>
    </w:p>
    <w:p w:rsidR="004104BC" w:rsidRDefault="004104BC" w:rsidP="004104BC">
      <w:pPr>
        <w:pStyle w:val="Heading2"/>
      </w:pPr>
      <w:bookmarkStart w:id="60" w:name="_Toc7795883"/>
      <w:r>
        <w:t>LONG-TERM</w:t>
      </w:r>
      <w:bookmarkEnd w:id="60"/>
      <w:r>
        <w:t xml:space="preserve"> </w:t>
      </w:r>
    </w:p>
    <w:p w:rsidR="00A153A6" w:rsidRDefault="002202F3" w:rsidP="00A153A6">
      <w:pPr>
        <w:pStyle w:val="Heading3"/>
      </w:pPr>
      <w:bookmarkStart w:id="61" w:name="_Toc7795884"/>
      <w:r>
        <w:t>Patient Financial Navigators on Care Connect Team</w:t>
      </w:r>
      <w:bookmarkEnd w:id="61"/>
    </w:p>
    <w:p w:rsidR="005B2665" w:rsidRDefault="00A153A6" w:rsidP="003C72B4">
      <w:pPr>
        <w:spacing w:line="480" w:lineRule="auto"/>
      </w:pPr>
      <w:r>
        <w:t xml:space="preserve">The author met with </w:t>
      </w:r>
      <w:r w:rsidR="00843B80">
        <w:t>staff of several service lines</w:t>
      </w:r>
      <w:r>
        <w:t xml:space="preserve"> that utilized patient financial navigators (PFN) for their patients and </w:t>
      </w:r>
      <w:r w:rsidR="00843B80">
        <w:t>expressed the view that the PFNs have proven to be very effective</w:t>
      </w:r>
      <w:r>
        <w:t xml:space="preserve">. While the use of PFN may not be as critical in Primary Care, as typically the only </w:t>
      </w:r>
      <w:r w:rsidR="00843B80">
        <w:t>amounts</w:t>
      </w:r>
      <w:r>
        <w:t xml:space="preserve"> </w:t>
      </w:r>
      <w:r w:rsidR="00843B80">
        <w:t>owed for copays are relatively small</w:t>
      </w:r>
      <w:r>
        <w:t>, it could be very useful in assisting patients that require a more costly service</w:t>
      </w:r>
      <w:r w:rsidR="00235867">
        <w:t>s</w:t>
      </w:r>
      <w:r>
        <w:t xml:space="preserve"> – such as </w:t>
      </w:r>
      <w:r w:rsidR="00843B80">
        <w:t>orthopedic or neurological procedures</w:t>
      </w:r>
      <w:r>
        <w:t xml:space="preserve">. By making PFNs available at the time of scheduling, the system </w:t>
      </w:r>
      <w:r w:rsidR="00843B80">
        <w:t xml:space="preserve">would be </w:t>
      </w:r>
      <w:r>
        <w:t xml:space="preserve">proactive </w:t>
      </w:r>
      <w:r w:rsidR="00843B80">
        <w:t>in assisting patients</w:t>
      </w:r>
      <w:r>
        <w:t xml:space="preserve"> with financial planning for their upcoming procedure. Additionally, the use of the Price Estimation tool could be utilized by PFNs to assist patients better prepare for thei</w:t>
      </w:r>
      <w:r w:rsidR="00843B80">
        <w:t>r</w:t>
      </w:r>
      <w:r>
        <w:t xml:space="preserve"> financial obligations. This would help mitigate patient confusion, and improve likelihood of revenue recovery downstream. </w:t>
      </w:r>
      <w:r w:rsidR="005B2665">
        <w:t>While budget constraints could impact the feasibility of this implementation, a cost benefit analysis and predictive analytics should be used</w:t>
      </w:r>
      <w:r w:rsidR="0078323E">
        <w:t xml:space="preserve"> in order to assess its</w:t>
      </w:r>
      <w:r w:rsidR="00F22F09">
        <w:t xml:space="preserve"> </w:t>
      </w:r>
      <w:r w:rsidR="00843B80">
        <w:t>return on investment.</w:t>
      </w:r>
    </w:p>
    <w:p w:rsidR="0078323E" w:rsidRDefault="002202F3" w:rsidP="0078323E">
      <w:pPr>
        <w:pStyle w:val="Heading3"/>
      </w:pPr>
      <w:bookmarkStart w:id="62" w:name="_Toc7795885"/>
      <w:r>
        <w:t xml:space="preserve">Revisiting </w:t>
      </w:r>
      <w:proofErr w:type="spellStart"/>
      <w:r>
        <w:t>Medfin</w:t>
      </w:r>
      <w:proofErr w:type="spellEnd"/>
      <w:r>
        <w:t xml:space="preserve"> Contract for Payment Plan Creation</w:t>
      </w:r>
      <w:bookmarkEnd w:id="62"/>
    </w:p>
    <w:p w:rsidR="006E3227" w:rsidRDefault="006E3227" w:rsidP="006E3227">
      <w:pPr>
        <w:pStyle w:val="Noindent"/>
      </w:pPr>
      <w:r>
        <w:t xml:space="preserve">Like with any large purchase, consumers are more satisfied when they are aware of what </w:t>
      </w:r>
      <w:r w:rsidR="00D224FE">
        <w:t xml:space="preserve">the cost </w:t>
      </w:r>
      <w:r w:rsidR="00BD400C">
        <w:t xml:space="preserve">would </w:t>
      </w:r>
      <w:r w:rsidR="00D224FE">
        <w:t>be</w:t>
      </w:r>
      <w:r>
        <w:t xml:space="preserve"> u</w:t>
      </w:r>
      <w:r w:rsidR="00D224FE">
        <w:t xml:space="preserve">pfront </w:t>
      </w:r>
      <w:r>
        <w:t xml:space="preserve">so that they can begin planning for it. </w:t>
      </w:r>
      <w:r w:rsidR="00D224FE">
        <w:t xml:space="preserve">This is no different </w:t>
      </w:r>
      <w:r w:rsidR="00BD400C">
        <w:t>when planning for</w:t>
      </w:r>
      <w:r w:rsidR="00D224FE">
        <w:t xml:space="preserve"> healthcare </w:t>
      </w:r>
      <w:r w:rsidR="00BD400C">
        <w:t>services</w:t>
      </w:r>
      <w:r w:rsidR="00D224FE">
        <w:t xml:space="preserve">. While emergent situations cannot always be as carefully planned for, most procedures </w:t>
      </w:r>
      <w:r w:rsidR="00BD400C">
        <w:t>that carry a heavier price tag w</w:t>
      </w:r>
      <w:r w:rsidR="00D224FE">
        <w:t xml:space="preserve">ould be better managed sooner, rather than </w:t>
      </w:r>
      <w:proofErr w:type="spellStart"/>
      <w:r w:rsidR="00D224FE">
        <w:t>latter</w:t>
      </w:r>
      <w:proofErr w:type="spellEnd"/>
      <w:r w:rsidR="00D224FE">
        <w:t>. Currently, the 3</w:t>
      </w:r>
      <w:r w:rsidR="00D224FE" w:rsidRPr="00D224FE">
        <w:rPr>
          <w:vertAlign w:val="superscript"/>
        </w:rPr>
        <w:t>rd</w:t>
      </w:r>
      <w:r w:rsidR="00D224FE">
        <w:t xml:space="preserve"> party vendor, </w:t>
      </w:r>
      <w:proofErr w:type="spellStart"/>
      <w:r w:rsidR="00D224FE">
        <w:t>MedFin</w:t>
      </w:r>
      <w:proofErr w:type="spellEnd"/>
      <w:r w:rsidR="00D224FE">
        <w:t xml:space="preserve"> is being utilized mostly by Customer Care Center representatives in order to assist callers with setting up payment arrangements. The system would benefit from revisiting its contract with </w:t>
      </w:r>
      <w:proofErr w:type="spellStart"/>
      <w:r w:rsidR="00D224FE">
        <w:t>MedFin</w:t>
      </w:r>
      <w:proofErr w:type="spellEnd"/>
      <w:r w:rsidR="00D224FE">
        <w:t xml:space="preserve"> </w:t>
      </w:r>
      <w:r w:rsidR="00BD400C">
        <w:t>to determine its capabilities in assisting patients</w:t>
      </w:r>
      <w:r w:rsidR="00D224FE">
        <w:t xml:space="preserve"> at the time of scheduling. This would allow patients to begin planning and paying for any out of pocket costs ahead of time so that they are less stressed about it by the time the procedure or service occurs. </w:t>
      </w:r>
    </w:p>
    <w:p w:rsidR="00D224FE" w:rsidRPr="00D224FE" w:rsidRDefault="00D224FE" w:rsidP="00D224FE">
      <w:pPr>
        <w:spacing w:line="480" w:lineRule="auto"/>
      </w:pPr>
      <w:r>
        <w:tab/>
        <w:t>In t</w:t>
      </w:r>
      <w:r w:rsidR="00BD400C">
        <w:t xml:space="preserve">he last </w:t>
      </w:r>
      <w:proofErr w:type="spellStart"/>
      <w:r w:rsidR="00BD400C">
        <w:t>serveral</w:t>
      </w:r>
      <w:proofErr w:type="spellEnd"/>
      <w:r w:rsidR="00BD400C">
        <w:t xml:space="preserve"> months, </w:t>
      </w:r>
      <w:r>
        <w:t>the author has met with several key leaders to assess the feasibility of this</w:t>
      </w:r>
      <w:r w:rsidR="00BD400C">
        <w:t xml:space="preserve"> initiative</w:t>
      </w:r>
      <w:r>
        <w:t xml:space="preserve"> and identify what </w:t>
      </w:r>
      <w:r w:rsidR="00BD400C">
        <w:t>further intervention is required</w:t>
      </w:r>
      <w:r>
        <w:t xml:space="preserve">. It was discovered that while </w:t>
      </w:r>
      <w:proofErr w:type="spellStart"/>
      <w:r>
        <w:t>MedFin</w:t>
      </w:r>
      <w:proofErr w:type="spellEnd"/>
      <w:r>
        <w:t xml:space="preserve"> does have the capability to do this at the time of scheduling, its success would be dependent on the new Epic Price Transparency tool. Without having</w:t>
      </w:r>
      <w:r w:rsidR="00235867">
        <w:t xml:space="preserve"> accurate</w:t>
      </w:r>
      <w:r>
        <w:t xml:space="preserve"> data, comparing the estimated price and the actual price, setting up payment arrangem</w:t>
      </w:r>
      <w:r w:rsidR="00BD400C">
        <w:t xml:space="preserve">ents and having patients pay </w:t>
      </w:r>
      <w:r>
        <w:t xml:space="preserve">them could result in the organization expensing more resources than necessary. For example, if the estimator tool overestimated, it would result in the system having to </w:t>
      </w:r>
      <w:r w:rsidR="00BD400C">
        <w:t>provide a</w:t>
      </w:r>
      <w:r>
        <w:t xml:space="preserve"> refund to the patient; conversely, if it underestimated, it would result in the system having to expend more resources to collect on the difference. As the tool gets rolled out across more service lines and ac</w:t>
      </w:r>
      <w:r w:rsidR="00235867">
        <w:t>curate</w:t>
      </w:r>
      <w:r>
        <w:t xml:space="preserve"> metrics can be developed, leadership </w:t>
      </w:r>
      <w:r w:rsidR="001A7E13">
        <w:t>intends to revisit this option.</w:t>
      </w:r>
    </w:p>
    <w:p w:rsidR="006E3227" w:rsidRDefault="008E690E" w:rsidP="006E3227">
      <w:pPr>
        <w:pStyle w:val="Heading3"/>
      </w:pPr>
      <w:bookmarkStart w:id="63" w:name="_Toc7795886"/>
      <w:r w:rsidRPr="00C10375">
        <w:t>Floating System Financial Navigator</w:t>
      </w:r>
      <w:r>
        <w:t>s</w:t>
      </w:r>
      <w:bookmarkEnd w:id="63"/>
    </w:p>
    <w:p w:rsidR="00F0316F" w:rsidRPr="00F0316F" w:rsidRDefault="00F0316F" w:rsidP="00F0316F">
      <w:pPr>
        <w:pStyle w:val="Noindent"/>
      </w:pPr>
      <w:r>
        <w:t xml:space="preserve">Evidenced by the </w:t>
      </w:r>
      <w:proofErr w:type="spellStart"/>
      <w:r>
        <w:t>sytem’s</w:t>
      </w:r>
      <w:proofErr w:type="spellEnd"/>
      <w:r>
        <w:t xml:space="preserve"> successful use of financial navigators in the Oncology service line, it is clear that it can be effective</w:t>
      </w:r>
      <w:r w:rsidR="00477CF1">
        <w:t xml:space="preserve"> if placed in the </w:t>
      </w:r>
      <w:r>
        <w:t xml:space="preserve">appropriate areas. One recommendation would be identifying areas, through patient segmentation, where the patients would prefer to speak to someone in person and placing them in those locations </w:t>
      </w:r>
      <w:r w:rsidR="00477CF1">
        <w:t>on</w:t>
      </w:r>
      <w:r>
        <w:t xml:space="preserve"> an ‘as needed’ basis. Another variation </w:t>
      </w:r>
      <w:r w:rsidR="00477CF1">
        <w:t>of this w</w:t>
      </w:r>
      <w:r>
        <w:t xml:space="preserve">ould be </w:t>
      </w:r>
      <w:r w:rsidR="00477CF1">
        <w:t>establishing a schedule for blocked time</w:t>
      </w:r>
      <w:r>
        <w:t xml:space="preserve"> to capture a grea</w:t>
      </w:r>
      <w:r w:rsidR="005D5321">
        <w:t>ter amount of patient questions</w:t>
      </w:r>
      <w:r>
        <w:t xml:space="preserve"> as a </w:t>
      </w:r>
      <w:r w:rsidR="005D5321">
        <w:t xml:space="preserve">service and support to patients, and collect payments. </w:t>
      </w:r>
      <w:r>
        <w:t>Examples of these locations could be the hospitals and Health and Wellness Pavilions, or on a greater scale, in kiosks in central loca</w:t>
      </w:r>
      <w:r w:rsidR="005D5321">
        <w:t xml:space="preserve">tions. This would allow the system to reach more of its patients, and demonstrate its commitment to supporting its patients. </w:t>
      </w:r>
    </w:p>
    <w:p w:rsidR="006E3227" w:rsidRDefault="008E690E" w:rsidP="003C72B4">
      <w:pPr>
        <w:pStyle w:val="Heading3"/>
      </w:pPr>
      <w:bookmarkStart w:id="64" w:name="_Toc7795887"/>
      <w:r>
        <w:t>Complaint Management System</w:t>
      </w:r>
      <w:bookmarkEnd w:id="64"/>
    </w:p>
    <w:p w:rsidR="0088734C" w:rsidRPr="00F12612" w:rsidRDefault="00AE6F54" w:rsidP="00F12612">
      <w:pPr>
        <w:spacing w:line="480" w:lineRule="auto"/>
      </w:pPr>
      <w:r>
        <w:t>As noted ear</w:t>
      </w:r>
      <w:r w:rsidR="00477CF1">
        <w:t>lier in several areas of this es</w:t>
      </w:r>
      <w:r>
        <w:t xml:space="preserve">say, the need for a structured and consistent system to manage its complaints is key. It will enable leadership to drive strategy </w:t>
      </w:r>
      <w:r w:rsidR="00477CF1">
        <w:t>based on the</w:t>
      </w:r>
      <w:r>
        <w:t xml:space="preserve"> data collected, track and trend pain points, and validate reoccurring issues for escalation to perform root cause analyses. </w:t>
      </w:r>
      <w:r w:rsidR="00F12612">
        <w:t xml:space="preserve">While exploring this idea, the author worked with IT leadership for Epic in order to </w:t>
      </w:r>
      <w:r w:rsidR="00477CF1">
        <w:t>determine whether the</w:t>
      </w:r>
      <w:r w:rsidR="00F12612">
        <w:t xml:space="preserve"> current TCM system could be used to track calls in more depth. There were operational barriers that needed to be worked out, but leadership for Customer Care Center </w:t>
      </w:r>
      <w:r w:rsidR="00477CF1">
        <w:t>indicated their interest in such tracking.</w:t>
      </w:r>
      <w:r w:rsidR="00F12612">
        <w:t xml:space="preserve"> </w:t>
      </w:r>
    </w:p>
    <w:p w:rsidR="0088734C" w:rsidRPr="00111CB8" w:rsidRDefault="0088734C" w:rsidP="00111CB8">
      <w:pPr>
        <w:pStyle w:val="Heading1"/>
      </w:pPr>
      <w:bookmarkStart w:id="65" w:name="_Toc7795888"/>
      <w:r w:rsidRPr="00111CB8">
        <w:t>DISCUSSION</w:t>
      </w:r>
      <w:bookmarkEnd w:id="65"/>
      <w:r w:rsidRPr="00111CB8">
        <w:t xml:space="preserve"> </w:t>
      </w:r>
    </w:p>
    <w:p w:rsidR="00741429" w:rsidRDefault="00246101" w:rsidP="00246101">
      <w:pPr>
        <w:pStyle w:val="Noindent"/>
      </w:pPr>
      <w:r>
        <w:t xml:space="preserve">Throughout various stages of this project, from initially receiving the problem to providing recommendations, </w:t>
      </w:r>
      <w:r w:rsidR="003843B7">
        <w:t>several distinctive lessons could be identified and should be reflected on. The first</w:t>
      </w:r>
      <w:r w:rsidR="00235867">
        <w:t xml:space="preserve"> is</w:t>
      </w:r>
      <w:r w:rsidR="003843B7">
        <w:t xml:space="preserve"> the impact that organizations functioning in silos can have on efforts to develop innovative solutions. The ability to approach an existing problem, from outside the box, requires a considerable amount of collaboration among various functional areas. </w:t>
      </w:r>
      <w:r w:rsidR="008D4303">
        <w:t xml:space="preserve">While it is not difficult to find oneself working in silos due to the nature of the work, attempts need to be made to revisit each area’s role in achieving the greater goals and objectives, in order to truly develop and achieve initiatives that stick. </w:t>
      </w:r>
    </w:p>
    <w:p w:rsidR="00246101" w:rsidRDefault="008D4303" w:rsidP="00741429">
      <w:pPr>
        <w:pStyle w:val="Noindent"/>
        <w:ind w:firstLine="720"/>
      </w:pPr>
      <w:r>
        <w:t xml:space="preserve">As an addition to this, a greater understanding </w:t>
      </w:r>
      <w:r w:rsidR="00974D92">
        <w:t>o</w:t>
      </w:r>
      <w:r w:rsidR="00741429">
        <w:t xml:space="preserve">f the importance of strong system integration was gained. Over the past decade, </w:t>
      </w:r>
      <w:r w:rsidR="00235867">
        <w:t xml:space="preserve">AHN </w:t>
      </w:r>
      <w:r w:rsidR="00741429">
        <w:t xml:space="preserve">has undergone profound changes, from reinventing itself following </w:t>
      </w:r>
      <w:proofErr w:type="spellStart"/>
      <w:r w:rsidR="00741429">
        <w:t>backruptcy</w:t>
      </w:r>
      <w:proofErr w:type="spellEnd"/>
      <w:r w:rsidR="00741429">
        <w:t xml:space="preserve">, to joining with Highmark to become an IDFS, to acquiring hundreds of primary and specialty care practices; just as important as the changes themselves are the care required for integrating </w:t>
      </w:r>
      <w:r w:rsidR="00235867">
        <w:t xml:space="preserve">AHN </w:t>
      </w:r>
      <w:r w:rsidR="00741429">
        <w:t xml:space="preserve">in a meaningful way. Careful consideration and regard should be given to how the various moving parts will come together to provide the best care to its patients. These parts are not limited to the functional areas, but also inclusive of the services provided, the providers and staff that make it all possible, and the cultures that come along with it. </w:t>
      </w:r>
    </w:p>
    <w:p w:rsidR="00741429" w:rsidRPr="00741429" w:rsidRDefault="00741429" w:rsidP="00D623DF">
      <w:pPr>
        <w:tabs>
          <w:tab w:val="left" w:pos="720"/>
        </w:tabs>
        <w:spacing w:line="480" w:lineRule="auto"/>
      </w:pPr>
      <w:r>
        <w:tab/>
        <w:t xml:space="preserve">Lastly, </w:t>
      </w:r>
      <w:r w:rsidR="00B84F2C">
        <w:t>as a roll up of the two items previously discussed, the concept of keep</w:t>
      </w:r>
      <w:r w:rsidR="005C7FE7">
        <w:t>ing</w:t>
      </w:r>
      <w:r w:rsidR="00B84F2C">
        <w:t xml:space="preserve"> the organization’s culture in mind is key to effectively assessing the best way to implement change.</w:t>
      </w:r>
      <w:r w:rsidR="003C3EC6">
        <w:t xml:space="preserve"> The strength of an organization’s culture can be determined by how well its different entities can collaborate, how efficiently it can come to agreements on system-wide initiatives, and how well it can leverage its internal capabilities. In order for these things to occur, those in leadership positions need to be respectful of all perspectives, objectives, and ideas – even if they differ from their own. Additionally, how smoothly implementation of new organizational changes goes is a direct function of how the leadership is perceived by all of its staff and providers. </w:t>
      </w:r>
      <w:r w:rsidR="003D438C">
        <w:t xml:space="preserve">Initially, the objectives of the project seemed easy to reach; it was through more </w:t>
      </w:r>
      <w:proofErr w:type="spellStart"/>
      <w:r w:rsidR="003D438C">
        <w:t>indepth</w:t>
      </w:r>
      <w:proofErr w:type="spellEnd"/>
      <w:r w:rsidR="003D438C">
        <w:t xml:space="preserve"> examination that the author gained a thorough understanding of the true complexity of collaboration, system integration, and effective change management. </w:t>
      </w:r>
    </w:p>
    <w:p w:rsidR="00246101" w:rsidRDefault="00246101" w:rsidP="00246101"/>
    <w:p w:rsidR="0088734C" w:rsidRDefault="0088734C" w:rsidP="003843B7">
      <w:pPr>
        <w:rPr>
          <w:b/>
        </w:rPr>
      </w:pPr>
    </w:p>
    <w:p w:rsidR="0088734C" w:rsidRDefault="0088734C" w:rsidP="00111CB8">
      <w:pPr>
        <w:pStyle w:val="Heading1"/>
      </w:pPr>
      <w:bookmarkStart w:id="66" w:name="_Toc7795889"/>
      <w:r>
        <w:t>CONCLUSION</w:t>
      </w:r>
      <w:bookmarkEnd w:id="66"/>
      <w:r>
        <w:t xml:space="preserve"> </w:t>
      </w:r>
    </w:p>
    <w:p w:rsidR="00400BB2" w:rsidRDefault="008416D7" w:rsidP="008416D7">
      <w:pPr>
        <w:pStyle w:val="Noindent"/>
      </w:pPr>
      <w:r>
        <w:t xml:space="preserve">While assessing the current state of a process or identifying opportunities for improvement may seem like a relatively easy task, when it includes collaboration with individuals from various functional areas and levels, it can be anything but easy. Whether it is working with individuals from the system, or working to enhance the experience for those who receive services from the system, both have significant implications for the need to do so with human factors in mind. The understanding of a problem or experience need to be handled with care, as everyone comes with their own sets of perspectives and experiences. </w:t>
      </w:r>
      <w:r w:rsidR="00873926">
        <w:t xml:space="preserve">Further, the more that leaders can come together and collaborate with an open slate, the easier it will be to identify the commonalities between the </w:t>
      </w:r>
      <w:proofErr w:type="gramStart"/>
      <w:r w:rsidR="00873926">
        <w:t>work</w:t>
      </w:r>
      <w:proofErr w:type="gramEnd"/>
      <w:r w:rsidR="00873926">
        <w:t xml:space="preserve"> that they do; this project was a prime example. </w:t>
      </w:r>
      <w:proofErr w:type="spellStart"/>
      <w:r w:rsidR="00873926">
        <w:t>Eventhough</w:t>
      </w:r>
      <w:proofErr w:type="spellEnd"/>
      <w:r w:rsidR="00873926">
        <w:t xml:space="preserve"> they must work together when it comes to patient grievances and </w:t>
      </w:r>
      <w:r w:rsidR="00400BB2">
        <w:t xml:space="preserve">financial </w:t>
      </w:r>
      <w:r w:rsidR="00873926">
        <w:t xml:space="preserve">adjustments made for care, Revenue Cycle and Patient Experience are commonly thought of as being on two different sides of the spectrum. Looking through a different lens, consumerism is essentially the convergence of the two. </w:t>
      </w:r>
      <w:r w:rsidR="00400BB2">
        <w:t xml:space="preserve">This demonstrates the importance of strong revenue cycle operations and its potential to positively impact the experience of patients served. </w:t>
      </w:r>
    </w:p>
    <w:p w:rsidR="00CE2568" w:rsidRDefault="00400BB2" w:rsidP="00D623DF">
      <w:pPr>
        <w:pStyle w:val="Noindent"/>
        <w:tabs>
          <w:tab w:val="left" w:pos="720"/>
        </w:tabs>
        <w:sectPr w:rsidR="00CE2568" w:rsidSect="006B1124">
          <w:footerReference w:type="default" r:id="rId14"/>
          <w:pgSz w:w="12240" w:h="15840"/>
          <w:pgMar w:top="1440" w:right="1440" w:bottom="1440" w:left="1440" w:header="720" w:footer="720" w:gutter="0"/>
          <w:pgNumType w:start="1"/>
          <w:cols w:space="720"/>
          <w:docGrid w:linePitch="360"/>
        </w:sectPr>
      </w:pPr>
      <w:r>
        <w:tab/>
        <w:t xml:space="preserve">Based on an individual’s pre-existing financial situation, the amount of care they require versus the amount of care they can afford, and the amount of lost wages as a result, could be a significant detriment to Americans. The public health relevance is apparent because without supports for patients to manage their medically-related finances, studies of shown patients delaying to seek necessary medical attention, medication non-compliance, and poor follow-up care as a result. </w:t>
      </w:r>
    </w:p>
    <w:p w:rsidR="00E35361" w:rsidRDefault="009C01AD" w:rsidP="00E456F4">
      <w:pPr>
        <w:pStyle w:val="Appendix"/>
        <w:rPr>
          <w:b/>
        </w:rPr>
      </w:pPr>
      <w:bookmarkStart w:id="67" w:name="_Toc106513536"/>
      <w:bookmarkStart w:id="68" w:name="_Toc106717794"/>
      <w:bookmarkStart w:id="69" w:name="_Toc7795890"/>
      <w:r>
        <w:rPr>
          <w:b/>
        </w:rPr>
        <w:t xml:space="preserve">: </w:t>
      </w:r>
      <w:r w:rsidR="00111CB8" w:rsidRPr="00111CB8">
        <w:rPr>
          <w:b/>
        </w:rPr>
        <w:t>COMPETITON ANALYSIS</w:t>
      </w:r>
      <w:bookmarkEnd w:id="69"/>
    </w:p>
    <w:p w:rsidR="008E690E" w:rsidRDefault="008E690E" w:rsidP="008E690E"/>
    <w:p w:rsidR="008E690E" w:rsidRDefault="008E690E" w:rsidP="008E690E">
      <w:pPr>
        <w:pStyle w:val="Noindent"/>
        <w:sectPr w:rsidR="008E690E" w:rsidSect="008E690E">
          <w:pgSz w:w="12240" w:h="15840"/>
          <w:pgMar w:top="1440" w:right="1440" w:bottom="1440" w:left="1440" w:header="720" w:footer="720" w:gutter="0"/>
          <w:cols w:space="720"/>
          <w:docGrid w:linePitch="360"/>
        </w:sectPr>
      </w:pPr>
    </w:p>
    <w:p w:rsidR="008E690E" w:rsidRPr="008E690E" w:rsidRDefault="008E690E" w:rsidP="008E690E">
      <w:pPr>
        <w:pStyle w:val="Noindent"/>
      </w:pPr>
      <w:r w:rsidRPr="003A4DF8">
        <w:rPr>
          <w:noProof/>
        </w:rPr>
        <w:drawing>
          <wp:inline distT="0" distB="0" distL="0" distR="0" wp14:anchorId="7DAB0FDD" wp14:editId="268C9C34">
            <wp:extent cx="8229105" cy="66675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30300" cy="6668468"/>
                    </a:xfrm>
                    <a:prstGeom prst="rect">
                      <a:avLst/>
                    </a:prstGeom>
                    <a:noFill/>
                    <a:ln>
                      <a:noFill/>
                    </a:ln>
                  </pic:spPr>
                </pic:pic>
              </a:graphicData>
            </a:graphic>
          </wp:inline>
        </w:drawing>
      </w:r>
    </w:p>
    <w:bookmarkEnd w:id="67"/>
    <w:bookmarkEnd w:id="68"/>
    <w:p w:rsidR="00CE2568" w:rsidRDefault="00CE2568" w:rsidP="00E00364">
      <w:pPr>
        <w:sectPr w:rsidR="00CE2568" w:rsidSect="008E690E">
          <w:pgSz w:w="15840" w:h="12240" w:orient="landscape"/>
          <w:pgMar w:top="432" w:right="1440" w:bottom="1440" w:left="1440" w:header="720" w:footer="720" w:gutter="0"/>
          <w:cols w:space="720"/>
          <w:docGrid w:linePitch="360"/>
        </w:sectPr>
      </w:pPr>
    </w:p>
    <w:p w:rsidR="00B917F0" w:rsidRPr="00CE2568" w:rsidRDefault="009C01AD" w:rsidP="00CE2568">
      <w:pPr>
        <w:pStyle w:val="Appendix"/>
        <w:rPr>
          <w:b/>
        </w:rPr>
      </w:pPr>
      <w:bookmarkStart w:id="70" w:name="_Toc7795891"/>
      <w:r>
        <w:rPr>
          <w:b/>
        </w:rPr>
        <w:t>:</w:t>
      </w:r>
      <w:r w:rsidR="00CE2568">
        <w:rPr>
          <w:b/>
        </w:rPr>
        <w:t xml:space="preserve"> </w:t>
      </w:r>
      <w:r w:rsidR="00111CB8" w:rsidRPr="00CE2568">
        <w:rPr>
          <w:b/>
        </w:rPr>
        <w:t>AVOIDING SURPRISES IN YOUR MEDICAL BILL</w:t>
      </w:r>
      <w:bookmarkEnd w:id="70"/>
    </w:p>
    <w:p w:rsidR="00F129AF" w:rsidRDefault="00996D6D" w:rsidP="00F129AF">
      <w:pPr>
        <w:pStyle w:val="Noindent"/>
      </w:pPr>
      <w:r w:rsidRPr="00B13A62">
        <w:rPr>
          <w:noProof/>
        </w:rPr>
        <w:drawing>
          <wp:inline distT="0" distB="0" distL="0" distR="0">
            <wp:extent cx="5930900" cy="2362200"/>
            <wp:effectExtent l="0" t="0" r="0" b="0"/>
            <wp:docPr id="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0900" cy="2362200"/>
                    </a:xfrm>
                    <a:prstGeom prst="rect">
                      <a:avLst/>
                    </a:prstGeom>
                    <a:noFill/>
                    <a:ln>
                      <a:noFill/>
                    </a:ln>
                  </pic:spPr>
                </pic:pic>
              </a:graphicData>
            </a:graphic>
          </wp:inline>
        </w:drawing>
      </w:r>
    </w:p>
    <w:p w:rsidR="00FB2FB3" w:rsidRDefault="00996D6D" w:rsidP="00FB2FB3">
      <w:r w:rsidRPr="00B013CD">
        <w:rPr>
          <w:noProof/>
        </w:rPr>
        <w:drawing>
          <wp:inline distT="0" distB="0" distL="0" distR="0">
            <wp:extent cx="5930900" cy="3098800"/>
            <wp:effectExtent l="0" t="0" r="0" b="0"/>
            <wp:docPr id="8"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0900" cy="3098800"/>
                    </a:xfrm>
                    <a:prstGeom prst="rect">
                      <a:avLst/>
                    </a:prstGeom>
                    <a:noFill/>
                    <a:ln>
                      <a:noFill/>
                    </a:ln>
                  </pic:spPr>
                </pic:pic>
              </a:graphicData>
            </a:graphic>
          </wp:inline>
        </w:drawing>
      </w:r>
    </w:p>
    <w:p w:rsidR="009678BE" w:rsidRPr="00111CB8" w:rsidRDefault="009C01AD" w:rsidP="00111CB8">
      <w:pPr>
        <w:pStyle w:val="Appendix"/>
        <w:numPr>
          <w:ilvl w:val="4"/>
          <w:numId w:val="1"/>
        </w:numPr>
        <w:ind w:left="4050" w:hanging="3510"/>
        <w:jc w:val="left"/>
        <w:rPr>
          <w:b/>
        </w:rPr>
      </w:pPr>
      <w:bookmarkStart w:id="71" w:name="_Toc7795892"/>
      <w:r>
        <w:rPr>
          <w:b/>
        </w:rPr>
        <w:t>:</w:t>
      </w:r>
      <w:r w:rsidR="00111CB8" w:rsidRPr="00111CB8">
        <w:rPr>
          <w:b/>
        </w:rPr>
        <w:t xml:space="preserve"> PATIENT FINANCIAL COMMUNICATIONS BEST PRACTICES</w:t>
      </w:r>
      <w:bookmarkEnd w:id="71"/>
    </w:p>
    <w:p w:rsidR="00FB2FB3" w:rsidRPr="00FB2FB3" w:rsidRDefault="00996D6D" w:rsidP="00FB2FB3">
      <w:r w:rsidRPr="00960838">
        <w:rPr>
          <w:noProof/>
        </w:rPr>
        <w:drawing>
          <wp:inline distT="0" distB="0" distL="0" distR="0">
            <wp:extent cx="2844800" cy="4368800"/>
            <wp:effectExtent l="0" t="0" r="0" b="0"/>
            <wp:docPr id="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4800" cy="4368800"/>
                    </a:xfrm>
                    <a:prstGeom prst="rect">
                      <a:avLst/>
                    </a:prstGeom>
                    <a:noFill/>
                    <a:ln>
                      <a:noFill/>
                    </a:ln>
                  </pic:spPr>
                </pic:pic>
              </a:graphicData>
            </a:graphic>
          </wp:inline>
        </w:drawing>
      </w:r>
      <w:r w:rsidRPr="004D339B">
        <w:rPr>
          <w:noProof/>
        </w:rPr>
        <w:drawing>
          <wp:inline distT="0" distB="0" distL="0" distR="0">
            <wp:extent cx="2997200" cy="3416300"/>
            <wp:effectExtent l="0" t="0" r="0" b="0"/>
            <wp:docPr id="1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7200" cy="3416300"/>
                    </a:xfrm>
                    <a:prstGeom prst="rect">
                      <a:avLst/>
                    </a:prstGeom>
                    <a:noFill/>
                    <a:ln>
                      <a:noFill/>
                    </a:ln>
                  </pic:spPr>
                </pic:pic>
              </a:graphicData>
            </a:graphic>
          </wp:inline>
        </w:drawing>
      </w:r>
    </w:p>
    <w:p w:rsidR="004F3687" w:rsidRDefault="00DA5BA8" w:rsidP="00D623DF">
      <w:pPr>
        <w:pStyle w:val="Heading"/>
      </w:pPr>
      <w:bookmarkStart w:id="72" w:name="_Toc114179905"/>
      <w:bookmarkStart w:id="73" w:name="_Toc7795893"/>
      <w:r>
        <w:t>bibliography</w:t>
      </w:r>
      <w:bookmarkEnd w:id="72"/>
      <w:bookmarkEnd w:id="73"/>
    </w:p>
    <w:p w:rsidR="00D623DF" w:rsidRPr="000D0684" w:rsidRDefault="00D623DF" w:rsidP="00507839">
      <w:pPr>
        <w:shd w:val="clear" w:color="auto" w:fill="FFFFFF"/>
        <w:spacing w:after="100" w:afterAutospacing="1"/>
        <w:ind w:left="720" w:hanging="720"/>
      </w:pPr>
      <w:r w:rsidRPr="000D0684">
        <w:t>Allen, Diane. (2019, March 1). Personal Interview.</w:t>
      </w:r>
    </w:p>
    <w:p w:rsidR="00D623DF" w:rsidRDefault="00D623DF" w:rsidP="00507839">
      <w:pPr>
        <w:shd w:val="clear" w:color="auto" w:fill="FFFFFF"/>
        <w:tabs>
          <w:tab w:val="left" w:pos="0"/>
        </w:tabs>
        <w:spacing w:after="100" w:afterAutospacing="1"/>
        <w:ind w:left="720" w:hanging="720"/>
        <w:rPr>
          <w:color w:val="333333"/>
        </w:rPr>
      </w:pPr>
      <w:r w:rsidRPr="000D0684">
        <w:t xml:space="preserve">Callahan, E. (2017, May 16). Defining and Measuring the Patient Financial Experience. Retrieved </w:t>
      </w:r>
      <w:r w:rsidRPr="000D0684">
        <w:tab/>
        <w:t>from</w:t>
      </w:r>
      <w:r>
        <w:rPr>
          <w:color w:val="333333"/>
        </w:rPr>
        <w:t xml:space="preserve"> </w:t>
      </w:r>
      <w:hyperlink r:id="rId20" w:history="1">
        <w:r w:rsidRPr="003C639C">
          <w:rPr>
            <w:rStyle w:val="Hyperlink"/>
          </w:rPr>
          <w:t>https://www.healthcarebusinessinsights.com/blog/patient-financial-</w:t>
        </w:r>
      </w:hyperlink>
      <w:r>
        <w:rPr>
          <w:color w:val="333333"/>
        </w:rPr>
        <w:tab/>
      </w:r>
      <w:r w:rsidRPr="000D0684">
        <w:t>experience/defining-measuring-patient-financial-experience/</w:t>
      </w:r>
    </w:p>
    <w:p w:rsidR="00D623DF" w:rsidRPr="000D0684" w:rsidRDefault="00D623DF" w:rsidP="00507839">
      <w:pPr>
        <w:shd w:val="clear" w:color="auto" w:fill="FFFFFF"/>
        <w:spacing w:after="100" w:afterAutospacing="1"/>
        <w:ind w:left="720" w:hanging="720"/>
      </w:pPr>
      <w:r w:rsidRPr="000D0684">
        <w:t>Claxton, G., Levitt, L., Rae, M., &amp; Sawyer, B. (2018, June 15). Increases in cost-sharing payments continue to outpace wage growth. Retrieved from https://www.healthsystemtracker.org/brief/increases-in-cost-sharing-payments-have-far-outpaced-wage-growth/#item-start</w:t>
      </w:r>
    </w:p>
    <w:p w:rsidR="00D623DF" w:rsidRPr="000D0684" w:rsidRDefault="00D623DF" w:rsidP="00507839">
      <w:pPr>
        <w:shd w:val="clear" w:color="auto" w:fill="FFFFFF"/>
        <w:spacing w:after="100" w:afterAutospacing="1"/>
        <w:ind w:left="720" w:hanging="720"/>
      </w:pPr>
      <w:r w:rsidRPr="000D0684">
        <w:t xml:space="preserve">Cohen, R. A., PhD, &amp; </w:t>
      </w:r>
      <w:proofErr w:type="spellStart"/>
      <w:r w:rsidRPr="000D0684">
        <w:t>Zammitti</w:t>
      </w:r>
      <w:proofErr w:type="spellEnd"/>
      <w:r w:rsidRPr="000D0684">
        <w:t xml:space="preserve">, E. P., MPH. (2017, June). High-deductible Health Plans and Financial Barriers to Medical Care: Early Release of Estimates </w:t>
      </w:r>
      <w:proofErr w:type="gramStart"/>
      <w:r w:rsidRPr="000D0684">
        <w:t>From</w:t>
      </w:r>
      <w:proofErr w:type="gramEnd"/>
      <w:r w:rsidRPr="000D0684">
        <w:t xml:space="preserve"> the National Health Interview Survey, 2016. Retrieved from https://www.cdc.gov/nchs/data/nhis/earlyrelease/ERHDHP_Access_0617.pdf</w:t>
      </w:r>
    </w:p>
    <w:p w:rsidR="00D623DF" w:rsidRPr="000D0684" w:rsidRDefault="00D623DF" w:rsidP="00507839">
      <w:pPr>
        <w:shd w:val="clear" w:color="auto" w:fill="FFFFFF"/>
        <w:spacing w:after="100" w:afterAutospacing="1"/>
        <w:ind w:left="720" w:hanging="720"/>
      </w:pPr>
      <w:proofErr w:type="spellStart"/>
      <w:r w:rsidRPr="000D0684">
        <w:t>Connance</w:t>
      </w:r>
      <w:proofErr w:type="spellEnd"/>
      <w:r w:rsidRPr="000D0684">
        <w:t>. (2018, March). The Impact of Consumerism on Healthcare. Retrieved from https://cdn2.hubspot.net/hubfs/634119/White Paper - The Impact of Consumerism on Healthcare - October 2018.pdf?utm_medium=email&amp;_hsenc=p2ANqtz-8o2gUop8lgXhIvq9xgGKCCK-bTv56FIqOZSQlln-tMPvJ--TJqHH-7ZKYJ8FDupqmUreWl9JBksY3jWyLj3KqK9uX78Q&amp;_hsmi=65879616&amp;utm_content=65879616&amp;utm_source=hs_automation&amp;hsCtaTracking=d44beb16-a8bc-4161-8638-c9856d6952f5|e19b6329-c971-4ae9-b967-69534fd3c5a2</w:t>
      </w:r>
    </w:p>
    <w:p w:rsidR="00D623DF" w:rsidRPr="000D0684" w:rsidRDefault="00D623DF" w:rsidP="00507839">
      <w:pPr>
        <w:shd w:val="clear" w:color="auto" w:fill="FFFFFF"/>
        <w:spacing w:after="100" w:afterAutospacing="1"/>
        <w:ind w:left="720" w:hanging="720"/>
      </w:pPr>
      <w:r w:rsidRPr="000D0684">
        <w:t>German, Benjamin. (2019, March 1). Personal Interview.</w:t>
      </w:r>
    </w:p>
    <w:p w:rsidR="00D623DF" w:rsidRPr="000D0684" w:rsidRDefault="00D623DF" w:rsidP="00507839">
      <w:pPr>
        <w:shd w:val="clear" w:color="auto" w:fill="FFFFFF"/>
        <w:spacing w:after="100" w:afterAutospacing="1"/>
        <w:ind w:left="720" w:hanging="720"/>
      </w:pPr>
      <w:proofErr w:type="spellStart"/>
      <w:r w:rsidRPr="000D0684">
        <w:t>Gundling</w:t>
      </w:r>
      <w:proofErr w:type="spellEnd"/>
      <w:r w:rsidRPr="000D0684">
        <w:t>, Richard. (2019, March 6). Personal Interview.</w:t>
      </w:r>
    </w:p>
    <w:p w:rsidR="00D623DF" w:rsidRPr="000D0684" w:rsidRDefault="00D623DF" w:rsidP="00507839">
      <w:pPr>
        <w:shd w:val="clear" w:color="auto" w:fill="FFFFFF"/>
        <w:spacing w:after="100" w:afterAutospacing="1"/>
        <w:ind w:left="720" w:hanging="720"/>
      </w:pPr>
      <w:r w:rsidRPr="000D0684">
        <w:t>HFMA. (2016). </w:t>
      </w:r>
      <w:r w:rsidRPr="000D0684">
        <w:rPr>
          <w:i/>
          <w:iCs/>
        </w:rPr>
        <w:t>Patient Financial Communications Best Practices</w:t>
      </w:r>
      <w:r w:rsidRPr="000D0684">
        <w:t>. Retrieved from https://www.hfma.org/Content.aspx?id=20098.</w:t>
      </w:r>
    </w:p>
    <w:p w:rsidR="00D623DF" w:rsidRPr="000D0684" w:rsidRDefault="00D623DF" w:rsidP="00507839">
      <w:pPr>
        <w:shd w:val="clear" w:color="auto" w:fill="FFFFFF"/>
        <w:spacing w:after="100" w:afterAutospacing="1"/>
        <w:ind w:left="720" w:hanging="720"/>
      </w:pPr>
      <w:r w:rsidRPr="000D0684">
        <w:t>HFMA, AHIP, &amp; AHA. (2018). </w:t>
      </w:r>
      <w:r w:rsidRPr="000D0684">
        <w:rPr>
          <w:i/>
          <w:iCs/>
        </w:rPr>
        <w:t>Avoiding Surprises in Your Medical Bills</w:t>
      </w:r>
      <w:r w:rsidRPr="000D0684">
        <w:t>. Retrieved from https://www.aha.org/system/files/2018-11/Avoiding-Surprise-Bills-FINAL.pdf.</w:t>
      </w:r>
    </w:p>
    <w:p w:rsidR="00D623DF" w:rsidRPr="000D0684" w:rsidRDefault="00D623DF" w:rsidP="00507839">
      <w:pPr>
        <w:shd w:val="clear" w:color="auto" w:fill="FFFFFF"/>
        <w:tabs>
          <w:tab w:val="left" w:pos="720"/>
        </w:tabs>
        <w:spacing w:after="100" w:afterAutospacing="1"/>
        <w:ind w:left="720" w:hanging="720"/>
      </w:pPr>
      <w:r w:rsidRPr="000D0684">
        <w:t>Intelligent Contacts. (</w:t>
      </w:r>
      <w:proofErr w:type="spellStart"/>
      <w:r w:rsidRPr="000D0684">
        <w:t>n.d.</w:t>
      </w:r>
      <w:proofErr w:type="spellEnd"/>
      <w:r w:rsidRPr="000D0684">
        <w:t>). Communication and Payment Preferences of Consumers with Past Due Debt. Retrieved from file:///C:/Data/consumer-communication-and-payment-preferences-report.pdf</w:t>
      </w:r>
    </w:p>
    <w:p w:rsidR="00D623DF" w:rsidRPr="000D0684" w:rsidRDefault="00D623DF" w:rsidP="00507839">
      <w:pPr>
        <w:shd w:val="clear" w:color="auto" w:fill="FFFFFF"/>
        <w:spacing w:after="100" w:afterAutospacing="1"/>
        <w:ind w:left="720" w:hanging="720"/>
      </w:pPr>
      <w:proofErr w:type="spellStart"/>
      <w:r w:rsidRPr="000D0684">
        <w:t>LaPointe</w:t>
      </w:r>
      <w:proofErr w:type="spellEnd"/>
      <w:r w:rsidRPr="000D0684">
        <w:t>, J. (2018, October). Aligning the Healthcare Revenue Cycle with Patient Experience. Retrieved from https://revcycleintelligence.com/news/aligning-the-healthcare-revenue-cycle-with-patient-experience</w:t>
      </w:r>
    </w:p>
    <w:p w:rsidR="00D623DF" w:rsidRPr="000D0684" w:rsidRDefault="00D623DF" w:rsidP="00507839">
      <w:pPr>
        <w:shd w:val="clear" w:color="auto" w:fill="FFFFFF"/>
        <w:spacing w:after="100" w:afterAutospacing="1"/>
        <w:ind w:left="720" w:hanging="720"/>
      </w:pPr>
      <w:r w:rsidRPr="000D0684">
        <w:t>Monroe, J. (Ed.). (2018, August 02). CMS Finalizes Changes to Empower Patients and Reduce Administrative Burden. Retrieved from https://www.cms.gov/newsroom/press-releases/cms-finalizes-changes-empower-patients-and-reduce-administrative-burden</w:t>
      </w:r>
    </w:p>
    <w:p w:rsidR="00D623DF" w:rsidRPr="000D0684" w:rsidRDefault="00D623DF" w:rsidP="00507839">
      <w:pPr>
        <w:shd w:val="clear" w:color="auto" w:fill="FFFFFF"/>
        <w:spacing w:after="100" w:afterAutospacing="1"/>
        <w:ind w:left="720" w:hanging="720"/>
      </w:pPr>
      <w:proofErr w:type="spellStart"/>
      <w:r w:rsidRPr="000D0684">
        <w:t>Sinaiko</w:t>
      </w:r>
      <w:proofErr w:type="spellEnd"/>
      <w:r w:rsidRPr="000D0684">
        <w:t>, A. D. (2016, March 01). Cost-Sharing Obligations and High-Deductible Health Plan Growth. Retrieved from https://jamanetwork.com/journals/jamainternalmedicine/fullarticle/2482348</w:t>
      </w:r>
    </w:p>
    <w:p w:rsidR="00D623DF" w:rsidRPr="000D0684" w:rsidRDefault="00D623DF" w:rsidP="00507839">
      <w:pPr>
        <w:shd w:val="clear" w:color="auto" w:fill="FFFFFF"/>
        <w:spacing w:after="100" w:afterAutospacing="1"/>
        <w:ind w:left="720" w:hanging="720"/>
      </w:pPr>
      <w:proofErr w:type="spellStart"/>
      <w:r w:rsidRPr="000D0684">
        <w:t>Verville</w:t>
      </w:r>
      <w:proofErr w:type="spellEnd"/>
      <w:r w:rsidRPr="000D0684">
        <w:t>, Rachel. (2019, March 15). Personal Interview.</w:t>
      </w:r>
    </w:p>
    <w:p w:rsidR="00D623DF" w:rsidRPr="000D0684" w:rsidRDefault="00D623DF" w:rsidP="00507839">
      <w:pPr>
        <w:shd w:val="clear" w:color="auto" w:fill="FFFFFF"/>
        <w:tabs>
          <w:tab w:val="left" w:pos="630"/>
        </w:tabs>
        <w:spacing w:after="100" w:afterAutospacing="1"/>
        <w:ind w:left="720" w:hanging="720"/>
      </w:pPr>
      <w:proofErr w:type="spellStart"/>
      <w:r w:rsidRPr="000D0684">
        <w:t>Zdrale</w:t>
      </w:r>
      <w:proofErr w:type="spellEnd"/>
      <w:r w:rsidRPr="000D0684">
        <w:t>, Thomas. (2019, February 26). Personal Interview.</w:t>
      </w:r>
    </w:p>
    <w:p w:rsidR="00D623DF" w:rsidRPr="000D0684" w:rsidRDefault="00D623DF" w:rsidP="00507839">
      <w:pPr>
        <w:pStyle w:val="Noindent"/>
        <w:spacing w:after="100" w:afterAutospacing="1" w:line="240" w:lineRule="auto"/>
        <w:ind w:left="720" w:hanging="720"/>
      </w:pPr>
    </w:p>
    <w:p w:rsidR="004F3687" w:rsidRPr="000D0684" w:rsidRDefault="004F3687" w:rsidP="00507839">
      <w:pPr>
        <w:pStyle w:val="BibliographyEntry"/>
        <w:spacing w:after="100" w:afterAutospacing="1"/>
      </w:pPr>
    </w:p>
    <w:p w:rsidR="003D513D" w:rsidRPr="000D0684" w:rsidRDefault="003D513D" w:rsidP="00507839">
      <w:pPr>
        <w:pStyle w:val="BibliographyEntry"/>
      </w:pPr>
    </w:p>
    <w:p w:rsidR="00946EF3" w:rsidRDefault="00946EF3" w:rsidP="00507839">
      <w:pPr>
        <w:pStyle w:val="BibliographyEntry"/>
      </w:pPr>
    </w:p>
    <w:p w:rsidR="005B5104" w:rsidRDefault="005B5104" w:rsidP="00507839">
      <w:pPr>
        <w:pStyle w:val="BibliographyEntry"/>
      </w:pPr>
    </w:p>
    <w:sectPr w:rsidR="005B5104" w:rsidSect="00CE256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4DF8" w:rsidRDefault="003A4DF8">
      <w:r>
        <w:separator/>
      </w:r>
    </w:p>
  </w:endnote>
  <w:endnote w:type="continuationSeparator" w:id="0">
    <w:p w:rsidR="003A4DF8" w:rsidRDefault="003A4D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DF8" w:rsidRDefault="003A4DF8" w:rsidP="006B1124">
    <w:pPr>
      <w:tabs>
        <w:tab w:val="center" w:pos="4680"/>
      </w:tabs>
    </w:pPr>
    <w:r>
      <w:tab/>
    </w:r>
    <w:r>
      <w:fldChar w:fldCharType="begin"/>
    </w:r>
    <w:r>
      <w:instrText xml:space="preserve"> PAGE </w:instrText>
    </w:r>
    <w:r>
      <w:fldChar w:fldCharType="separate"/>
    </w:r>
    <w:r w:rsidR="00AD5468">
      <w:rPr>
        <w:noProof/>
      </w:rPr>
      <w:t>x</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DF8" w:rsidRDefault="003A4DF8" w:rsidP="00CE2568">
    <w:pPr>
      <w:tabs>
        <w:tab w:val="center" w:pos="4680"/>
      </w:tabs>
      <w:jc w:val="center"/>
    </w:pPr>
    <w:r>
      <w:fldChar w:fldCharType="begin"/>
    </w:r>
    <w:r>
      <w:instrText xml:space="preserve"> PAGE </w:instrText>
    </w:r>
    <w:r>
      <w:fldChar w:fldCharType="separate"/>
    </w:r>
    <w:r w:rsidR="00AD5468">
      <w:rPr>
        <w:noProof/>
      </w:rPr>
      <w:t>11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4DF8" w:rsidRDefault="003A4DF8">
      <w:r>
        <w:separator/>
      </w:r>
    </w:p>
  </w:footnote>
  <w:footnote w:type="continuationSeparator" w:id="0">
    <w:p w:rsidR="003A4DF8" w:rsidRDefault="003A4DF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21FEB"/>
    <w:multiLevelType w:val="hybridMultilevel"/>
    <w:tmpl w:val="94DC2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315625"/>
    <w:multiLevelType w:val="multilevel"/>
    <w:tmpl w:val="3C72564E"/>
    <w:lvl w:ilvl="0">
      <w:start w:val="1"/>
      <w:numFmt w:val="decimal"/>
      <w:pStyle w:val="Heading1"/>
      <w:lvlText w:val="%1.0 "/>
      <w:lvlJc w:val="left"/>
      <w:pPr>
        <w:tabs>
          <w:tab w:val="num" w:pos="-720"/>
        </w:tabs>
        <w:ind w:left="-720" w:firstLine="0"/>
      </w:pPr>
      <w:rPr>
        <w:rFonts w:hint="default"/>
        <w:b/>
        <w:i w:val="0"/>
        <w:sz w:val="24"/>
        <w:szCs w:val="24"/>
      </w:rPr>
    </w:lvl>
    <w:lvl w:ilvl="1">
      <w:start w:val="1"/>
      <w:numFmt w:val="decimal"/>
      <w:pStyle w:val="Heading2"/>
      <w:lvlText w:val="%1.%2"/>
      <w:lvlJc w:val="left"/>
      <w:pPr>
        <w:tabs>
          <w:tab w:val="num" w:pos="0"/>
        </w:tabs>
        <w:ind w:left="0" w:firstLine="0"/>
      </w:pPr>
      <w:rPr>
        <w:rFonts w:hint="default"/>
      </w:rPr>
    </w:lvl>
    <w:lvl w:ilvl="2">
      <w:start w:val="1"/>
      <w:numFmt w:val="decimal"/>
      <w:pStyle w:val="Heading3"/>
      <w:lvlText w:val="%1.%2.%3"/>
      <w:lvlJc w:val="left"/>
      <w:pPr>
        <w:tabs>
          <w:tab w:val="num" w:pos="90"/>
        </w:tabs>
        <w:ind w:left="90" w:firstLine="0"/>
      </w:pPr>
      <w:rPr>
        <w:rFonts w:hint="default"/>
        <w:b/>
        <w:i w:val="0"/>
        <w:sz w:val="24"/>
        <w:szCs w:val="24"/>
      </w:rPr>
    </w:lvl>
    <w:lvl w:ilvl="3">
      <w:start w:val="1"/>
      <w:numFmt w:val="decimal"/>
      <w:pStyle w:val="Heading4"/>
      <w:lvlText w:val="%1.%2.%3.%4"/>
      <w:lvlJc w:val="left"/>
      <w:pPr>
        <w:tabs>
          <w:tab w:val="num" w:pos="0"/>
        </w:tabs>
        <w:ind w:left="0" w:firstLine="0"/>
      </w:pPr>
      <w:rPr>
        <w:rFonts w:hint="default"/>
        <w:b/>
        <w:i w:val="0"/>
        <w:sz w:val="24"/>
        <w:szCs w:val="24"/>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 w15:restartNumberingAfterBreak="0">
    <w:nsid w:val="18BA5305"/>
    <w:multiLevelType w:val="hybridMultilevel"/>
    <w:tmpl w:val="EB327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2220C7"/>
    <w:multiLevelType w:val="hybridMultilevel"/>
    <w:tmpl w:val="779AC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8756846"/>
    <w:multiLevelType w:val="multilevel"/>
    <w:tmpl w:val="67242D18"/>
    <w:lvl w:ilvl="0">
      <w:start w:val="1"/>
      <w:numFmt w:val="upperLetter"/>
      <w:pStyle w:val="AppSection"/>
      <w:suff w:val="nothing"/>
      <w:lvlText w:val="APPENDIX %1"/>
      <w:lvlJc w:val="left"/>
      <w:pPr>
        <w:ind w:left="-720" w:firstLine="0"/>
      </w:pPr>
      <w:rPr>
        <w:rFonts w:hint="default"/>
        <w:b/>
        <w:i w:val="0"/>
        <w:caps/>
        <w:sz w:val="24"/>
        <w:szCs w:val="24"/>
      </w:rPr>
    </w:lvl>
    <w:lvl w:ilvl="1">
      <w:start w:val="1"/>
      <w:numFmt w:val="decimalZero"/>
      <w:isLgl/>
      <w:lvlText w:val="Section %1.%2"/>
      <w:lvlJc w:val="left"/>
      <w:pPr>
        <w:tabs>
          <w:tab w:val="num" w:pos="1080"/>
        </w:tabs>
        <w:ind w:left="-1440" w:firstLine="0"/>
      </w:pPr>
      <w:rPr>
        <w:rFonts w:hint="default"/>
      </w:rPr>
    </w:lvl>
    <w:lvl w:ilvl="2">
      <w:start w:val="1"/>
      <w:numFmt w:val="lowerLetter"/>
      <w:lvlText w:val="(%3)"/>
      <w:lvlJc w:val="left"/>
      <w:pPr>
        <w:tabs>
          <w:tab w:val="num" w:pos="-432"/>
        </w:tabs>
        <w:ind w:left="-720" w:hanging="432"/>
      </w:pPr>
      <w:rPr>
        <w:rFonts w:hint="default"/>
      </w:rPr>
    </w:lvl>
    <w:lvl w:ilvl="3">
      <w:start w:val="1"/>
      <w:numFmt w:val="lowerRoman"/>
      <w:lvlText w:val="(%4)"/>
      <w:lvlJc w:val="right"/>
      <w:pPr>
        <w:tabs>
          <w:tab w:val="num" w:pos="-576"/>
        </w:tabs>
        <w:ind w:left="-576" w:hanging="144"/>
      </w:pPr>
      <w:rPr>
        <w:rFonts w:hint="default"/>
      </w:rPr>
    </w:lvl>
    <w:lvl w:ilvl="4">
      <w:start w:val="1"/>
      <w:numFmt w:val="upperLetter"/>
      <w:lvlRestart w:val="0"/>
      <w:pStyle w:val="Appendix"/>
      <w:suff w:val="nothing"/>
      <w:lvlText w:val="Appendix %5"/>
      <w:lvlJc w:val="left"/>
      <w:pPr>
        <w:ind w:left="0" w:firstLine="0"/>
      </w:pPr>
      <w:rPr>
        <w:rFonts w:hint="default"/>
        <w:b/>
        <w:i w:val="0"/>
        <w:caps/>
        <w:sz w:val="24"/>
        <w:szCs w:val="24"/>
      </w:rPr>
    </w:lvl>
    <w:lvl w:ilvl="5">
      <w:start w:val="1"/>
      <w:numFmt w:val="decimal"/>
      <w:pStyle w:val="AppSection"/>
      <w:lvlText w:val="%5.%6"/>
      <w:lvlJc w:val="left"/>
      <w:pPr>
        <w:tabs>
          <w:tab w:val="num" w:pos="1620"/>
        </w:tabs>
        <w:ind w:left="900" w:firstLine="0"/>
      </w:pPr>
      <w:rPr>
        <w:rFonts w:hint="default"/>
        <w:b/>
        <w:i w:val="0"/>
        <w:sz w:val="24"/>
        <w:szCs w:val="24"/>
      </w:rPr>
    </w:lvl>
    <w:lvl w:ilvl="6">
      <w:start w:val="1"/>
      <w:numFmt w:val="decimal"/>
      <w:pStyle w:val="Appsubsection"/>
      <w:lvlText w:val="%5.%6.%7"/>
      <w:lvlJc w:val="left"/>
      <w:pPr>
        <w:tabs>
          <w:tab w:val="num" w:pos="-31680"/>
        </w:tabs>
        <w:ind w:left="-32767" w:firstLine="0"/>
      </w:pPr>
      <w:rPr>
        <w:rFonts w:hint="default"/>
        <w:b/>
        <w:i w:val="0"/>
        <w:sz w:val="24"/>
        <w:szCs w:val="24"/>
      </w:rPr>
    </w:lvl>
    <w:lvl w:ilvl="7">
      <w:start w:val="1"/>
      <w:numFmt w:val="lowerLetter"/>
      <w:lvlText w:val="%8."/>
      <w:lvlJc w:val="left"/>
      <w:pPr>
        <w:tabs>
          <w:tab w:val="num" w:pos="0"/>
        </w:tabs>
        <w:ind w:left="0" w:hanging="432"/>
      </w:pPr>
      <w:rPr>
        <w:rFonts w:hint="default"/>
      </w:rPr>
    </w:lvl>
    <w:lvl w:ilvl="8">
      <w:start w:val="1"/>
      <w:numFmt w:val="lowerRoman"/>
      <w:lvlText w:val="%9."/>
      <w:lvlJc w:val="right"/>
      <w:pPr>
        <w:tabs>
          <w:tab w:val="num" w:pos="144"/>
        </w:tabs>
        <w:ind w:left="144" w:hanging="144"/>
      </w:pPr>
      <w:rPr>
        <w:rFonts w:hint="default"/>
      </w:rPr>
    </w:lvl>
  </w:abstractNum>
  <w:abstractNum w:abstractNumId="5" w15:restartNumberingAfterBreak="0">
    <w:nsid w:val="506B5840"/>
    <w:multiLevelType w:val="hybridMultilevel"/>
    <w:tmpl w:val="5650B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1253573"/>
    <w:multiLevelType w:val="hybridMultilevel"/>
    <w:tmpl w:val="25045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8D62BA8"/>
    <w:multiLevelType w:val="hybridMultilevel"/>
    <w:tmpl w:val="11648F18"/>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8" w15:restartNumberingAfterBreak="0">
    <w:nsid w:val="6E1A3CE6"/>
    <w:multiLevelType w:val="multilevel"/>
    <w:tmpl w:val="19121EDE"/>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4"/>
  </w:num>
  <w:num w:numId="2">
    <w:abstractNumId w:val="4"/>
  </w:num>
  <w:num w:numId="3">
    <w:abstractNumId w:val="1"/>
  </w:num>
  <w:num w:numId="4">
    <w:abstractNumId w:val="8"/>
  </w:num>
  <w:num w:numId="5">
    <w:abstractNumId w:val="1"/>
    <w:lvlOverride w:ilvl="0">
      <w:startOverride w:val="4"/>
    </w:lvlOverride>
    <w:lvlOverride w:ilvl="1">
      <w:startOverride w:val="3"/>
    </w:lvlOverride>
    <w:lvlOverride w:ilvl="2">
      <w:startOverride w:val="2"/>
    </w:lvlOverride>
  </w:num>
  <w:num w:numId="6">
    <w:abstractNumId w:val="7"/>
  </w:num>
  <w:num w:numId="7">
    <w:abstractNumId w:val="0"/>
  </w:num>
  <w:num w:numId="8">
    <w:abstractNumId w:val="6"/>
  </w:num>
  <w:num w:numId="9">
    <w:abstractNumId w:val="3"/>
  </w:num>
  <w:num w:numId="10">
    <w:abstractNumId w:val="2"/>
  </w:num>
  <w:num w:numId="11">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541"/>
    <w:rsid w:val="00010736"/>
    <w:rsid w:val="00016CB6"/>
    <w:rsid w:val="00030D3B"/>
    <w:rsid w:val="00035D1E"/>
    <w:rsid w:val="00037CEE"/>
    <w:rsid w:val="00041878"/>
    <w:rsid w:val="000441DF"/>
    <w:rsid w:val="000447C8"/>
    <w:rsid w:val="000447E8"/>
    <w:rsid w:val="0004711B"/>
    <w:rsid w:val="00055DC7"/>
    <w:rsid w:val="000578E2"/>
    <w:rsid w:val="00060AC4"/>
    <w:rsid w:val="00071FBA"/>
    <w:rsid w:val="00072233"/>
    <w:rsid w:val="00072470"/>
    <w:rsid w:val="00083E4F"/>
    <w:rsid w:val="000911D7"/>
    <w:rsid w:val="000B112E"/>
    <w:rsid w:val="000C28D5"/>
    <w:rsid w:val="000D0684"/>
    <w:rsid w:val="000D49E7"/>
    <w:rsid w:val="000E290F"/>
    <w:rsid w:val="000E4C8E"/>
    <w:rsid w:val="00103EEB"/>
    <w:rsid w:val="00111639"/>
    <w:rsid w:val="00111CB8"/>
    <w:rsid w:val="00113C4F"/>
    <w:rsid w:val="00150DEE"/>
    <w:rsid w:val="00150EF7"/>
    <w:rsid w:val="001517D9"/>
    <w:rsid w:val="001528BD"/>
    <w:rsid w:val="001601E0"/>
    <w:rsid w:val="00176B91"/>
    <w:rsid w:val="00183523"/>
    <w:rsid w:val="001860FB"/>
    <w:rsid w:val="0018651B"/>
    <w:rsid w:val="00194269"/>
    <w:rsid w:val="00196ED3"/>
    <w:rsid w:val="001A7E13"/>
    <w:rsid w:val="001C1071"/>
    <w:rsid w:val="001C7CDC"/>
    <w:rsid w:val="001D297D"/>
    <w:rsid w:val="001E4C9F"/>
    <w:rsid w:val="001E5C71"/>
    <w:rsid w:val="001F3EC3"/>
    <w:rsid w:val="001F4DF0"/>
    <w:rsid w:val="001F552C"/>
    <w:rsid w:val="00200B2E"/>
    <w:rsid w:val="00200FCF"/>
    <w:rsid w:val="002102E6"/>
    <w:rsid w:val="00213DBE"/>
    <w:rsid w:val="002147B2"/>
    <w:rsid w:val="002164D0"/>
    <w:rsid w:val="002202F3"/>
    <w:rsid w:val="0022136C"/>
    <w:rsid w:val="002351F6"/>
    <w:rsid w:val="00235867"/>
    <w:rsid w:val="00242A9B"/>
    <w:rsid w:val="00245565"/>
    <w:rsid w:val="00246101"/>
    <w:rsid w:val="0025268C"/>
    <w:rsid w:val="00254098"/>
    <w:rsid w:val="002556A6"/>
    <w:rsid w:val="00265DEC"/>
    <w:rsid w:val="002664B9"/>
    <w:rsid w:val="002706BA"/>
    <w:rsid w:val="00276383"/>
    <w:rsid w:val="00276E7E"/>
    <w:rsid w:val="002819DD"/>
    <w:rsid w:val="0028782F"/>
    <w:rsid w:val="002A6481"/>
    <w:rsid w:val="002A6CFA"/>
    <w:rsid w:val="002B03FF"/>
    <w:rsid w:val="002B1A1B"/>
    <w:rsid w:val="002B38DC"/>
    <w:rsid w:val="002B4F31"/>
    <w:rsid w:val="002C1BA6"/>
    <w:rsid w:val="002C7537"/>
    <w:rsid w:val="002D01B1"/>
    <w:rsid w:val="002D11E0"/>
    <w:rsid w:val="002D224C"/>
    <w:rsid w:val="002D3E7D"/>
    <w:rsid w:val="002E26D8"/>
    <w:rsid w:val="002F413B"/>
    <w:rsid w:val="00306D59"/>
    <w:rsid w:val="0031528F"/>
    <w:rsid w:val="00317535"/>
    <w:rsid w:val="0032485C"/>
    <w:rsid w:val="00337CC7"/>
    <w:rsid w:val="00340B80"/>
    <w:rsid w:val="00340C9A"/>
    <w:rsid w:val="00344ADC"/>
    <w:rsid w:val="00361C5B"/>
    <w:rsid w:val="00361D46"/>
    <w:rsid w:val="003658F6"/>
    <w:rsid w:val="00367476"/>
    <w:rsid w:val="003736E2"/>
    <w:rsid w:val="00377455"/>
    <w:rsid w:val="00377760"/>
    <w:rsid w:val="003843B7"/>
    <w:rsid w:val="003879B9"/>
    <w:rsid w:val="00390B92"/>
    <w:rsid w:val="00397835"/>
    <w:rsid w:val="003A0593"/>
    <w:rsid w:val="003A3AD5"/>
    <w:rsid w:val="003A3E92"/>
    <w:rsid w:val="003A4DF8"/>
    <w:rsid w:val="003A6523"/>
    <w:rsid w:val="003A6568"/>
    <w:rsid w:val="003B4775"/>
    <w:rsid w:val="003B7978"/>
    <w:rsid w:val="003B7B34"/>
    <w:rsid w:val="003C0D9A"/>
    <w:rsid w:val="003C366B"/>
    <w:rsid w:val="003C3E7E"/>
    <w:rsid w:val="003C3EC6"/>
    <w:rsid w:val="003C72B4"/>
    <w:rsid w:val="003D1482"/>
    <w:rsid w:val="003D1D50"/>
    <w:rsid w:val="003D438C"/>
    <w:rsid w:val="003D513D"/>
    <w:rsid w:val="003E2A89"/>
    <w:rsid w:val="003E5D07"/>
    <w:rsid w:val="003F2893"/>
    <w:rsid w:val="003F2A7C"/>
    <w:rsid w:val="0040080C"/>
    <w:rsid w:val="00400BB2"/>
    <w:rsid w:val="00401AA7"/>
    <w:rsid w:val="00401E79"/>
    <w:rsid w:val="004043A9"/>
    <w:rsid w:val="004104BC"/>
    <w:rsid w:val="00426729"/>
    <w:rsid w:val="00426F75"/>
    <w:rsid w:val="00430F7B"/>
    <w:rsid w:val="00433BD5"/>
    <w:rsid w:val="00445602"/>
    <w:rsid w:val="004532C9"/>
    <w:rsid w:val="004615AF"/>
    <w:rsid w:val="00463946"/>
    <w:rsid w:val="00473073"/>
    <w:rsid w:val="004764F3"/>
    <w:rsid w:val="004766F4"/>
    <w:rsid w:val="00477CF1"/>
    <w:rsid w:val="00485856"/>
    <w:rsid w:val="004A6429"/>
    <w:rsid w:val="004A7C49"/>
    <w:rsid w:val="004B67C5"/>
    <w:rsid w:val="004B7B28"/>
    <w:rsid w:val="004B7BBF"/>
    <w:rsid w:val="004C247A"/>
    <w:rsid w:val="004C6A23"/>
    <w:rsid w:val="004D0CD6"/>
    <w:rsid w:val="004D7AA4"/>
    <w:rsid w:val="004E1F1C"/>
    <w:rsid w:val="004E2029"/>
    <w:rsid w:val="004E2477"/>
    <w:rsid w:val="004E3B59"/>
    <w:rsid w:val="004E4B89"/>
    <w:rsid w:val="004F3687"/>
    <w:rsid w:val="00502B06"/>
    <w:rsid w:val="00505888"/>
    <w:rsid w:val="00507839"/>
    <w:rsid w:val="00511D26"/>
    <w:rsid w:val="00516B56"/>
    <w:rsid w:val="00531AA9"/>
    <w:rsid w:val="00533067"/>
    <w:rsid w:val="0053455C"/>
    <w:rsid w:val="00535BEA"/>
    <w:rsid w:val="00536110"/>
    <w:rsid w:val="00552B88"/>
    <w:rsid w:val="00555FF4"/>
    <w:rsid w:val="005566C9"/>
    <w:rsid w:val="00557F58"/>
    <w:rsid w:val="00566931"/>
    <w:rsid w:val="00571834"/>
    <w:rsid w:val="00583E44"/>
    <w:rsid w:val="00585356"/>
    <w:rsid w:val="00590C9B"/>
    <w:rsid w:val="00596371"/>
    <w:rsid w:val="005970E7"/>
    <w:rsid w:val="005A2718"/>
    <w:rsid w:val="005A33C3"/>
    <w:rsid w:val="005A457A"/>
    <w:rsid w:val="005A4ACB"/>
    <w:rsid w:val="005A50C5"/>
    <w:rsid w:val="005A5D20"/>
    <w:rsid w:val="005B0085"/>
    <w:rsid w:val="005B0EC7"/>
    <w:rsid w:val="005B2665"/>
    <w:rsid w:val="005B5104"/>
    <w:rsid w:val="005C6068"/>
    <w:rsid w:val="005C69A1"/>
    <w:rsid w:val="005C7FE7"/>
    <w:rsid w:val="005D00CE"/>
    <w:rsid w:val="005D351C"/>
    <w:rsid w:val="005D4151"/>
    <w:rsid w:val="005D5321"/>
    <w:rsid w:val="005D69DE"/>
    <w:rsid w:val="005E359B"/>
    <w:rsid w:val="005F1BB6"/>
    <w:rsid w:val="00602B57"/>
    <w:rsid w:val="00615D19"/>
    <w:rsid w:val="00621163"/>
    <w:rsid w:val="00631077"/>
    <w:rsid w:val="00636C11"/>
    <w:rsid w:val="006425BF"/>
    <w:rsid w:val="006428FB"/>
    <w:rsid w:val="00655EF0"/>
    <w:rsid w:val="00656EE6"/>
    <w:rsid w:val="00660256"/>
    <w:rsid w:val="00662506"/>
    <w:rsid w:val="00664769"/>
    <w:rsid w:val="00665AD7"/>
    <w:rsid w:val="00666FA6"/>
    <w:rsid w:val="00667F35"/>
    <w:rsid w:val="0067265C"/>
    <w:rsid w:val="006726FF"/>
    <w:rsid w:val="00676801"/>
    <w:rsid w:val="00683D7B"/>
    <w:rsid w:val="00684E68"/>
    <w:rsid w:val="00686ADE"/>
    <w:rsid w:val="00686C54"/>
    <w:rsid w:val="006935A7"/>
    <w:rsid w:val="006A2D09"/>
    <w:rsid w:val="006A2E89"/>
    <w:rsid w:val="006A48D0"/>
    <w:rsid w:val="006A5780"/>
    <w:rsid w:val="006A5EC0"/>
    <w:rsid w:val="006B1124"/>
    <w:rsid w:val="006B1BAE"/>
    <w:rsid w:val="006B550D"/>
    <w:rsid w:val="006B5838"/>
    <w:rsid w:val="006C1525"/>
    <w:rsid w:val="006C154B"/>
    <w:rsid w:val="006C28E0"/>
    <w:rsid w:val="006C4B8C"/>
    <w:rsid w:val="006D46B8"/>
    <w:rsid w:val="006D77AE"/>
    <w:rsid w:val="006E3166"/>
    <w:rsid w:val="006E3227"/>
    <w:rsid w:val="006E42C7"/>
    <w:rsid w:val="006E49B3"/>
    <w:rsid w:val="006E78BA"/>
    <w:rsid w:val="006E7E60"/>
    <w:rsid w:val="006F0DAE"/>
    <w:rsid w:val="006F1871"/>
    <w:rsid w:val="006F5828"/>
    <w:rsid w:val="006F6B3A"/>
    <w:rsid w:val="007004CF"/>
    <w:rsid w:val="00707307"/>
    <w:rsid w:val="00712C51"/>
    <w:rsid w:val="0072151A"/>
    <w:rsid w:val="00727C82"/>
    <w:rsid w:val="00731C45"/>
    <w:rsid w:val="00735E6C"/>
    <w:rsid w:val="00741429"/>
    <w:rsid w:val="00773834"/>
    <w:rsid w:val="00775294"/>
    <w:rsid w:val="007820E6"/>
    <w:rsid w:val="0078323E"/>
    <w:rsid w:val="007A0F71"/>
    <w:rsid w:val="007A7183"/>
    <w:rsid w:val="007B3848"/>
    <w:rsid w:val="007B4256"/>
    <w:rsid w:val="007D082E"/>
    <w:rsid w:val="007D21E3"/>
    <w:rsid w:val="007D4449"/>
    <w:rsid w:val="007D592B"/>
    <w:rsid w:val="007E2CDD"/>
    <w:rsid w:val="007F5C7F"/>
    <w:rsid w:val="007F763B"/>
    <w:rsid w:val="00800701"/>
    <w:rsid w:val="008146A2"/>
    <w:rsid w:val="00814776"/>
    <w:rsid w:val="00833F26"/>
    <w:rsid w:val="00834193"/>
    <w:rsid w:val="008416D7"/>
    <w:rsid w:val="00843B80"/>
    <w:rsid w:val="00843BF3"/>
    <w:rsid w:val="00863D37"/>
    <w:rsid w:val="008650E7"/>
    <w:rsid w:val="00872734"/>
    <w:rsid w:val="00873926"/>
    <w:rsid w:val="00884E1F"/>
    <w:rsid w:val="00886B7F"/>
    <w:rsid w:val="00886B9A"/>
    <w:rsid w:val="0088734C"/>
    <w:rsid w:val="0089738F"/>
    <w:rsid w:val="008A110F"/>
    <w:rsid w:val="008A4541"/>
    <w:rsid w:val="008A481E"/>
    <w:rsid w:val="008B448A"/>
    <w:rsid w:val="008B702A"/>
    <w:rsid w:val="008C5C38"/>
    <w:rsid w:val="008C5D0A"/>
    <w:rsid w:val="008D11E5"/>
    <w:rsid w:val="008D1E5F"/>
    <w:rsid w:val="008D4303"/>
    <w:rsid w:val="008E0803"/>
    <w:rsid w:val="008E690E"/>
    <w:rsid w:val="008F15A4"/>
    <w:rsid w:val="008F3901"/>
    <w:rsid w:val="009002B7"/>
    <w:rsid w:val="00900BAF"/>
    <w:rsid w:val="009010EC"/>
    <w:rsid w:val="00901CC9"/>
    <w:rsid w:val="00901E7D"/>
    <w:rsid w:val="0090625A"/>
    <w:rsid w:val="00912B0F"/>
    <w:rsid w:val="00912CB4"/>
    <w:rsid w:val="0091477C"/>
    <w:rsid w:val="00916827"/>
    <w:rsid w:val="00916FEA"/>
    <w:rsid w:val="00921E11"/>
    <w:rsid w:val="00923007"/>
    <w:rsid w:val="00926613"/>
    <w:rsid w:val="00926BFB"/>
    <w:rsid w:val="00936D40"/>
    <w:rsid w:val="00937DDB"/>
    <w:rsid w:val="00945770"/>
    <w:rsid w:val="00946EF3"/>
    <w:rsid w:val="00947DA3"/>
    <w:rsid w:val="0095263B"/>
    <w:rsid w:val="00956DEF"/>
    <w:rsid w:val="009648C2"/>
    <w:rsid w:val="00964D0B"/>
    <w:rsid w:val="009678BE"/>
    <w:rsid w:val="009728D1"/>
    <w:rsid w:val="00974D92"/>
    <w:rsid w:val="009762D9"/>
    <w:rsid w:val="00977D2E"/>
    <w:rsid w:val="0098309C"/>
    <w:rsid w:val="00990021"/>
    <w:rsid w:val="0099539E"/>
    <w:rsid w:val="00996D6D"/>
    <w:rsid w:val="009A2D31"/>
    <w:rsid w:val="009A6631"/>
    <w:rsid w:val="009B28A8"/>
    <w:rsid w:val="009B7703"/>
    <w:rsid w:val="009C01AD"/>
    <w:rsid w:val="009D1B4F"/>
    <w:rsid w:val="009D70DB"/>
    <w:rsid w:val="009E0AB7"/>
    <w:rsid w:val="009E0B3F"/>
    <w:rsid w:val="00A10952"/>
    <w:rsid w:val="00A153A6"/>
    <w:rsid w:val="00A17CCD"/>
    <w:rsid w:val="00A20850"/>
    <w:rsid w:val="00A208D2"/>
    <w:rsid w:val="00A20926"/>
    <w:rsid w:val="00A21B5F"/>
    <w:rsid w:val="00A24BA2"/>
    <w:rsid w:val="00A3281F"/>
    <w:rsid w:val="00A35269"/>
    <w:rsid w:val="00A4495A"/>
    <w:rsid w:val="00A45F73"/>
    <w:rsid w:val="00A50A1B"/>
    <w:rsid w:val="00A53636"/>
    <w:rsid w:val="00A54394"/>
    <w:rsid w:val="00A7072D"/>
    <w:rsid w:val="00A92C42"/>
    <w:rsid w:val="00A955C6"/>
    <w:rsid w:val="00AA2C6A"/>
    <w:rsid w:val="00AA3E52"/>
    <w:rsid w:val="00AA64AF"/>
    <w:rsid w:val="00AB0131"/>
    <w:rsid w:val="00AB08F3"/>
    <w:rsid w:val="00AB223B"/>
    <w:rsid w:val="00AB5BB0"/>
    <w:rsid w:val="00AC315D"/>
    <w:rsid w:val="00AC4319"/>
    <w:rsid w:val="00AC4CF3"/>
    <w:rsid w:val="00AC50E9"/>
    <w:rsid w:val="00AC5B92"/>
    <w:rsid w:val="00AD0D2C"/>
    <w:rsid w:val="00AD5468"/>
    <w:rsid w:val="00AD6B6F"/>
    <w:rsid w:val="00AE06AF"/>
    <w:rsid w:val="00AE31A9"/>
    <w:rsid w:val="00AE6F54"/>
    <w:rsid w:val="00AF340B"/>
    <w:rsid w:val="00AF651E"/>
    <w:rsid w:val="00B33038"/>
    <w:rsid w:val="00B336A1"/>
    <w:rsid w:val="00B33801"/>
    <w:rsid w:val="00B409A1"/>
    <w:rsid w:val="00B424B6"/>
    <w:rsid w:val="00B42812"/>
    <w:rsid w:val="00B46D9D"/>
    <w:rsid w:val="00B53B14"/>
    <w:rsid w:val="00B56F3C"/>
    <w:rsid w:val="00B57E9B"/>
    <w:rsid w:val="00B614F2"/>
    <w:rsid w:val="00B7108F"/>
    <w:rsid w:val="00B814F7"/>
    <w:rsid w:val="00B84F2C"/>
    <w:rsid w:val="00B917F0"/>
    <w:rsid w:val="00B938F1"/>
    <w:rsid w:val="00B972E3"/>
    <w:rsid w:val="00BA07B5"/>
    <w:rsid w:val="00BB0253"/>
    <w:rsid w:val="00BC468D"/>
    <w:rsid w:val="00BD008C"/>
    <w:rsid w:val="00BD400C"/>
    <w:rsid w:val="00BD40D3"/>
    <w:rsid w:val="00BD5189"/>
    <w:rsid w:val="00BD64F5"/>
    <w:rsid w:val="00BE44C1"/>
    <w:rsid w:val="00BF00CD"/>
    <w:rsid w:val="00BF13B5"/>
    <w:rsid w:val="00BF2B29"/>
    <w:rsid w:val="00BF3492"/>
    <w:rsid w:val="00C10375"/>
    <w:rsid w:val="00C17C66"/>
    <w:rsid w:val="00C26A60"/>
    <w:rsid w:val="00C40D61"/>
    <w:rsid w:val="00C43878"/>
    <w:rsid w:val="00C4393B"/>
    <w:rsid w:val="00C554EE"/>
    <w:rsid w:val="00C605BA"/>
    <w:rsid w:val="00C60FE9"/>
    <w:rsid w:val="00C77EEC"/>
    <w:rsid w:val="00C906E5"/>
    <w:rsid w:val="00C9228E"/>
    <w:rsid w:val="00C94DD6"/>
    <w:rsid w:val="00C9781C"/>
    <w:rsid w:val="00CA3CCD"/>
    <w:rsid w:val="00CA6F5E"/>
    <w:rsid w:val="00CB03F9"/>
    <w:rsid w:val="00CB2274"/>
    <w:rsid w:val="00CD409F"/>
    <w:rsid w:val="00CD7432"/>
    <w:rsid w:val="00CE240A"/>
    <w:rsid w:val="00CE2568"/>
    <w:rsid w:val="00CE2FA5"/>
    <w:rsid w:val="00CE6C37"/>
    <w:rsid w:val="00CF4AF3"/>
    <w:rsid w:val="00D0487F"/>
    <w:rsid w:val="00D068A0"/>
    <w:rsid w:val="00D11877"/>
    <w:rsid w:val="00D1693B"/>
    <w:rsid w:val="00D224FE"/>
    <w:rsid w:val="00D44A01"/>
    <w:rsid w:val="00D50EDE"/>
    <w:rsid w:val="00D530BC"/>
    <w:rsid w:val="00D623DF"/>
    <w:rsid w:val="00D679FF"/>
    <w:rsid w:val="00D72214"/>
    <w:rsid w:val="00D73BCA"/>
    <w:rsid w:val="00D75CD1"/>
    <w:rsid w:val="00D77F49"/>
    <w:rsid w:val="00D86307"/>
    <w:rsid w:val="00D90187"/>
    <w:rsid w:val="00D97FAA"/>
    <w:rsid w:val="00DA5BA8"/>
    <w:rsid w:val="00DE3A2A"/>
    <w:rsid w:val="00DE469F"/>
    <w:rsid w:val="00DF06B7"/>
    <w:rsid w:val="00DF3160"/>
    <w:rsid w:val="00DF7648"/>
    <w:rsid w:val="00E00364"/>
    <w:rsid w:val="00E0464A"/>
    <w:rsid w:val="00E07318"/>
    <w:rsid w:val="00E13414"/>
    <w:rsid w:val="00E23278"/>
    <w:rsid w:val="00E30A2E"/>
    <w:rsid w:val="00E35361"/>
    <w:rsid w:val="00E36565"/>
    <w:rsid w:val="00E431FE"/>
    <w:rsid w:val="00E44676"/>
    <w:rsid w:val="00E4475C"/>
    <w:rsid w:val="00E456F4"/>
    <w:rsid w:val="00E52BE0"/>
    <w:rsid w:val="00E54242"/>
    <w:rsid w:val="00E60BFB"/>
    <w:rsid w:val="00E656BF"/>
    <w:rsid w:val="00E75D66"/>
    <w:rsid w:val="00E80E86"/>
    <w:rsid w:val="00E9703A"/>
    <w:rsid w:val="00EC0DD5"/>
    <w:rsid w:val="00EC5627"/>
    <w:rsid w:val="00EC7AF1"/>
    <w:rsid w:val="00EE026A"/>
    <w:rsid w:val="00EE4BDD"/>
    <w:rsid w:val="00EE67F8"/>
    <w:rsid w:val="00F0316F"/>
    <w:rsid w:val="00F0330D"/>
    <w:rsid w:val="00F12612"/>
    <w:rsid w:val="00F129AF"/>
    <w:rsid w:val="00F1341F"/>
    <w:rsid w:val="00F136B5"/>
    <w:rsid w:val="00F22F09"/>
    <w:rsid w:val="00F338F1"/>
    <w:rsid w:val="00F34251"/>
    <w:rsid w:val="00F3747C"/>
    <w:rsid w:val="00F40E72"/>
    <w:rsid w:val="00F44D34"/>
    <w:rsid w:val="00F46A24"/>
    <w:rsid w:val="00F544BD"/>
    <w:rsid w:val="00F569AD"/>
    <w:rsid w:val="00F56B64"/>
    <w:rsid w:val="00F60005"/>
    <w:rsid w:val="00F64F91"/>
    <w:rsid w:val="00F714A6"/>
    <w:rsid w:val="00F80BE9"/>
    <w:rsid w:val="00F9036F"/>
    <w:rsid w:val="00F91BDB"/>
    <w:rsid w:val="00F931AF"/>
    <w:rsid w:val="00F976FA"/>
    <w:rsid w:val="00FA0921"/>
    <w:rsid w:val="00FA4C35"/>
    <w:rsid w:val="00FB043D"/>
    <w:rsid w:val="00FB2FB3"/>
    <w:rsid w:val="00FD2931"/>
    <w:rsid w:val="00FD2C6D"/>
    <w:rsid w:val="00FD42E1"/>
    <w:rsid w:val="00FD5B1D"/>
    <w:rsid w:val="00FE0B5E"/>
    <w:rsid w:val="00FE57F1"/>
    <w:rsid w:val="00FE69C6"/>
    <w:rsid w:val="00FF52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14DD5B6"/>
  <w15:chartTrackingRefBased/>
  <w15:docId w15:val="{8F39EA5C-A278-2443-852B-A37B895E9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69DE"/>
    <w:rPr>
      <w:sz w:val="24"/>
      <w:szCs w:val="24"/>
    </w:rPr>
  </w:style>
  <w:style w:type="paragraph" w:styleId="Heading1">
    <w:name w:val="heading 1"/>
    <w:basedOn w:val="Normal"/>
    <w:next w:val="Noindent"/>
    <w:qFormat/>
    <w:rsid w:val="008A110F"/>
    <w:pPr>
      <w:keepNext/>
      <w:pageBreakBefore/>
      <w:numPr>
        <w:numId w:val="3"/>
      </w:numPr>
      <w:tabs>
        <w:tab w:val="clear" w:pos="-720"/>
      </w:tabs>
      <w:spacing w:before="1440" w:after="960"/>
      <w:ind w:left="0"/>
      <w:jc w:val="center"/>
      <w:outlineLvl w:val="0"/>
    </w:pPr>
    <w:rPr>
      <w:rFonts w:cs="Arial"/>
      <w:b/>
      <w:bCs/>
      <w:caps/>
    </w:rPr>
  </w:style>
  <w:style w:type="paragraph" w:styleId="Heading2">
    <w:name w:val="heading 2"/>
    <w:basedOn w:val="Heading1"/>
    <w:next w:val="Noindent"/>
    <w:qFormat/>
    <w:rsid w:val="008A110F"/>
    <w:pPr>
      <w:pageBreakBefore w:val="0"/>
      <w:numPr>
        <w:ilvl w:val="1"/>
      </w:numPr>
      <w:tabs>
        <w:tab w:val="clear" w:pos="0"/>
      </w:tabs>
      <w:spacing w:before="960" w:after="480"/>
      <w:contextualSpacing/>
      <w:outlineLvl w:val="1"/>
    </w:pPr>
    <w:rPr>
      <w:bCs w:val="0"/>
      <w:iCs/>
    </w:rPr>
  </w:style>
  <w:style w:type="paragraph" w:styleId="Heading3">
    <w:name w:val="heading 3"/>
    <w:basedOn w:val="Heading2"/>
    <w:next w:val="Noindent"/>
    <w:qFormat/>
    <w:rsid w:val="008A110F"/>
    <w:pPr>
      <w:numPr>
        <w:ilvl w:val="2"/>
      </w:numPr>
      <w:spacing w:before="480"/>
      <w:jc w:val="left"/>
      <w:outlineLvl w:val="2"/>
    </w:pPr>
    <w:rPr>
      <w:bCs/>
      <w:caps w:val="0"/>
    </w:rPr>
  </w:style>
  <w:style w:type="paragraph" w:styleId="Heading4">
    <w:name w:val="heading 4"/>
    <w:basedOn w:val="Heading3"/>
    <w:next w:val="Normal"/>
    <w:qFormat/>
    <w:rsid w:val="00276E7E"/>
    <w:pPr>
      <w:numPr>
        <w:ilvl w:val="3"/>
      </w:numPr>
      <w:tabs>
        <w:tab w:val="clear" w:pos="0"/>
      </w:tabs>
      <w:spacing w:after="0"/>
      <w:contextualSpacing w:val="0"/>
      <w:jc w:val="both"/>
      <w:outlineLvl w:val="3"/>
    </w:pPr>
    <w:rPr>
      <w:bCs w:val="0"/>
    </w:rPr>
  </w:style>
  <w:style w:type="paragraph" w:styleId="Heading5">
    <w:name w:val="heading 5"/>
    <w:basedOn w:val="Normal"/>
    <w:next w:val="Normal"/>
    <w:qFormat/>
    <w:rsid w:val="00DA5BA8"/>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8B702A"/>
    <w:pPr>
      <w:tabs>
        <w:tab w:val="left" w:pos="1008"/>
        <w:tab w:val="right" w:leader="dot" w:pos="9350"/>
      </w:tabs>
    </w:pPr>
    <w:rPr>
      <w:b/>
      <w:caps/>
    </w:rPr>
  </w:style>
  <w:style w:type="paragraph" w:customStyle="1" w:styleId="Noindent">
    <w:name w:val="No indent"/>
    <w:basedOn w:val="Normal"/>
    <w:next w:val="Normal"/>
    <w:rsid w:val="00200B2E"/>
    <w:pPr>
      <w:spacing w:line="480" w:lineRule="auto"/>
    </w:pPr>
  </w:style>
  <w:style w:type="paragraph" w:customStyle="1" w:styleId="AppSection">
    <w:name w:val="App Section"/>
    <w:basedOn w:val="Noindent"/>
    <w:next w:val="Noindent"/>
    <w:rsid w:val="00CE2FA5"/>
    <w:pPr>
      <w:keepNext/>
      <w:numPr>
        <w:ilvl w:val="5"/>
        <w:numId w:val="2"/>
      </w:numPr>
      <w:spacing w:before="960" w:after="480"/>
      <w:jc w:val="center"/>
    </w:pPr>
    <w:rPr>
      <w:b/>
      <w:caps/>
    </w:rPr>
  </w:style>
  <w:style w:type="paragraph" w:customStyle="1" w:styleId="Appendix">
    <w:name w:val="Appendix"/>
    <w:basedOn w:val="Normal"/>
    <w:next w:val="AppendixTitle"/>
    <w:qFormat/>
    <w:rsid w:val="00CE2FA5"/>
    <w:pPr>
      <w:keepNext/>
      <w:pageBreakBefore/>
      <w:numPr>
        <w:ilvl w:val="4"/>
        <w:numId w:val="2"/>
      </w:numPr>
      <w:spacing w:before="1440" w:after="960"/>
      <w:jc w:val="center"/>
    </w:pPr>
  </w:style>
  <w:style w:type="paragraph" w:customStyle="1" w:styleId="AppendixTitle">
    <w:name w:val="Appendix Title"/>
    <w:basedOn w:val="Heading1"/>
    <w:next w:val="Noindent"/>
    <w:rsid w:val="008A110F"/>
    <w:pPr>
      <w:pageBreakBefore w:val="0"/>
      <w:numPr>
        <w:numId w:val="0"/>
      </w:numPr>
      <w:spacing w:before="0"/>
    </w:pPr>
  </w:style>
  <w:style w:type="paragraph" w:customStyle="1" w:styleId="BibliographyEntry">
    <w:name w:val="Bibliography Entry"/>
    <w:basedOn w:val="Normal"/>
    <w:rsid w:val="00DA5BA8"/>
    <w:pPr>
      <w:spacing w:after="240"/>
      <w:ind w:left="720" w:hanging="720"/>
    </w:pPr>
  </w:style>
  <w:style w:type="character" w:styleId="Hyperlink">
    <w:name w:val="Hyperlink"/>
    <w:uiPriority w:val="99"/>
    <w:rsid w:val="00367476"/>
    <w:rPr>
      <w:color w:val="0000FF"/>
      <w:u w:val="single"/>
    </w:rPr>
  </w:style>
  <w:style w:type="paragraph" w:customStyle="1" w:styleId="Heading">
    <w:name w:val="Heading"/>
    <w:basedOn w:val="Preliminary"/>
    <w:next w:val="Noindent"/>
    <w:rsid w:val="00CE2FA5"/>
  </w:style>
  <w:style w:type="paragraph" w:styleId="Header">
    <w:name w:val="header"/>
    <w:basedOn w:val="Normal"/>
    <w:link w:val="HeaderChar"/>
    <w:uiPriority w:val="99"/>
    <w:rsid w:val="00367476"/>
    <w:pPr>
      <w:tabs>
        <w:tab w:val="center" w:pos="4320"/>
        <w:tab w:val="right" w:pos="8640"/>
      </w:tabs>
    </w:pPr>
  </w:style>
  <w:style w:type="paragraph" w:customStyle="1" w:styleId="Appsubsection">
    <w:name w:val="App subsection"/>
    <w:basedOn w:val="AppSection"/>
    <w:next w:val="Noindent"/>
    <w:rsid w:val="00CE2FA5"/>
    <w:pPr>
      <w:numPr>
        <w:ilvl w:val="6"/>
      </w:numPr>
      <w:spacing w:before="480"/>
      <w:ind w:left="0"/>
      <w:jc w:val="left"/>
    </w:pPr>
    <w:rPr>
      <w:caps w:val="0"/>
    </w:rPr>
  </w:style>
  <w:style w:type="paragraph" w:styleId="TOC2">
    <w:name w:val="toc 2"/>
    <w:basedOn w:val="Normal"/>
    <w:next w:val="Normal"/>
    <w:autoRedefine/>
    <w:uiPriority w:val="39"/>
    <w:rsid w:val="00DA5BA8"/>
    <w:pPr>
      <w:ind w:left="504"/>
    </w:pPr>
    <w:rPr>
      <w:b/>
      <w:caps/>
    </w:rPr>
  </w:style>
  <w:style w:type="paragraph" w:styleId="TOC3">
    <w:name w:val="toc 3"/>
    <w:basedOn w:val="Normal"/>
    <w:next w:val="Normal"/>
    <w:autoRedefine/>
    <w:uiPriority w:val="39"/>
    <w:rsid w:val="007A7183"/>
    <w:pPr>
      <w:tabs>
        <w:tab w:val="left" w:pos="1760"/>
        <w:tab w:val="right" w:leader="dot" w:pos="9350"/>
      </w:tabs>
      <w:spacing w:line="480" w:lineRule="auto"/>
      <w:ind w:left="1440" w:hanging="360"/>
    </w:pPr>
    <w:rPr>
      <w:b/>
    </w:rPr>
  </w:style>
  <w:style w:type="paragraph" w:styleId="Footer">
    <w:name w:val="footer"/>
    <w:basedOn w:val="Normal"/>
    <w:semiHidden/>
    <w:rsid w:val="00367476"/>
    <w:pPr>
      <w:tabs>
        <w:tab w:val="center" w:pos="4320"/>
        <w:tab w:val="right" w:pos="8640"/>
      </w:tabs>
    </w:pPr>
  </w:style>
  <w:style w:type="paragraph" w:styleId="Caption">
    <w:name w:val="caption"/>
    <w:basedOn w:val="Normal"/>
    <w:next w:val="Normal"/>
    <w:qFormat/>
    <w:rsid w:val="002706BA"/>
    <w:rPr>
      <w:b/>
      <w:bCs/>
      <w:sz w:val="20"/>
      <w:szCs w:val="20"/>
    </w:rPr>
  </w:style>
  <w:style w:type="paragraph" w:styleId="TOC4">
    <w:name w:val="toc 4"/>
    <w:basedOn w:val="Normal"/>
    <w:next w:val="Normal"/>
    <w:autoRedefine/>
    <w:semiHidden/>
    <w:rsid w:val="00DA5BA8"/>
    <w:pPr>
      <w:ind w:left="1512"/>
    </w:pPr>
    <w:rPr>
      <w:b/>
    </w:rPr>
  </w:style>
  <w:style w:type="paragraph" w:customStyle="1" w:styleId="Preliminary">
    <w:name w:val="Preliminary"/>
    <w:basedOn w:val="Heading1"/>
    <w:next w:val="Noindent"/>
    <w:rsid w:val="008A110F"/>
    <w:pPr>
      <w:numPr>
        <w:numId w:val="0"/>
      </w:numPr>
    </w:pPr>
  </w:style>
  <w:style w:type="table" w:styleId="TableGrid">
    <w:name w:val="Table Grid"/>
    <w:basedOn w:val="TableNormal"/>
    <w:semiHidden/>
    <w:rsid w:val="002706BA"/>
    <w:pPr>
      <w:spacing w:line="360" w:lineRule="auto"/>
      <w:ind w:firstLine="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indent"/>
    <w:next w:val="Normal"/>
    <w:uiPriority w:val="99"/>
    <w:rsid w:val="00B424B6"/>
  </w:style>
  <w:style w:type="character" w:styleId="CommentReference">
    <w:name w:val="annotation reference"/>
    <w:rsid w:val="000447C8"/>
    <w:rPr>
      <w:sz w:val="16"/>
      <w:szCs w:val="16"/>
    </w:rPr>
  </w:style>
  <w:style w:type="paragraph" w:styleId="CommentText">
    <w:name w:val="annotation text"/>
    <w:basedOn w:val="Normal"/>
    <w:link w:val="CommentTextChar"/>
    <w:rsid w:val="000447C8"/>
    <w:rPr>
      <w:sz w:val="20"/>
      <w:szCs w:val="20"/>
    </w:rPr>
  </w:style>
  <w:style w:type="character" w:customStyle="1" w:styleId="CommentTextChar">
    <w:name w:val="Comment Text Char"/>
    <w:basedOn w:val="DefaultParagraphFont"/>
    <w:link w:val="CommentText"/>
    <w:rsid w:val="000447C8"/>
  </w:style>
  <w:style w:type="paragraph" w:styleId="CommentSubject">
    <w:name w:val="annotation subject"/>
    <w:basedOn w:val="CommentText"/>
    <w:next w:val="CommentText"/>
    <w:link w:val="CommentSubjectChar"/>
    <w:rsid w:val="000447C8"/>
    <w:rPr>
      <w:b/>
      <w:bCs/>
    </w:rPr>
  </w:style>
  <w:style w:type="character" w:customStyle="1" w:styleId="CommentSubjectChar">
    <w:name w:val="Comment Subject Char"/>
    <w:link w:val="CommentSubject"/>
    <w:rsid w:val="000447C8"/>
    <w:rPr>
      <w:b/>
      <w:bCs/>
    </w:rPr>
  </w:style>
  <w:style w:type="paragraph" w:styleId="BalloonText">
    <w:name w:val="Balloon Text"/>
    <w:basedOn w:val="Normal"/>
    <w:link w:val="BalloonTextChar"/>
    <w:rsid w:val="000447C8"/>
    <w:rPr>
      <w:rFonts w:ascii="Tahoma" w:hAnsi="Tahoma" w:cs="Tahoma"/>
      <w:sz w:val="16"/>
      <w:szCs w:val="16"/>
    </w:rPr>
  </w:style>
  <w:style w:type="character" w:customStyle="1" w:styleId="BalloonTextChar">
    <w:name w:val="Balloon Text Char"/>
    <w:link w:val="BalloonText"/>
    <w:rsid w:val="000447C8"/>
    <w:rPr>
      <w:rFonts w:ascii="Tahoma" w:hAnsi="Tahoma" w:cs="Tahoma"/>
      <w:sz w:val="16"/>
      <w:szCs w:val="16"/>
    </w:rPr>
  </w:style>
  <w:style w:type="paragraph" w:styleId="ListParagraph">
    <w:name w:val="List Paragraph"/>
    <w:basedOn w:val="Normal"/>
    <w:uiPriority w:val="34"/>
    <w:qFormat/>
    <w:rsid w:val="00FD2931"/>
    <w:pPr>
      <w:ind w:left="720"/>
      <w:contextualSpacing/>
    </w:pPr>
  </w:style>
  <w:style w:type="character" w:customStyle="1" w:styleId="HeaderChar">
    <w:name w:val="Header Char"/>
    <w:link w:val="Header"/>
    <w:uiPriority w:val="99"/>
    <w:rsid w:val="00FD2931"/>
    <w:rPr>
      <w:sz w:val="24"/>
      <w:szCs w:val="24"/>
    </w:rPr>
  </w:style>
  <w:style w:type="character" w:customStyle="1" w:styleId="Subtitle1">
    <w:name w:val="Subtitle1"/>
    <w:rsid w:val="00BB0253"/>
  </w:style>
  <w:style w:type="character" w:customStyle="1" w:styleId="colon-for-citation-subtitle">
    <w:name w:val="colon-for-citation-subtitle"/>
    <w:rsid w:val="00BB0253"/>
  </w:style>
  <w:style w:type="character" w:styleId="Emphasis">
    <w:name w:val="Emphasis"/>
    <w:uiPriority w:val="20"/>
    <w:qFormat/>
    <w:rsid w:val="00BB0253"/>
    <w:rPr>
      <w:i/>
      <w:iCs/>
    </w:rPr>
  </w:style>
  <w:style w:type="paragraph" w:styleId="Revision">
    <w:name w:val="Revision"/>
    <w:hidden/>
    <w:uiPriority w:val="99"/>
    <w:semiHidden/>
    <w:rsid w:val="00921E11"/>
    <w:rPr>
      <w:sz w:val="24"/>
      <w:szCs w:val="24"/>
    </w:rPr>
  </w:style>
  <w:style w:type="character" w:customStyle="1" w:styleId="UnresolvedMention1">
    <w:name w:val="Unresolved Mention1"/>
    <w:uiPriority w:val="99"/>
    <w:semiHidden/>
    <w:unhideWhenUsed/>
    <w:rsid w:val="00946EF3"/>
    <w:rPr>
      <w:color w:val="605E5C"/>
      <w:shd w:val="clear" w:color="auto" w:fill="E1DFDD"/>
    </w:rPr>
  </w:style>
  <w:style w:type="character" w:styleId="Strong">
    <w:name w:val="Strong"/>
    <w:qFormat/>
    <w:rsid w:val="0089738F"/>
    <w:rPr>
      <w:b/>
      <w:bCs/>
    </w:rPr>
  </w:style>
  <w:style w:type="paragraph" w:customStyle="1" w:styleId="AppSubsection0">
    <w:name w:val="App Subsection"/>
    <w:basedOn w:val="AppSection"/>
    <w:next w:val="Normal"/>
    <w:rsid w:val="00F3747C"/>
    <w:pPr>
      <w:numPr>
        <w:ilvl w:val="0"/>
        <w:numId w:val="0"/>
      </w:numPr>
      <w:spacing w:before="480"/>
      <w:ind w:left="-32767"/>
      <w:jc w:val="left"/>
      <w:outlineLvl w:val="2"/>
    </w:pPr>
    <w:rPr>
      <w:caps w:val="0"/>
    </w:rPr>
  </w:style>
  <w:style w:type="paragraph" w:customStyle="1" w:styleId="TableofContentsHeading">
    <w:name w:val="Table of Contents Heading"/>
    <w:basedOn w:val="Preliminary"/>
    <w:qFormat/>
    <w:rsid w:val="00F3747C"/>
    <w:pPr>
      <w:spacing w:before="0" w:line="480" w:lineRule="auto"/>
    </w:pPr>
    <w:rPr>
      <w:caps w:val="0"/>
    </w:rPr>
  </w:style>
  <w:style w:type="paragraph" w:styleId="NoSpacing">
    <w:name w:val="No Spacing"/>
    <w:uiPriority w:val="1"/>
    <w:qFormat/>
    <w:rsid w:val="003A4D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6035584">
      <w:bodyDiv w:val="1"/>
      <w:marLeft w:val="0"/>
      <w:marRight w:val="0"/>
      <w:marTop w:val="0"/>
      <w:marBottom w:val="0"/>
      <w:divBdr>
        <w:top w:val="none" w:sz="0" w:space="0" w:color="auto"/>
        <w:left w:val="none" w:sz="0" w:space="0" w:color="auto"/>
        <w:bottom w:val="none" w:sz="0" w:space="0" w:color="auto"/>
        <w:right w:val="none" w:sz="0" w:space="0" w:color="auto"/>
      </w:divBdr>
      <w:divsChild>
        <w:div w:id="321396758">
          <w:marLeft w:val="0"/>
          <w:marRight w:val="0"/>
          <w:marTop w:val="150"/>
          <w:marBottom w:val="0"/>
          <w:divBdr>
            <w:top w:val="none" w:sz="0" w:space="0" w:color="auto"/>
            <w:left w:val="none" w:sz="0" w:space="0" w:color="auto"/>
            <w:bottom w:val="none" w:sz="0" w:space="0" w:color="auto"/>
            <w:right w:val="none" w:sz="0" w:space="0" w:color="auto"/>
          </w:divBdr>
          <w:divsChild>
            <w:div w:id="444080878">
              <w:marLeft w:val="0"/>
              <w:marRight w:val="0"/>
              <w:marTop w:val="0"/>
              <w:marBottom w:val="0"/>
              <w:divBdr>
                <w:top w:val="none" w:sz="0" w:space="0" w:color="auto"/>
                <w:left w:val="none" w:sz="0" w:space="0" w:color="auto"/>
                <w:bottom w:val="none" w:sz="0" w:space="0" w:color="auto"/>
                <w:right w:val="none" w:sz="0" w:space="0" w:color="auto"/>
              </w:divBdr>
              <w:divsChild>
                <w:div w:id="505369323">
                  <w:marLeft w:val="0"/>
                  <w:marRight w:val="0"/>
                  <w:marTop w:val="0"/>
                  <w:marBottom w:val="0"/>
                  <w:divBdr>
                    <w:top w:val="none" w:sz="0" w:space="0" w:color="auto"/>
                    <w:left w:val="none" w:sz="0" w:space="0" w:color="auto"/>
                    <w:bottom w:val="none" w:sz="0" w:space="0" w:color="auto"/>
                    <w:right w:val="none" w:sz="0" w:space="0" w:color="auto"/>
                  </w:divBdr>
                  <w:divsChild>
                    <w:div w:id="159851264">
                      <w:marLeft w:val="0"/>
                      <w:marRight w:val="240"/>
                      <w:marTop w:val="0"/>
                      <w:marBottom w:val="0"/>
                      <w:divBdr>
                        <w:top w:val="none" w:sz="0" w:space="0" w:color="auto"/>
                        <w:left w:val="none" w:sz="0" w:space="0" w:color="auto"/>
                        <w:bottom w:val="none" w:sz="0" w:space="0" w:color="auto"/>
                        <w:right w:val="none" w:sz="0" w:space="0" w:color="auto"/>
                      </w:divBdr>
                    </w:div>
                    <w:div w:id="654996286">
                      <w:marLeft w:val="0"/>
                      <w:marRight w:val="240"/>
                      <w:marTop w:val="0"/>
                      <w:marBottom w:val="0"/>
                      <w:divBdr>
                        <w:top w:val="none" w:sz="0" w:space="0" w:color="auto"/>
                        <w:left w:val="none" w:sz="0" w:space="0" w:color="auto"/>
                        <w:bottom w:val="none" w:sz="0" w:space="0" w:color="auto"/>
                        <w:right w:val="none" w:sz="0" w:space="0" w:color="auto"/>
                      </w:divBdr>
                    </w:div>
                    <w:div w:id="945036080">
                      <w:marLeft w:val="0"/>
                      <w:marRight w:val="240"/>
                      <w:marTop w:val="0"/>
                      <w:marBottom w:val="0"/>
                      <w:divBdr>
                        <w:top w:val="none" w:sz="0" w:space="0" w:color="auto"/>
                        <w:left w:val="none" w:sz="0" w:space="0" w:color="auto"/>
                        <w:bottom w:val="none" w:sz="0" w:space="0" w:color="auto"/>
                        <w:right w:val="none" w:sz="0" w:space="0" w:color="auto"/>
                      </w:divBdr>
                    </w:div>
                    <w:div w:id="959653111">
                      <w:marLeft w:val="0"/>
                      <w:marRight w:val="240"/>
                      <w:marTop w:val="0"/>
                      <w:marBottom w:val="0"/>
                      <w:divBdr>
                        <w:top w:val="none" w:sz="0" w:space="0" w:color="auto"/>
                        <w:left w:val="none" w:sz="0" w:space="0" w:color="auto"/>
                        <w:bottom w:val="none" w:sz="0" w:space="0" w:color="auto"/>
                        <w:right w:val="none" w:sz="0" w:space="0" w:color="auto"/>
                      </w:divBdr>
                    </w:div>
                    <w:div w:id="1033075525">
                      <w:marLeft w:val="0"/>
                      <w:marRight w:val="240"/>
                      <w:marTop w:val="0"/>
                      <w:marBottom w:val="0"/>
                      <w:divBdr>
                        <w:top w:val="none" w:sz="0" w:space="0" w:color="auto"/>
                        <w:left w:val="none" w:sz="0" w:space="0" w:color="auto"/>
                        <w:bottom w:val="none" w:sz="0" w:space="0" w:color="auto"/>
                        <w:right w:val="none" w:sz="0" w:space="0" w:color="auto"/>
                      </w:divBdr>
                    </w:div>
                    <w:div w:id="1221210932">
                      <w:marLeft w:val="0"/>
                      <w:marRight w:val="240"/>
                      <w:marTop w:val="0"/>
                      <w:marBottom w:val="0"/>
                      <w:divBdr>
                        <w:top w:val="none" w:sz="0" w:space="0" w:color="auto"/>
                        <w:left w:val="none" w:sz="0" w:space="0" w:color="auto"/>
                        <w:bottom w:val="none" w:sz="0" w:space="0" w:color="auto"/>
                        <w:right w:val="none" w:sz="0" w:space="0" w:color="auto"/>
                      </w:divBdr>
                    </w:div>
                    <w:div w:id="1923222656">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642080345">
          <w:marLeft w:val="0"/>
          <w:marRight w:val="0"/>
          <w:marTop w:val="0"/>
          <w:marBottom w:val="0"/>
          <w:divBdr>
            <w:top w:val="single" w:sz="6" w:space="0" w:color="13346B"/>
            <w:left w:val="none" w:sz="0" w:space="0" w:color="auto"/>
            <w:bottom w:val="none" w:sz="0" w:space="0" w:color="auto"/>
            <w:right w:val="none" w:sz="0" w:space="0" w:color="auto"/>
          </w:divBdr>
          <w:divsChild>
            <w:div w:id="659576525">
              <w:marLeft w:val="0"/>
              <w:marRight w:val="0"/>
              <w:marTop w:val="0"/>
              <w:marBottom w:val="0"/>
              <w:divBdr>
                <w:top w:val="none" w:sz="0" w:space="0" w:color="auto"/>
                <w:left w:val="none" w:sz="0" w:space="0" w:color="auto"/>
                <w:bottom w:val="none" w:sz="0" w:space="0" w:color="auto"/>
                <w:right w:val="none" w:sz="0" w:space="0" w:color="auto"/>
              </w:divBdr>
            </w:div>
            <w:div w:id="1955860472">
              <w:marLeft w:val="150"/>
              <w:marRight w:val="0"/>
              <w:marTop w:val="300"/>
              <w:marBottom w:val="0"/>
              <w:divBdr>
                <w:top w:val="none" w:sz="0" w:space="0" w:color="auto"/>
                <w:left w:val="none" w:sz="0" w:space="0" w:color="auto"/>
                <w:bottom w:val="none" w:sz="0" w:space="0" w:color="auto"/>
                <w:right w:val="none" w:sz="0" w:space="0" w:color="auto"/>
              </w:divBdr>
            </w:div>
          </w:divsChild>
        </w:div>
        <w:div w:id="689381730">
          <w:marLeft w:val="0"/>
          <w:marRight w:val="0"/>
          <w:marTop w:val="0"/>
          <w:marBottom w:val="0"/>
          <w:divBdr>
            <w:top w:val="none" w:sz="0" w:space="0" w:color="auto"/>
            <w:left w:val="none" w:sz="0" w:space="0" w:color="auto"/>
            <w:bottom w:val="none" w:sz="0" w:space="0" w:color="auto"/>
            <w:right w:val="none" w:sz="0" w:space="0" w:color="auto"/>
          </w:divBdr>
        </w:div>
      </w:divsChild>
    </w:div>
    <w:div w:id="242104102">
      <w:bodyDiv w:val="1"/>
      <w:marLeft w:val="0"/>
      <w:marRight w:val="0"/>
      <w:marTop w:val="0"/>
      <w:marBottom w:val="0"/>
      <w:divBdr>
        <w:top w:val="none" w:sz="0" w:space="0" w:color="auto"/>
        <w:left w:val="none" w:sz="0" w:space="0" w:color="auto"/>
        <w:bottom w:val="none" w:sz="0" w:space="0" w:color="auto"/>
        <w:right w:val="none" w:sz="0" w:space="0" w:color="auto"/>
      </w:divBdr>
    </w:div>
    <w:div w:id="336157095">
      <w:bodyDiv w:val="1"/>
      <w:marLeft w:val="0"/>
      <w:marRight w:val="0"/>
      <w:marTop w:val="0"/>
      <w:marBottom w:val="0"/>
      <w:divBdr>
        <w:top w:val="none" w:sz="0" w:space="0" w:color="auto"/>
        <w:left w:val="none" w:sz="0" w:space="0" w:color="auto"/>
        <w:bottom w:val="none" w:sz="0" w:space="0" w:color="auto"/>
        <w:right w:val="none" w:sz="0" w:space="0" w:color="auto"/>
      </w:divBdr>
    </w:div>
    <w:div w:id="348456883">
      <w:bodyDiv w:val="1"/>
      <w:marLeft w:val="0"/>
      <w:marRight w:val="0"/>
      <w:marTop w:val="0"/>
      <w:marBottom w:val="0"/>
      <w:divBdr>
        <w:top w:val="none" w:sz="0" w:space="0" w:color="auto"/>
        <w:left w:val="none" w:sz="0" w:space="0" w:color="auto"/>
        <w:bottom w:val="none" w:sz="0" w:space="0" w:color="auto"/>
        <w:right w:val="none" w:sz="0" w:space="0" w:color="auto"/>
      </w:divBdr>
    </w:div>
    <w:div w:id="565381280">
      <w:bodyDiv w:val="1"/>
      <w:marLeft w:val="0"/>
      <w:marRight w:val="0"/>
      <w:marTop w:val="0"/>
      <w:marBottom w:val="0"/>
      <w:divBdr>
        <w:top w:val="none" w:sz="0" w:space="0" w:color="auto"/>
        <w:left w:val="none" w:sz="0" w:space="0" w:color="auto"/>
        <w:bottom w:val="none" w:sz="0" w:space="0" w:color="auto"/>
        <w:right w:val="none" w:sz="0" w:space="0" w:color="auto"/>
      </w:divBdr>
    </w:div>
    <w:div w:id="962270833">
      <w:bodyDiv w:val="1"/>
      <w:marLeft w:val="0"/>
      <w:marRight w:val="0"/>
      <w:marTop w:val="0"/>
      <w:marBottom w:val="0"/>
      <w:divBdr>
        <w:top w:val="none" w:sz="0" w:space="0" w:color="auto"/>
        <w:left w:val="none" w:sz="0" w:space="0" w:color="auto"/>
        <w:bottom w:val="none" w:sz="0" w:space="0" w:color="auto"/>
        <w:right w:val="none" w:sz="0" w:space="0" w:color="auto"/>
      </w:divBdr>
    </w:div>
    <w:div w:id="1007098067">
      <w:bodyDiv w:val="1"/>
      <w:marLeft w:val="0"/>
      <w:marRight w:val="0"/>
      <w:marTop w:val="0"/>
      <w:marBottom w:val="0"/>
      <w:divBdr>
        <w:top w:val="none" w:sz="0" w:space="0" w:color="auto"/>
        <w:left w:val="none" w:sz="0" w:space="0" w:color="auto"/>
        <w:bottom w:val="none" w:sz="0" w:space="0" w:color="auto"/>
        <w:right w:val="none" w:sz="0" w:space="0" w:color="auto"/>
      </w:divBdr>
      <w:divsChild>
        <w:div w:id="39325632">
          <w:marLeft w:val="300"/>
          <w:marRight w:val="0"/>
          <w:marTop w:val="90"/>
          <w:marBottom w:val="300"/>
          <w:divBdr>
            <w:top w:val="none" w:sz="0" w:space="0" w:color="auto"/>
            <w:left w:val="none" w:sz="0" w:space="0" w:color="auto"/>
            <w:bottom w:val="none" w:sz="0" w:space="0" w:color="auto"/>
            <w:right w:val="none" w:sz="0" w:space="0" w:color="auto"/>
          </w:divBdr>
        </w:div>
        <w:div w:id="1358312893">
          <w:marLeft w:val="300"/>
          <w:marRight w:val="0"/>
          <w:marTop w:val="90"/>
          <w:marBottom w:val="300"/>
          <w:divBdr>
            <w:top w:val="none" w:sz="0" w:space="0" w:color="auto"/>
            <w:left w:val="none" w:sz="0" w:space="0" w:color="auto"/>
            <w:bottom w:val="none" w:sz="0" w:space="0" w:color="auto"/>
            <w:right w:val="none" w:sz="0" w:space="0" w:color="auto"/>
          </w:divBdr>
        </w:div>
        <w:div w:id="678970831">
          <w:marLeft w:val="300"/>
          <w:marRight w:val="0"/>
          <w:marTop w:val="90"/>
          <w:marBottom w:val="300"/>
          <w:divBdr>
            <w:top w:val="none" w:sz="0" w:space="0" w:color="auto"/>
            <w:left w:val="none" w:sz="0" w:space="0" w:color="auto"/>
            <w:bottom w:val="none" w:sz="0" w:space="0" w:color="auto"/>
            <w:right w:val="none" w:sz="0" w:space="0" w:color="auto"/>
          </w:divBdr>
        </w:div>
        <w:div w:id="981545363">
          <w:marLeft w:val="300"/>
          <w:marRight w:val="0"/>
          <w:marTop w:val="90"/>
          <w:marBottom w:val="300"/>
          <w:divBdr>
            <w:top w:val="none" w:sz="0" w:space="0" w:color="auto"/>
            <w:left w:val="none" w:sz="0" w:space="0" w:color="auto"/>
            <w:bottom w:val="none" w:sz="0" w:space="0" w:color="auto"/>
            <w:right w:val="none" w:sz="0" w:space="0" w:color="auto"/>
          </w:divBdr>
        </w:div>
        <w:div w:id="1603220886">
          <w:marLeft w:val="300"/>
          <w:marRight w:val="0"/>
          <w:marTop w:val="90"/>
          <w:marBottom w:val="300"/>
          <w:divBdr>
            <w:top w:val="none" w:sz="0" w:space="0" w:color="auto"/>
            <w:left w:val="none" w:sz="0" w:space="0" w:color="auto"/>
            <w:bottom w:val="none" w:sz="0" w:space="0" w:color="auto"/>
            <w:right w:val="none" w:sz="0" w:space="0" w:color="auto"/>
          </w:divBdr>
        </w:div>
        <w:div w:id="1173180013">
          <w:marLeft w:val="300"/>
          <w:marRight w:val="0"/>
          <w:marTop w:val="90"/>
          <w:marBottom w:val="300"/>
          <w:divBdr>
            <w:top w:val="none" w:sz="0" w:space="0" w:color="auto"/>
            <w:left w:val="none" w:sz="0" w:space="0" w:color="auto"/>
            <w:bottom w:val="none" w:sz="0" w:space="0" w:color="auto"/>
            <w:right w:val="none" w:sz="0" w:space="0" w:color="auto"/>
          </w:divBdr>
        </w:div>
        <w:div w:id="1271937046">
          <w:marLeft w:val="300"/>
          <w:marRight w:val="0"/>
          <w:marTop w:val="90"/>
          <w:marBottom w:val="300"/>
          <w:divBdr>
            <w:top w:val="none" w:sz="0" w:space="0" w:color="auto"/>
            <w:left w:val="none" w:sz="0" w:space="0" w:color="auto"/>
            <w:bottom w:val="none" w:sz="0" w:space="0" w:color="auto"/>
            <w:right w:val="none" w:sz="0" w:space="0" w:color="auto"/>
          </w:divBdr>
        </w:div>
        <w:div w:id="945816588">
          <w:marLeft w:val="300"/>
          <w:marRight w:val="0"/>
          <w:marTop w:val="90"/>
          <w:marBottom w:val="300"/>
          <w:divBdr>
            <w:top w:val="none" w:sz="0" w:space="0" w:color="auto"/>
            <w:left w:val="none" w:sz="0" w:space="0" w:color="auto"/>
            <w:bottom w:val="none" w:sz="0" w:space="0" w:color="auto"/>
            <w:right w:val="none" w:sz="0" w:space="0" w:color="auto"/>
          </w:divBdr>
        </w:div>
        <w:div w:id="1412502293">
          <w:marLeft w:val="300"/>
          <w:marRight w:val="0"/>
          <w:marTop w:val="90"/>
          <w:marBottom w:val="300"/>
          <w:divBdr>
            <w:top w:val="none" w:sz="0" w:space="0" w:color="auto"/>
            <w:left w:val="none" w:sz="0" w:space="0" w:color="auto"/>
            <w:bottom w:val="none" w:sz="0" w:space="0" w:color="auto"/>
            <w:right w:val="none" w:sz="0" w:space="0" w:color="auto"/>
          </w:divBdr>
        </w:div>
        <w:div w:id="493301154">
          <w:marLeft w:val="300"/>
          <w:marRight w:val="0"/>
          <w:marTop w:val="90"/>
          <w:marBottom w:val="300"/>
          <w:divBdr>
            <w:top w:val="none" w:sz="0" w:space="0" w:color="auto"/>
            <w:left w:val="none" w:sz="0" w:space="0" w:color="auto"/>
            <w:bottom w:val="none" w:sz="0" w:space="0" w:color="auto"/>
            <w:right w:val="none" w:sz="0" w:space="0" w:color="auto"/>
          </w:divBdr>
        </w:div>
      </w:divsChild>
    </w:div>
    <w:div w:id="1272935023">
      <w:bodyDiv w:val="1"/>
      <w:marLeft w:val="0"/>
      <w:marRight w:val="0"/>
      <w:marTop w:val="0"/>
      <w:marBottom w:val="0"/>
      <w:divBdr>
        <w:top w:val="none" w:sz="0" w:space="0" w:color="auto"/>
        <w:left w:val="none" w:sz="0" w:space="0" w:color="auto"/>
        <w:bottom w:val="none" w:sz="0" w:space="0" w:color="auto"/>
        <w:right w:val="none" w:sz="0" w:space="0" w:color="auto"/>
      </w:divBdr>
    </w:div>
    <w:div w:id="1421608907">
      <w:bodyDiv w:val="1"/>
      <w:marLeft w:val="0"/>
      <w:marRight w:val="0"/>
      <w:marTop w:val="0"/>
      <w:marBottom w:val="0"/>
      <w:divBdr>
        <w:top w:val="none" w:sz="0" w:space="0" w:color="auto"/>
        <w:left w:val="none" w:sz="0" w:space="0" w:color="auto"/>
        <w:bottom w:val="none" w:sz="0" w:space="0" w:color="auto"/>
        <w:right w:val="none" w:sz="0" w:space="0" w:color="auto"/>
      </w:divBdr>
    </w:div>
    <w:div w:id="1434789111">
      <w:bodyDiv w:val="1"/>
      <w:marLeft w:val="0"/>
      <w:marRight w:val="0"/>
      <w:marTop w:val="0"/>
      <w:marBottom w:val="0"/>
      <w:divBdr>
        <w:top w:val="none" w:sz="0" w:space="0" w:color="auto"/>
        <w:left w:val="none" w:sz="0" w:space="0" w:color="auto"/>
        <w:bottom w:val="none" w:sz="0" w:space="0" w:color="auto"/>
        <w:right w:val="none" w:sz="0" w:space="0" w:color="auto"/>
      </w:divBdr>
    </w:div>
    <w:div w:id="1671370534">
      <w:bodyDiv w:val="1"/>
      <w:marLeft w:val="0"/>
      <w:marRight w:val="0"/>
      <w:marTop w:val="0"/>
      <w:marBottom w:val="0"/>
      <w:divBdr>
        <w:top w:val="none" w:sz="0" w:space="0" w:color="auto"/>
        <w:left w:val="none" w:sz="0" w:space="0" w:color="auto"/>
        <w:bottom w:val="none" w:sz="0" w:space="0" w:color="auto"/>
        <w:right w:val="none" w:sz="0" w:space="0" w:color="auto"/>
      </w:divBdr>
    </w:div>
    <w:div w:id="1896888567">
      <w:bodyDiv w:val="1"/>
      <w:marLeft w:val="0"/>
      <w:marRight w:val="0"/>
      <w:marTop w:val="0"/>
      <w:marBottom w:val="0"/>
      <w:divBdr>
        <w:top w:val="none" w:sz="0" w:space="0" w:color="auto"/>
        <w:left w:val="none" w:sz="0" w:space="0" w:color="auto"/>
        <w:bottom w:val="none" w:sz="0" w:space="0" w:color="auto"/>
        <w:right w:val="none" w:sz="0" w:space="0" w:color="auto"/>
      </w:divBdr>
    </w:div>
    <w:div w:id="1940866870">
      <w:bodyDiv w:val="1"/>
      <w:marLeft w:val="0"/>
      <w:marRight w:val="0"/>
      <w:marTop w:val="0"/>
      <w:marBottom w:val="0"/>
      <w:divBdr>
        <w:top w:val="none" w:sz="0" w:space="0" w:color="auto"/>
        <w:left w:val="none" w:sz="0" w:space="0" w:color="auto"/>
        <w:bottom w:val="none" w:sz="0" w:space="0" w:color="auto"/>
        <w:right w:val="none" w:sz="0" w:space="0" w:color="auto"/>
      </w:divBdr>
    </w:div>
    <w:div w:id="2077781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www.healthcarebusinessinsights.com/blog/patient-financia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2.png"/><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profiles\rlh52\LOCALS~1\Temp\ETDwor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A324B6-3DAC-4633-A79F-4D736F9C29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ETDword.dot</Template>
  <TotalTime>0</TotalTime>
  <Pages>56</Pages>
  <Words>10034</Words>
  <Characters>61576</Characters>
  <Application>Microsoft Office Word</Application>
  <DocSecurity>0</DocSecurity>
  <Lines>513</Lines>
  <Paragraphs>142</Paragraphs>
  <ScaleCrop>false</ScaleCrop>
  <HeadingPairs>
    <vt:vector size="2" baseType="variant">
      <vt:variant>
        <vt:lpstr>Title</vt:lpstr>
      </vt:variant>
      <vt:variant>
        <vt:i4>1</vt:i4>
      </vt:variant>
    </vt:vector>
  </HeadingPairs>
  <TitlesOfParts>
    <vt:vector size="1" baseType="lpstr">
      <vt:lpstr/>
    </vt:vector>
  </TitlesOfParts>
  <Company>University of Pittsburgh</Company>
  <LinksUpToDate>false</LinksUpToDate>
  <CharactersWithSpaces>71468</CharactersWithSpaces>
  <SharedDoc>false</SharedDoc>
  <HLinks>
    <vt:vector size="54" baseType="variant">
      <vt:variant>
        <vt:i4>6422567</vt:i4>
      </vt:variant>
      <vt:variant>
        <vt:i4>24</vt:i4>
      </vt:variant>
      <vt:variant>
        <vt:i4>0</vt:i4>
      </vt:variant>
      <vt:variant>
        <vt:i4>5</vt:i4>
      </vt:variant>
      <vt:variant>
        <vt:lpwstr>https://revcycleintelligence.com/news/aligning-the-healthcare-revenue-cycle-with-patient-experience</vt:lpwstr>
      </vt:variant>
      <vt:variant>
        <vt:lpwstr/>
      </vt:variant>
      <vt:variant>
        <vt:i4>2031638</vt:i4>
      </vt:variant>
      <vt:variant>
        <vt:i4>21</vt:i4>
      </vt:variant>
      <vt:variant>
        <vt:i4>0</vt:i4>
      </vt:variant>
      <vt:variant>
        <vt:i4>5</vt:i4>
      </vt:variant>
      <vt:variant>
        <vt:lpwstr>https://www.healthcarebusinessinsights.com/blog/patient-financial-experience/defining-measuring-patient-financial-experience/</vt:lpwstr>
      </vt:variant>
      <vt:variant>
        <vt:lpwstr/>
      </vt:variant>
      <vt:variant>
        <vt:i4>3014730</vt:i4>
      </vt:variant>
      <vt:variant>
        <vt:i4>18</vt:i4>
      </vt:variant>
      <vt:variant>
        <vt:i4>0</vt:i4>
      </vt:variant>
      <vt:variant>
        <vt:i4>5</vt:i4>
      </vt:variant>
      <vt:variant>
        <vt:lpwstr>https://cdn2.hubspot.net/hubfs/634119/White Paper - The Impact of Consumerism on Healthcare - October 2018.pdf?utm_medium=email&amp;_hsenc=p2ANqtz-8o2gUop8lgXhIvq9xgGKCCK-bTv56FIqOZSQlln-tMPvJ--TJqHH-7ZKYJ8FDupqmUreWl9JBksY3jWyLj3KqK9uX78Q&amp;_hsmi=65879616&amp;utm_content=65879616&amp;utm_source=hs_automation&amp;hsCtaTracking=d44beb16-a8bc-4161-8638-c9856d6952f5%7Ce19b6329-c971-4ae9-b967-69534fd3c5a2</vt:lpwstr>
      </vt:variant>
      <vt:variant>
        <vt:lpwstr/>
      </vt:variant>
      <vt:variant>
        <vt:i4>655445</vt:i4>
      </vt:variant>
      <vt:variant>
        <vt:i4>15</vt:i4>
      </vt:variant>
      <vt:variant>
        <vt:i4>0</vt:i4>
      </vt:variant>
      <vt:variant>
        <vt:i4>5</vt:i4>
      </vt:variant>
      <vt:variant>
        <vt:lpwstr>https://www.healthsystemtracker.org/brief/increases-in-cost-sharing-payments-have-far-outpaced-wage-growth/</vt:lpwstr>
      </vt:variant>
      <vt:variant>
        <vt:lpwstr>item-start</vt:lpwstr>
      </vt:variant>
      <vt:variant>
        <vt:i4>1769539</vt:i4>
      </vt:variant>
      <vt:variant>
        <vt:i4>12</vt:i4>
      </vt:variant>
      <vt:variant>
        <vt:i4>0</vt:i4>
      </vt:variant>
      <vt:variant>
        <vt:i4>5</vt:i4>
      </vt:variant>
      <vt:variant>
        <vt:lpwstr>https://www.cdc.gov/nchs/data/nhis/earlyrelease/ERHDHP_Access_0617.pdf</vt:lpwstr>
      </vt:variant>
      <vt:variant>
        <vt:lpwstr/>
      </vt:variant>
      <vt:variant>
        <vt:i4>4259919</vt:i4>
      </vt:variant>
      <vt:variant>
        <vt:i4>9</vt:i4>
      </vt:variant>
      <vt:variant>
        <vt:i4>0</vt:i4>
      </vt:variant>
      <vt:variant>
        <vt:i4>5</vt:i4>
      </vt:variant>
      <vt:variant>
        <vt:lpwstr>https://www.publichealth.pitt.edu/health-policy-and-management/academics/mha/mha-competencies</vt:lpwstr>
      </vt:variant>
      <vt:variant>
        <vt:lpwstr/>
      </vt:variant>
      <vt:variant>
        <vt:i4>6357024</vt:i4>
      </vt:variant>
      <vt:variant>
        <vt:i4>6</vt:i4>
      </vt:variant>
      <vt:variant>
        <vt:i4>0</vt:i4>
      </vt:variant>
      <vt:variant>
        <vt:i4>5</vt:i4>
      </vt:variant>
      <vt:variant>
        <vt:lpwstr>https://searchcrm.techtarget.com/definition/Interactive-Voice-Response</vt:lpwstr>
      </vt:variant>
      <vt:variant>
        <vt:lpwstr/>
      </vt:variant>
      <vt:variant>
        <vt:i4>3473514</vt:i4>
      </vt:variant>
      <vt:variant>
        <vt:i4>3</vt:i4>
      </vt:variant>
      <vt:variant>
        <vt:i4>0</vt:i4>
      </vt:variant>
      <vt:variant>
        <vt:i4>5</vt:i4>
      </vt:variant>
      <vt:variant>
        <vt:lpwstr>http://www.pressganey.com/resources/cahps-programs/cgcahps</vt:lpwstr>
      </vt:variant>
      <vt:variant>
        <vt:lpwstr/>
      </vt:variant>
      <vt:variant>
        <vt:i4>1769539</vt:i4>
      </vt:variant>
      <vt:variant>
        <vt:i4>0</vt:i4>
      </vt:variant>
      <vt:variant>
        <vt:i4>0</vt:i4>
      </vt:variant>
      <vt:variant>
        <vt:i4>5</vt:i4>
      </vt:variant>
      <vt:variant>
        <vt:lpwstr>https://www.cdc.gov/nchs/data/nhis/earlyrelease/ERHDHP_Access_0617.pdf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rlh52</dc:creator>
  <cp:keywords/>
  <dc:description/>
  <cp:lastModifiedBy>Pegher, Joanne</cp:lastModifiedBy>
  <cp:revision>2</cp:revision>
  <cp:lastPrinted>2019-04-23T16:39:00Z</cp:lastPrinted>
  <dcterms:created xsi:type="dcterms:W3CDTF">2019-05-03T21:12:00Z</dcterms:created>
  <dcterms:modified xsi:type="dcterms:W3CDTF">2019-05-03T21:12:00Z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ies>
</file>