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ABEF4" w14:textId="77777777" w:rsidR="004244B4" w:rsidRPr="00BB500A" w:rsidRDefault="004244B4" w:rsidP="004244B4">
      <w:pPr>
        <w:spacing w:line="240" w:lineRule="auto"/>
        <w:ind w:firstLine="0"/>
        <w:jc w:val="center"/>
        <w:rPr>
          <w:b/>
        </w:rPr>
      </w:pPr>
      <w:r>
        <w:rPr>
          <w:b/>
        </w:rPr>
        <w:t>Effect of Asbestos Fibers and the Association with Pneumonia Mortality</w:t>
      </w:r>
    </w:p>
    <w:p w14:paraId="45FC7FC4" w14:textId="77777777" w:rsidR="004244B4" w:rsidRDefault="004244B4" w:rsidP="004244B4">
      <w:pPr>
        <w:spacing w:line="240" w:lineRule="auto"/>
        <w:ind w:firstLine="0"/>
        <w:jc w:val="center"/>
      </w:pPr>
    </w:p>
    <w:p w14:paraId="02BE560D" w14:textId="77777777" w:rsidR="004244B4" w:rsidRDefault="004244B4" w:rsidP="004244B4">
      <w:pPr>
        <w:spacing w:line="240" w:lineRule="auto"/>
        <w:ind w:firstLine="0"/>
        <w:jc w:val="center"/>
      </w:pPr>
    </w:p>
    <w:p w14:paraId="5AF7EE03" w14:textId="77777777" w:rsidR="004244B4" w:rsidRDefault="004244B4" w:rsidP="004244B4">
      <w:pPr>
        <w:spacing w:line="240" w:lineRule="auto"/>
        <w:ind w:firstLine="0"/>
        <w:jc w:val="center"/>
      </w:pPr>
    </w:p>
    <w:p w14:paraId="7472D942" w14:textId="77777777" w:rsidR="004244B4" w:rsidRDefault="004244B4" w:rsidP="004244B4">
      <w:pPr>
        <w:spacing w:line="240" w:lineRule="auto"/>
        <w:ind w:firstLine="0"/>
        <w:jc w:val="center"/>
      </w:pPr>
    </w:p>
    <w:p w14:paraId="7505A698" w14:textId="77777777" w:rsidR="004244B4" w:rsidRDefault="004244B4" w:rsidP="004244B4">
      <w:pPr>
        <w:spacing w:line="240" w:lineRule="auto"/>
        <w:ind w:firstLine="0"/>
        <w:jc w:val="center"/>
      </w:pPr>
    </w:p>
    <w:p w14:paraId="74D50B87" w14:textId="77777777" w:rsidR="004244B4" w:rsidRDefault="004244B4" w:rsidP="004244B4">
      <w:pPr>
        <w:spacing w:line="240" w:lineRule="auto"/>
        <w:ind w:firstLine="0"/>
        <w:jc w:val="center"/>
      </w:pPr>
    </w:p>
    <w:p w14:paraId="2C28330E" w14:textId="77777777" w:rsidR="004244B4" w:rsidRDefault="004244B4" w:rsidP="004244B4">
      <w:pPr>
        <w:spacing w:line="240" w:lineRule="auto"/>
        <w:ind w:firstLine="0"/>
        <w:jc w:val="center"/>
      </w:pPr>
    </w:p>
    <w:p w14:paraId="1D3B610D" w14:textId="77777777" w:rsidR="004244B4" w:rsidRDefault="004244B4" w:rsidP="004244B4">
      <w:pPr>
        <w:spacing w:line="240" w:lineRule="auto"/>
        <w:ind w:firstLine="0"/>
        <w:jc w:val="center"/>
      </w:pPr>
    </w:p>
    <w:p w14:paraId="0A06F5B6" w14:textId="77777777" w:rsidR="004244B4" w:rsidRDefault="004244B4" w:rsidP="004244B4">
      <w:pPr>
        <w:spacing w:line="240" w:lineRule="auto"/>
        <w:ind w:firstLine="0"/>
        <w:jc w:val="center"/>
      </w:pPr>
      <w:r>
        <w:t>by</w:t>
      </w:r>
    </w:p>
    <w:p w14:paraId="480CED41" w14:textId="77777777" w:rsidR="004244B4" w:rsidRDefault="004244B4" w:rsidP="004244B4">
      <w:pPr>
        <w:spacing w:line="240" w:lineRule="auto"/>
        <w:ind w:firstLine="0"/>
        <w:jc w:val="center"/>
      </w:pPr>
    </w:p>
    <w:p w14:paraId="32F6C1E9" w14:textId="77777777" w:rsidR="004244B4" w:rsidRDefault="004244B4" w:rsidP="004244B4">
      <w:pPr>
        <w:spacing w:line="240" w:lineRule="auto"/>
        <w:ind w:firstLine="0"/>
        <w:jc w:val="center"/>
        <w:rPr>
          <w:b/>
        </w:rPr>
      </w:pPr>
      <w:r>
        <w:rPr>
          <w:b/>
        </w:rPr>
        <w:t>Sarah Briana Sullivan</w:t>
      </w:r>
    </w:p>
    <w:p w14:paraId="3F79E5AE" w14:textId="77777777" w:rsidR="004244B4" w:rsidRDefault="004244B4" w:rsidP="004244B4">
      <w:pPr>
        <w:spacing w:line="240" w:lineRule="auto"/>
        <w:ind w:firstLine="0"/>
        <w:jc w:val="center"/>
        <w:rPr>
          <w:b/>
        </w:rPr>
      </w:pPr>
    </w:p>
    <w:p w14:paraId="426D1C7A" w14:textId="3748642A" w:rsidR="004244B4" w:rsidRDefault="004244B4" w:rsidP="004244B4">
      <w:pPr>
        <w:spacing w:line="240" w:lineRule="auto"/>
        <w:ind w:firstLine="0"/>
        <w:jc w:val="center"/>
      </w:pPr>
      <w:r>
        <w:t>BS Biological Science, Wright State University, 2018</w:t>
      </w:r>
    </w:p>
    <w:p w14:paraId="6EEA4D1C" w14:textId="77777777" w:rsidR="004244B4" w:rsidRDefault="004244B4" w:rsidP="004244B4">
      <w:pPr>
        <w:spacing w:line="240" w:lineRule="auto"/>
        <w:ind w:firstLine="0"/>
        <w:jc w:val="center"/>
        <w:rPr>
          <w:b/>
        </w:rPr>
      </w:pPr>
    </w:p>
    <w:p w14:paraId="2D9D0E61" w14:textId="77777777" w:rsidR="004244B4" w:rsidRDefault="004244B4" w:rsidP="004244B4">
      <w:pPr>
        <w:spacing w:line="240" w:lineRule="auto"/>
        <w:ind w:firstLine="0"/>
        <w:jc w:val="center"/>
        <w:rPr>
          <w:b/>
        </w:rPr>
      </w:pPr>
    </w:p>
    <w:p w14:paraId="7D3D6598" w14:textId="77777777" w:rsidR="004244B4" w:rsidRDefault="004244B4" w:rsidP="004244B4">
      <w:pPr>
        <w:spacing w:line="240" w:lineRule="auto"/>
        <w:ind w:firstLine="0"/>
        <w:jc w:val="center"/>
        <w:rPr>
          <w:b/>
        </w:rPr>
      </w:pPr>
    </w:p>
    <w:p w14:paraId="376F6790" w14:textId="77777777" w:rsidR="004244B4" w:rsidRDefault="004244B4" w:rsidP="004244B4">
      <w:pPr>
        <w:spacing w:line="240" w:lineRule="auto"/>
        <w:ind w:firstLine="0"/>
        <w:jc w:val="center"/>
        <w:rPr>
          <w:b/>
        </w:rPr>
      </w:pPr>
    </w:p>
    <w:p w14:paraId="47E4D627" w14:textId="77777777" w:rsidR="004244B4" w:rsidRDefault="004244B4" w:rsidP="004244B4">
      <w:pPr>
        <w:spacing w:line="240" w:lineRule="auto"/>
        <w:ind w:firstLine="0"/>
        <w:jc w:val="center"/>
        <w:rPr>
          <w:b/>
        </w:rPr>
      </w:pPr>
    </w:p>
    <w:p w14:paraId="30F88404" w14:textId="77777777" w:rsidR="004244B4" w:rsidRDefault="004244B4" w:rsidP="004244B4">
      <w:pPr>
        <w:spacing w:line="240" w:lineRule="auto"/>
        <w:ind w:firstLine="0"/>
        <w:jc w:val="center"/>
        <w:rPr>
          <w:b/>
        </w:rPr>
      </w:pPr>
    </w:p>
    <w:p w14:paraId="48ED4BDE" w14:textId="77777777" w:rsidR="004244B4" w:rsidRDefault="004244B4" w:rsidP="004244B4">
      <w:pPr>
        <w:spacing w:line="240" w:lineRule="auto"/>
        <w:ind w:firstLine="0"/>
        <w:jc w:val="center"/>
        <w:rPr>
          <w:b/>
        </w:rPr>
      </w:pPr>
    </w:p>
    <w:p w14:paraId="52846940" w14:textId="77777777" w:rsidR="004244B4" w:rsidRDefault="004244B4" w:rsidP="004244B4">
      <w:pPr>
        <w:spacing w:line="240" w:lineRule="auto"/>
        <w:ind w:firstLine="0"/>
        <w:jc w:val="center"/>
        <w:rPr>
          <w:b/>
        </w:rPr>
      </w:pPr>
    </w:p>
    <w:p w14:paraId="3CC6A1C7" w14:textId="77777777" w:rsidR="004244B4" w:rsidRDefault="004244B4" w:rsidP="004244B4">
      <w:pPr>
        <w:spacing w:line="240" w:lineRule="auto"/>
        <w:ind w:firstLine="0"/>
        <w:jc w:val="center"/>
        <w:rPr>
          <w:b/>
        </w:rPr>
      </w:pPr>
    </w:p>
    <w:p w14:paraId="2B392DDB" w14:textId="77777777" w:rsidR="004244B4" w:rsidRDefault="004244B4" w:rsidP="004244B4">
      <w:pPr>
        <w:spacing w:line="240" w:lineRule="auto"/>
        <w:ind w:firstLine="0"/>
        <w:jc w:val="center"/>
      </w:pPr>
      <w:r>
        <w:t>Submitted to the Graduate Faculty of the</w:t>
      </w:r>
    </w:p>
    <w:p w14:paraId="4BA0E6E0" w14:textId="77777777" w:rsidR="004244B4" w:rsidRDefault="004244B4" w:rsidP="004244B4">
      <w:pPr>
        <w:spacing w:line="240" w:lineRule="auto"/>
        <w:ind w:firstLine="0"/>
        <w:jc w:val="center"/>
      </w:pPr>
    </w:p>
    <w:p w14:paraId="76C601AE" w14:textId="12127C25" w:rsidR="004244B4" w:rsidRPr="00B64505" w:rsidRDefault="004244B4" w:rsidP="004244B4">
      <w:pPr>
        <w:spacing w:line="240" w:lineRule="auto"/>
        <w:ind w:firstLine="0"/>
        <w:jc w:val="center"/>
        <w:rPr>
          <w:iCs/>
        </w:rPr>
      </w:pPr>
      <w:r>
        <w:rPr>
          <w:iCs/>
        </w:rPr>
        <w:t>Infectious Disease</w:t>
      </w:r>
      <w:r w:rsidR="00874FEA">
        <w:rPr>
          <w:iCs/>
        </w:rPr>
        <w:t>s</w:t>
      </w:r>
      <w:r>
        <w:rPr>
          <w:iCs/>
        </w:rPr>
        <w:t xml:space="preserve"> and Microbiology Department</w:t>
      </w:r>
    </w:p>
    <w:p w14:paraId="253B560A" w14:textId="77777777" w:rsidR="004244B4" w:rsidRDefault="004244B4" w:rsidP="004244B4">
      <w:pPr>
        <w:spacing w:line="240" w:lineRule="auto"/>
        <w:ind w:firstLine="0"/>
        <w:jc w:val="center"/>
      </w:pPr>
    </w:p>
    <w:p w14:paraId="706091C6" w14:textId="77777777" w:rsidR="004244B4" w:rsidRDefault="004244B4" w:rsidP="004244B4">
      <w:pPr>
        <w:spacing w:line="240" w:lineRule="auto"/>
        <w:ind w:firstLine="0"/>
        <w:jc w:val="center"/>
      </w:pPr>
      <w:r>
        <w:t>Graduate School of Public Health in partial fulfillment</w:t>
      </w:r>
    </w:p>
    <w:p w14:paraId="43C55875" w14:textId="77777777" w:rsidR="004244B4" w:rsidRDefault="004244B4" w:rsidP="004244B4">
      <w:pPr>
        <w:spacing w:line="240" w:lineRule="auto"/>
        <w:ind w:firstLine="0"/>
        <w:jc w:val="center"/>
      </w:pPr>
      <w:r>
        <w:t xml:space="preserve"> </w:t>
      </w:r>
    </w:p>
    <w:p w14:paraId="04DF6057" w14:textId="77777777" w:rsidR="004244B4" w:rsidRDefault="004244B4" w:rsidP="004244B4">
      <w:pPr>
        <w:spacing w:line="240" w:lineRule="auto"/>
        <w:ind w:firstLine="0"/>
        <w:jc w:val="center"/>
      </w:pPr>
      <w:r>
        <w:t>of the requirements for the degree of</w:t>
      </w:r>
    </w:p>
    <w:p w14:paraId="087FA94C" w14:textId="77777777" w:rsidR="004244B4" w:rsidRDefault="004244B4" w:rsidP="004244B4">
      <w:pPr>
        <w:spacing w:line="240" w:lineRule="auto"/>
        <w:ind w:firstLine="0"/>
        <w:jc w:val="center"/>
      </w:pPr>
    </w:p>
    <w:sdt>
      <w:sdtPr>
        <w:alias w:val="Degree"/>
        <w:tag w:val="Degree"/>
        <w:id w:val="1063456363"/>
        <w:placeholder>
          <w:docPart w:val="5027BC33C4A34A3093CB87AB5F0CABCF"/>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248E8B39" w14:textId="77777777" w:rsidR="004244B4" w:rsidRPr="00174952" w:rsidRDefault="004244B4" w:rsidP="004244B4">
          <w:pPr>
            <w:spacing w:line="240" w:lineRule="auto"/>
            <w:ind w:firstLine="0"/>
            <w:jc w:val="center"/>
            <w:rPr>
              <w:color w:val="A6A6A6" w:themeColor="background1" w:themeShade="A6"/>
            </w:rPr>
          </w:pPr>
          <w:r>
            <w:t>Master of Public Health</w:t>
          </w:r>
        </w:p>
      </w:sdtContent>
    </w:sdt>
    <w:p w14:paraId="0B7FCF8B" w14:textId="77777777" w:rsidR="004244B4" w:rsidRDefault="004244B4" w:rsidP="004244B4">
      <w:pPr>
        <w:tabs>
          <w:tab w:val="left" w:pos="3600"/>
        </w:tabs>
        <w:spacing w:line="240" w:lineRule="auto"/>
        <w:ind w:firstLine="0"/>
        <w:jc w:val="center"/>
      </w:pPr>
    </w:p>
    <w:p w14:paraId="4149C610" w14:textId="77777777" w:rsidR="004244B4" w:rsidRDefault="004244B4" w:rsidP="004244B4">
      <w:pPr>
        <w:tabs>
          <w:tab w:val="left" w:pos="3600"/>
        </w:tabs>
        <w:spacing w:line="240" w:lineRule="auto"/>
        <w:ind w:firstLine="0"/>
        <w:jc w:val="center"/>
      </w:pPr>
    </w:p>
    <w:p w14:paraId="464020FD" w14:textId="77777777" w:rsidR="004244B4" w:rsidRDefault="004244B4" w:rsidP="004244B4">
      <w:pPr>
        <w:tabs>
          <w:tab w:val="left" w:pos="3600"/>
        </w:tabs>
        <w:spacing w:line="240" w:lineRule="auto"/>
        <w:ind w:firstLine="0"/>
        <w:jc w:val="center"/>
      </w:pPr>
    </w:p>
    <w:p w14:paraId="253E6733" w14:textId="77777777" w:rsidR="004244B4" w:rsidRDefault="004244B4" w:rsidP="004244B4">
      <w:pPr>
        <w:tabs>
          <w:tab w:val="left" w:pos="3600"/>
        </w:tabs>
        <w:spacing w:line="240" w:lineRule="auto"/>
        <w:ind w:firstLine="0"/>
        <w:jc w:val="center"/>
      </w:pPr>
    </w:p>
    <w:p w14:paraId="6609C879" w14:textId="77777777" w:rsidR="004244B4" w:rsidRDefault="004244B4" w:rsidP="004244B4">
      <w:pPr>
        <w:tabs>
          <w:tab w:val="left" w:pos="3600"/>
        </w:tabs>
        <w:spacing w:line="240" w:lineRule="auto"/>
        <w:ind w:firstLine="0"/>
        <w:jc w:val="center"/>
      </w:pPr>
    </w:p>
    <w:p w14:paraId="205CA599" w14:textId="77777777" w:rsidR="004244B4" w:rsidRDefault="004244B4" w:rsidP="004244B4">
      <w:pPr>
        <w:tabs>
          <w:tab w:val="left" w:pos="3600"/>
        </w:tabs>
        <w:spacing w:line="240" w:lineRule="auto"/>
        <w:ind w:firstLine="0"/>
        <w:jc w:val="center"/>
      </w:pPr>
    </w:p>
    <w:p w14:paraId="1D4997AE" w14:textId="77777777" w:rsidR="004244B4" w:rsidRDefault="004244B4" w:rsidP="004244B4">
      <w:pPr>
        <w:tabs>
          <w:tab w:val="left" w:pos="3600"/>
        </w:tabs>
        <w:spacing w:line="240" w:lineRule="auto"/>
        <w:ind w:firstLine="0"/>
        <w:jc w:val="center"/>
      </w:pPr>
    </w:p>
    <w:p w14:paraId="2B4CB16C" w14:textId="77777777" w:rsidR="004244B4" w:rsidRDefault="004244B4" w:rsidP="004244B4">
      <w:pPr>
        <w:tabs>
          <w:tab w:val="left" w:pos="3600"/>
        </w:tabs>
        <w:spacing w:line="240" w:lineRule="auto"/>
        <w:ind w:firstLine="0"/>
        <w:jc w:val="center"/>
      </w:pPr>
    </w:p>
    <w:p w14:paraId="383F5374" w14:textId="77777777" w:rsidR="004244B4" w:rsidRDefault="004244B4" w:rsidP="004244B4">
      <w:pPr>
        <w:tabs>
          <w:tab w:val="left" w:pos="3600"/>
        </w:tabs>
        <w:spacing w:line="240" w:lineRule="auto"/>
        <w:ind w:firstLine="0"/>
        <w:jc w:val="center"/>
      </w:pPr>
    </w:p>
    <w:p w14:paraId="70714D19" w14:textId="77777777" w:rsidR="004244B4" w:rsidRDefault="004244B4" w:rsidP="004244B4">
      <w:pPr>
        <w:spacing w:line="240" w:lineRule="auto"/>
        <w:ind w:firstLine="0"/>
        <w:jc w:val="center"/>
      </w:pPr>
      <w:r w:rsidRPr="00AB08F3">
        <w:t>University of Pittsburg</w:t>
      </w:r>
      <w:r>
        <w:t>h</w:t>
      </w:r>
    </w:p>
    <w:p w14:paraId="45A7AE9E" w14:textId="77777777" w:rsidR="004244B4" w:rsidRDefault="004244B4" w:rsidP="004244B4">
      <w:pPr>
        <w:spacing w:line="240" w:lineRule="auto"/>
        <w:ind w:firstLine="0"/>
        <w:jc w:val="center"/>
      </w:pPr>
    </w:p>
    <w:p w14:paraId="4CE2CB06" w14:textId="77777777" w:rsidR="004244B4" w:rsidRDefault="004244B4" w:rsidP="004244B4">
      <w:pPr>
        <w:ind w:firstLine="0"/>
        <w:jc w:val="center"/>
        <w:sectPr w:rsidR="004244B4"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2020</w:t>
      </w:r>
    </w:p>
    <w:p w14:paraId="3393870A" w14:textId="77777777" w:rsidR="004244B4" w:rsidRDefault="004244B4" w:rsidP="004244B4">
      <w:pPr>
        <w:pStyle w:val="PreliminaryBookmarks"/>
        <w:rPr>
          <w:rStyle w:val="TitleHeading"/>
        </w:rPr>
      </w:pPr>
      <w:r>
        <w:rPr>
          <w:rStyle w:val="TitleHeading"/>
        </w:rPr>
        <w:lastRenderedPageBreak/>
        <w:t>Committee Page</w:t>
      </w:r>
    </w:p>
    <w:p w14:paraId="3DB046A7" w14:textId="77777777" w:rsidR="004244B4" w:rsidRPr="00584ADB" w:rsidRDefault="004244B4" w:rsidP="004244B4">
      <w:pPr>
        <w:spacing w:line="240" w:lineRule="auto"/>
        <w:ind w:firstLine="0"/>
        <w:jc w:val="center"/>
        <w:rPr>
          <w:rStyle w:val="TitleHeading"/>
        </w:rPr>
      </w:pPr>
      <w:r w:rsidRPr="00584ADB">
        <w:rPr>
          <w:rStyle w:val="TitleHeading"/>
        </w:rPr>
        <w:t>UNIVERSITY OF PITTSBURGH</w:t>
      </w:r>
    </w:p>
    <w:p w14:paraId="2E933B1A" w14:textId="77777777" w:rsidR="004244B4" w:rsidRDefault="004244B4" w:rsidP="004244B4">
      <w:pPr>
        <w:spacing w:line="240" w:lineRule="auto"/>
        <w:ind w:firstLine="0"/>
        <w:jc w:val="center"/>
      </w:pPr>
    </w:p>
    <w:sdt>
      <w:sdtPr>
        <w:rPr>
          <w:rStyle w:val="TitleHeading"/>
        </w:rPr>
        <w:alias w:val="Name of School"/>
        <w:tag w:val="Name of School"/>
        <w:id w:val="833486643"/>
        <w:placeholder>
          <w:docPart w:val="28D1860B99EE44F98E099917E489314B"/>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Content>
        <w:p w14:paraId="614F2464" w14:textId="77777777" w:rsidR="004244B4" w:rsidRDefault="004244B4" w:rsidP="004244B4">
          <w:pPr>
            <w:spacing w:line="240" w:lineRule="auto"/>
            <w:ind w:firstLine="0"/>
            <w:jc w:val="center"/>
          </w:pPr>
          <w:r>
            <w:rPr>
              <w:rStyle w:val="TitleHeading"/>
            </w:rPr>
            <w:t>Graduate School of Public Health</w:t>
          </w:r>
        </w:p>
      </w:sdtContent>
    </w:sdt>
    <w:p w14:paraId="34340943" w14:textId="77777777" w:rsidR="004244B4" w:rsidRDefault="004244B4" w:rsidP="004244B4">
      <w:pPr>
        <w:spacing w:line="240" w:lineRule="auto"/>
        <w:ind w:firstLine="0"/>
        <w:jc w:val="center"/>
      </w:pPr>
    </w:p>
    <w:p w14:paraId="4B542F9F" w14:textId="77777777" w:rsidR="004244B4" w:rsidRDefault="004244B4" w:rsidP="004244B4">
      <w:pPr>
        <w:spacing w:line="240" w:lineRule="auto"/>
        <w:ind w:firstLine="0"/>
        <w:jc w:val="center"/>
      </w:pPr>
    </w:p>
    <w:p w14:paraId="77B3D042" w14:textId="77777777" w:rsidR="004244B4" w:rsidRDefault="004244B4" w:rsidP="004244B4">
      <w:pPr>
        <w:spacing w:line="240" w:lineRule="auto"/>
        <w:ind w:firstLine="0"/>
        <w:jc w:val="center"/>
      </w:pPr>
    </w:p>
    <w:p w14:paraId="48496A96" w14:textId="77777777" w:rsidR="004244B4" w:rsidRDefault="004244B4" w:rsidP="004244B4">
      <w:pPr>
        <w:spacing w:line="240" w:lineRule="auto"/>
        <w:ind w:firstLine="0"/>
        <w:jc w:val="center"/>
      </w:pPr>
    </w:p>
    <w:p w14:paraId="438AEB03" w14:textId="77777777" w:rsidR="004244B4" w:rsidRDefault="004244B4" w:rsidP="004244B4">
      <w:pPr>
        <w:spacing w:line="240" w:lineRule="auto"/>
        <w:ind w:firstLine="0"/>
        <w:jc w:val="center"/>
      </w:pPr>
    </w:p>
    <w:p w14:paraId="4366A8DB" w14:textId="77777777" w:rsidR="004244B4" w:rsidRDefault="004244B4" w:rsidP="004244B4">
      <w:pPr>
        <w:spacing w:line="240" w:lineRule="auto"/>
        <w:ind w:firstLine="0"/>
        <w:jc w:val="center"/>
      </w:pPr>
      <w:r>
        <w:t xml:space="preserve">This essay is submitted </w:t>
      </w:r>
    </w:p>
    <w:p w14:paraId="5468C06F" w14:textId="77777777" w:rsidR="004244B4" w:rsidRDefault="004244B4" w:rsidP="004244B4">
      <w:pPr>
        <w:spacing w:line="240" w:lineRule="auto"/>
        <w:ind w:firstLine="0"/>
        <w:jc w:val="center"/>
      </w:pPr>
    </w:p>
    <w:p w14:paraId="51AB4B39" w14:textId="77777777" w:rsidR="004244B4" w:rsidRDefault="004244B4" w:rsidP="004244B4">
      <w:pPr>
        <w:spacing w:line="240" w:lineRule="auto"/>
        <w:ind w:firstLine="0"/>
        <w:jc w:val="center"/>
      </w:pPr>
      <w:r>
        <w:t>by</w:t>
      </w:r>
    </w:p>
    <w:p w14:paraId="3371AEF0" w14:textId="77777777" w:rsidR="004244B4" w:rsidRDefault="004244B4" w:rsidP="004244B4">
      <w:pPr>
        <w:spacing w:line="240" w:lineRule="auto"/>
        <w:ind w:firstLine="0"/>
        <w:jc w:val="center"/>
      </w:pPr>
    </w:p>
    <w:p w14:paraId="2B50EFE0" w14:textId="77777777" w:rsidR="004244B4" w:rsidRDefault="004244B4" w:rsidP="004244B4">
      <w:pPr>
        <w:spacing w:line="240" w:lineRule="auto"/>
        <w:ind w:firstLine="0"/>
        <w:jc w:val="center"/>
      </w:pPr>
    </w:p>
    <w:p w14:paraId="5B0F312D" w14:textId="77777777" w:rsidR="004244B4" w:rsidRDefault="004244B4" w:rsidP="004244B4">
      <w:pPr>
        <w:spacing w:line="240" w:lineRule="auto"/>
        <w:ind w:firstLine="0"/>
        <w:jc w:val="center"/>
        <w:rPr>
          <w:b/>
        </w:rPr>
      </w:pPr>
      <w:r>
        <w:rPr>
          <w:b/>
        </w:rPr>
        <w:t>Sarah Briana Sullivan</w:t>
      </w:r>
    </w:p>
    <w:p w14:paraId="70DE6C27" w14:textId="77777777" w:rsidR="004244B4" w:rsidRDefault="004244B4" w:rsidP="004244B4">
      <w:pPr>
        <w:spacing w:line="240" w:lineRule="auto"/>
        <w:ind w:firstLine="0"/>
        <w:jc w:val="center"/>
      </w:pPr>
    </w:p>
    <w:p w14:paraId="1FE80816" w14:textId="77777777" w:rsidR="004244B4" w:rsidRDefault="004244B4" w:rsidP="004244B4">
      <w:pPr>
        <w:spacing w:line="240" w:lineRule="auto"/>
        <w:ind w:firstLine="0"/>
        <w:jc w:val="center"/>
      </w:pPr>
      <w:r>
        <w:t>on</w:t>
      </w:r>
    </w:p>
    <w:p w14:paraId="238AE778" w14:textId="77777777" w:rsidR="004244B4" w:rsidRDefault="004244B4" w:rsidP="004244B4">
      <w:pPr>
        <w:spacing w:line="240" w:lineRule="auto"/>
        <w:ind w:firstLine="0"/>
        <w:jc w:val="center"/>
      </w:pPr>
    </w:p>
    <w:sdt>
      <w:sdtPr>
        <w:rPr>
          <w:i/>
        </w:rPr>
        <w:id w:val="389072482"/>
        <w:placeholder>
          <w:docPart w:val="F6AB3401CF9E41C1978BDA3DB29ED2F7"/>
        </w:placeholder>
        <w:date w:fullDate="2020-04-20T00:00:00Z">
          <w:dateFormat w:val="MMMM d, yyyy"/>
          <w:lid w:val="en-US"/>
          <w:storeMappedDataAs w:val="dateTime"/>
          <w:calendar w:val="gregorian"/>
        </w:date>
      </w:sdtPr>
      <w:sdtContent>
        <w:p w14:paraId="22DEB845" w14:textId="456E6509" w:rsidR="004244B4" w:rsidRPr="00576D97" w:rsidRDefault="00C61B8D" w:rsidP="004244B4">
          <w:pPr>
            <w:spacing w:line="240" w:lineRule="auto"/>
            <w:ind w:firstLine="0"/>
            <w:jc w:val="center"/>
            <w:rPr>
              <w:i/>
            </w:rPr>
          </w:pPr>
          <w:r>
            <w:rPr>
              <w:i/>
            </w:rPr>
            <w:t>April 20, 2020</w:t>
          </w:r>
        </w:p>
      </w:sdtContent>
    </w:sdt>
    <w:p w14:paraId="74A180F1" w14:textId="77777777" w:rsidR="004244B4" w:rsidRPr="00576D97" w:rsidRDefault="004244B4" w:rsidP="004244B4">
      <w:pPr>
        <w:spacing w:line="240" w:lineRule="auto"/>
        <w:ind w:firstLine="0"/>
        <w:jc w:val="center"/>
        <w:rPr>
          <w:i/>
        </w:rPr>
      </w:pPr>
    </w:p>
    <w:p w14:paraId="72DC8FAA" w14:textId="77777777" w:rsidR="004244B4" w:rsidRDefault="004244B4" w:rsidP="004244B4">
      <w:pPr>
        <w:spacing w:line="240" w:lineRule="auto"/>
        <w:ind w:firstLine="0"/>
        <w:jc w:val="center"/>
      </w:pPr>
      <w:r>
        <w:t>and approved by</w:t>
      </w:r>
    </w:p>
    <w:p w14:paraId="12805F2D" w14:textId="77777777" w:rsidR="004244B4" w:rsidRDefault="004244B4" w:rsidP="004244B4">
      <w:pPr>
        <w:spacing w:line="240" w:lineRule="auto"/>
        <w:ind w:firstLine="0"/>
        <w:jc w:val="center"/>
      </w:pPr>
    </w:p>
    <w:p w14:paraId="61D002E8" w14:textId="1A446366" w:rsidR="004244B4" w:rsidRDefault="004244B4" w:rsidP="004244B4">
      <w:pPr>
        <w:spacing w:line="240" w:lineRule="auto"/>
        <w:ind w:firstLine="0"/>
        <w:jc w:val="center"/>
      </w:pPr>
      <w:r w:rsidRPr="00576D97">
        <w:rPr>
          <w:b/>
        </w:rPr>
        <w:t>Essay Advisor:</w:t>
      </w:r>
      <w:r>
        <w:t xml:space="preserve"> Jeremy Martinson</w:t>
      </w:r>
      <w:r>
        <w:tab/>
        <w:t xml:space="preserve">, </w:t>
      </w:r>
      <w:r w:rsidR="00596519">
        <w:t>DPhil</w:t>
      </w:r>
      <w:r>
        <w:t xml:space="preserve">, </w:t>
      </w:r>
      <w:r w:rsidR="00381E5D">
        <w:t>Assistant Professor</w:t>
      </w:r>
      <w:r>
        <w:t>, I</w:t>
      </w:r>
      <w:r w:rsidR="00D44B45">
        <w:t>nfectious Diseases and Microbiology</w:t>
      </w:r>
      <w:r>
        <w:t>, Graduate School of Public Health, University of Pittsburgh</w:t>
      </w:r>
      <w:r>
        <w:tab/>
      </w:r>
      <w:r>
        <w:tab/>
      </w:r>
    </w:p>
    <w:p w14:paraId="040C7C04" w14:textId="77777777" w:rsidR="004244B4" w:rsidRDefault="004244B4" w:rsidP="004244B4">
      <w:pPr>
        <w:spacing w:line="240" w:lineRule="auto"/>
        <w:ind w:firstLine="0"/>
        <w:jc w:val="center"/>
      </w:pPr>
    </w:p>
    <w:p w14:paraId="6DFE50FC" w14:textId="006982F1" w:rsidR="004244B4" w:rsidRDefault="004244B4" w:rsidP="004244B4">
      <w:pPr>
        <w:spacing w:line="240" w:lineRule="auto"/>
        <w:ind w:firstLine="0"/>
        <w:jc w:val="center"/>
      </w:pPr>
      <w:r>
        <w:t>Essay Reader: Shannon Sandberg, Asbestos Administrator- Allegheny County Health Department</w:t>
      </w:r>
      <w:r w:rsidR="00695AEC">
        <w:t>, Pittsburgh, Pennsylvania</w:t>
      </w:r>
      <w:r>
        <w:t xml:space="preserve"> </w:t>
      </w:r>
    </w:p>
    <w:p w14:paraId="5075C1D7" w14:textId="77777777" w:rsidR="004244B4" w:rsidRDefault="004244B4" w:rsidP="004244B4">
      <w:pPr>
        <w:spacing w:line="240" w:lineRule="auto"/>
        <w:ind w:firstLine="0"/>
        <w:jc w:val="center"/>
      </w:pPr>
    </w:p>
    <w:p w14:paraId="509A3D54" w14:textId="0C56D656" w:rsidR="004244B4" w:rsidRDefault="004244B4" w:rsidP="004244B4">
      <w:pPr>
        <w:spacing w:line="240" w:lineRule="auto"/>
        <w:ind w:firstLine="0"/>
        <w:jc w:val="center"/>
      </w:pPr>
      <w:r>
        <w:t>Essay Reader: Evelyn Talbott</w:t>
      </w:r>
      <w:r>
        <w:tab/>
        <w:t xml:space="preserve">, Degree, </w:t>
      </w:r>
      <w:r w:rsidR="0082680C">
        <w:t>DrP</w:t>
      </w:r>
      <w:r w:rsidR="005B1457">
        <w:t>H</w:t>
      </w:r>
      <w:r>
        <w:t>, Epidemiology, Graduate School of Public Health, University of Pittsburgh</w:t>
      </w:r>
    </w:p>
    <w:p w14:paraId="482FB2C1" w14:textId="77777777" w:rsidR="004244B4" w:rsidRDefault="004244B4" w:rsidP="004244B4">
      <w:pPr>
        <w:spacing w:line="240" w:lineRule="auto"/>
        <w:ind w:firstLine="0"/>
        <w:jc w:val="center"/>
      </w:pPr>
    </w:p>
    <w:p w14:paraId="68E97DE3" w14:textId="77777777" w:rsidR="004244B4" w:rsidRDefault="004244B4" w:rsidP="004244B4">
      <w:pPr>
        <w:spacing w:line="240" w:lineRule="auto"/>
        <w:ind w:firstLine="0"/>
        <w:jc w:val="center"/>
      </w:pPr>
    </w:p>
    <w:p w14:paraId="608F5D42" w14:textId="77777777" w:rsidR="004244B4" w:rsidRDefault="004244B4" w:rsidP="004244B4">
      <w:pPr>
        <w:spacing w:line="240" w:lineRule="auto"/>
        <w:ind w:firstLine="0"/>
        <w:jc w:val="center"/>
      </w:pPr>
    </w:p>
    <w:p w14:paraId="76F9871D" w14:textId="77777777" w:rsidR="004244B4" w:rsidRDefault="004244B4" w:rsidP="004244B4">
      <w:pPr>
        <w:spacing w:line="240" w:lineRule="auto"/>
        <w:ind w:firstLine="0"/>
        <w:jc w:val="center"/>
      </w:pPr>
    </w:p>
    <w:p w14:paraId="5DC15114" w14:textId="77777777" w:rsidR="004244B4" w:rsidRDefault="004244B4" w:rsidP="004244B4">
      <w:pPr>
        <w:spacing w:line="240" w:lineRule="auto"/>
        <w:ind w:firstLine="0"/>
        <w:jc w:val="center"/>
      </w:pPr>
    </w:p>
    <w:p w14:paraId="5C505BAF" w14:textId="77777777" w:rsidR="004244B4" w:rsidRDefault="004244B4" w:rsidP="004244B4">
      <w:pPr>
        <w:spacing w:line="240" w:lineRule="auto"/>
        <w:ind w:firstLine="0"/>
        <w:jc w:val="center"/>
      </w:pPr>
    </w:p>
    <w:p w14:paraId="11DA263D" w14:textId="77777777" w:rsidR="004244B4" w:rsidRDefault="004244B4" w:rsidP="004244B4">
      <w:pPr>
        <w:spacing w:line="240" w:lineRule="auto"/>
        <w:ind w:firstLine="0"/>
        <w:jc w:val="center"/>
      </w:pPr>
    </w:p>
    <w:p w14:paraId="78F9A795" w14:textId="77777777" w:rsidR="004244B4" w:rsidRDefault="004244B4" w:rsidP="004244B4">
      <w:pPr>
        <w:spacing w:line="240" w:lineRule="auto"/>
        <w:ind w:firstLine="0"/>
        <w:jc w:val="center"/>
      </w:pPr>
    </w:p>
    <w:p w14:paraId="1C9EEC87" w14:textId="77777777" w:rsidR="004244B4" w:rsidRDefault="004244B4" w:rsidP="004244B4">
      <w:pPr>
        <w:spacing w:line="240" w:lineRule="auto"/>
        <w:ind w:firstLine="0"/>
        <w:jc w:val="center"/>
      </w:pPr>
    </w:p>
    <w:p w14:paraId="17E4B204" w14:textId="77777777" w:rsidR="004244B4" w:rsidRDefault="004244B4" w:rsidP="004244B4">
      <w:pPr>
        <w:spacing w:line="240" w:lineRule="auto"/>
        <w:ind w:firstLine="0"/>
        <w:jc w:val="center"/>
      </w:pPr>
    </w:p>
    <w:p w14:paraId="3B8DF50E" w14:textId="77777777" w:rsidR="004244B4" w:rsidRDefault="004244B4" w:rsidP="004244B4">
      <w:pPr>
        <w:spacing w:line="240" w:lineRule="auto"/>
        <w:ind w:firstLine="0"/>
        <w:jc w:val="center"/>
      </w:pPr>
    </w:p>
    <w:p w14:paraId="4FFEFD5E" w14:textId="77777777" w:rsidR="004244B4" w:rsidRDefault="004244B4" w:rsidP="004244B4">
      <w:pPr>
        <w:spacing w:line="240" w:lineRule="auto"/>
        <w:ind w:firstLine="0"/>
        <w:jc w:val="center"/>
      </w:pPr>
    </w:p>
    <w:p w14:paraId="044ACC7A" w14:textId="77777777" w:rsidR="004244B4" w:rsidRDefault="004244B4" w:rsidP="004244B4">
      <w:pPr>
        <w:ind w:left="720" w:hanging="720"/>
      </w:pPr>
      <w:r>
        <w:br w:type="page"/>
      </w:r>
    </w:p>
    <w:p w14:paraId="4493292E" w14:textId="77777777" w:rsidR="004244B4" w:rsidRDefault="004244B4" w:rsidP="004244B4">
      <w:pPr>
        <w:spacing w:line="240" w:lineRule="auto"/>
        <w:ind w:firstLine="0"/>
        <w:jc w:val="center"/>
      </w:pPr>
    </w:p>
    <w:p w14:paraId="5C9FA0C7" w14:textId="77777777" w:rsidR="004244B4" w:rsidRDefault="004244B4" w:rsidP="004244B4">
      <w:pPr>
        <w:spacing w:line="240" w:lineRule="auto"/>
        <w:ind w:firstLine="0"/>
        <w:jc w:val="center"/>
      </w:pPr>
    </w:p>
    <w:p w14:paraId="72E7CEAD" w14:textId="77777777" w:rsidR="004244B4" w:rsidRDefault="004244B4" w:rsidP="004244B4">
      <w:pPr>
        <w:spacing w:line="240" w:lineRule="auto"/>
        <w:ind w:firstLine="0"/>
        <w:jc w:val="center"/>
      </w:pPr>
    </w:p>
    <w:p w14:paraId="41F0C1A0" w14:textId="77777777" w:rsidR="004244B4" w:rsidRDefault="004244B4" w:rsidP="004244B4">
      <w:pPr>
        <w:spacing w:line="240" w:lineRule="auto"/>
        <w:ind w:firstLine="0"/>
        <w:jc w:val="center"/>
      </w:pPr>
    </w:p>
    <w:p w14:paraId="4C40FDDA" w14:textId="77777777" w:rsidR="004244B4" w:rsidRDefault="004244B4" w:rsidP="004244B4">
      <w:pPr>
        <w:spacing w:line="240" w:lineRule="auto"/>
        <w:ind w:firstLine="0"/>
        <w:jc w:val="center"/>
      </w:pPr>
    </w:p>
    <w:p w14:paraId="74576F28" w14:textId="77777777" w:rsidR="004244B4" w:rsidRDefault="004244B4" w:rsidP="004244B4">
      <w:pPr>
        <w:spacing w:line="240" w:lineRule="auto"/>
        <w:ind w:firstLine="0"/>
        <w:jc w:val="center"/>
      </w:pPr>
    </w:p>
    <w:p w14:paraId="59503F00" w14:textId="77777777" w:rsidR="004244B4" w:rsidRDefault="004244B4" w:rsidP="004244B4">
      <w:pPr>
        <w:spacing w:line="240" w:lineRule="auto"/>
        <w:ind w:firstLine="0"/>
        <w:jc w:val="center"/>
      </w:pPr>
    </w:p>
    <w:p w14:paraId="768DCB5F" w14:textId="77777777" w:rsidR="004244B4" w:rsidRDefault="004244B4" w:rsidP="004244B4">
      <w:pPr>
        <w:spacing w:line="240" w:lineRule="auto"/>
        <w:ind w:firstLine="0"/>
        <w:jc w:val="center"/>
      </w:pPr>
    </w:p>
    <w:p w14:paraId="38BFFCB0" w14:textId="77777777" w:rsidR="004244B4" w:rsidRDefault="004244B4" w:rsidP="004244B4">
      <w:pPr>
        <w:spacing w:line="240" w:lineRule="auto"/>
        <w:ind w:firstLine="0"/>
        <w:jc w:val="center"/>
      </w:pPr>
    </w:p>
    <w:p w14:paraId="384DCB79" w14:textId="77777777" w:rsidR="004244B4" w:rsidRDefault="004244B4" w:rsidP="004244B4">
      <w:pPr>
        <w:spacing w:line="240" w:lineRule="auto"/>
        <w:ind w:firstLine="0"/>
        <w:jc w:val="center"/>
      </w:pPr>
    </w:p>
    <w:p w14:paraId="1B83AB23" w14:textId="77777777" w:rsidR="004244B4" w:rsidRDefault="004244B4" w:rsidP="004244B4">
      <w:pPr>
        <w:spacing w:line="240" w:lineRule="auto"/>
        <w:ind w:firstLine="0"/>
        <w:jc w:val="center"/>
      </w:pPr>
    </w:p>
    <w:p w14:paraId="254930D0" w14:textId="77777777" w:rsidR="004244B4" w:rsidRDefault="004244B4" w:rsidP="004244B4">
      <w:pPr>
        <w:spacing w:line="240" w:lineRule="auto"/>
        <w:ind w:firstLine="0"/>
        <w:jc w:val="center"/>
      </w:pPr>
    </w:p>
    <w:p w14:paraId="03E25FE7" w14:textId="77777777" w:rsidR="004244B4" w:rsidRDefault="004244B4" w:rsidP="004244B4">
      <w:pPr>
        <w:spacing w:line="240" w:lineRule="auto"/>
        <w:ind w:firstLine="0"/>
        <w:jc w:val="center"/>
      </w:pPr>
    </w:p>
    <w:p w14:paraId="1E85C735" w14:textId="77777777" w:rsidR="004244B4" w:rsidRDefault="004244B4" w:rsidP="004244B4">
      <w:pPr>
        <w:spacing w:line="240" w:lineRule="auto"/>
        <w:ind w:firstLine="0"/>
        <w:jc w:val="center"/>
      </w:pPr>
    </w:p>
    <w:p w14:paraId="0D380F21" w14:textId="77777777" w:rsidR="004244B4" w:rsidRDefault="004244B4" w:rsidP="004244B4">
      <w:pPr>
        <w:spacing w:line="240" w:lineRule="auto"/>
        <w:ind w:firstLine="0"/>
        <w:jc w:val="center"/>
      </w:pPr>
    </w:p>
    <w:p w14:paraId="3AA9146B" w14:textId="77777777" w:rsidR="004244B4" w:rsidRDefault="004244B4" w:rsidP="004244B4">
      <w:pPr>
        <w:spacing w:line="240" w:lineRule="auto"/>
        <w:ind w:firstLine="0"/>
        <w:jc w:val="center"/>
      </w:pPr>
    </w:p>
    <w:p w14:paraId="038125E4" w14:textId="77777777" w:rsidR="004244B4" w:rsidRDefault="004244B4" w:rsidP="004244B4">
      <w:pPr>
        <w:spacing w:line="240" w:lineRule="auto"/>
        <w:ind w:firstLine="0"/>
        <w:jc w:val="center"/>
      </w:pPr>
    </w:p>
    <w:p w14:paraId="0C974737" w14:textId="77777777" w:rsidR="004244B4" w:rsidRDefault="004244B4" w:rsidP="004244B4">
      <w:pPr>
        <w:spacing w:line="240" w:lineRule="auto"/>
        <w:ind w:firstLine="0"/>
        <w:jc w:val="center"/>
      </w:pPr>
    </w:p>
    <w:p w14:paraId="2293C2FA" w14:textId="77777777" w:rsidR="004244B4" w:rsidRDefault="004244B4" w:rsidP="004244B4">
      <w:pPr>
        <w:spacing w:line="240" w:lineRule="auto"/>
        <w:ind w:firstLine="0"/>
        <w:jc w:val="center"/>
      </w:pPr>
    </w:p>
    <w:p w14:paraId="19ABBAED" w14:textId="77777777" w:rsidR="004244B4" w:rsidRDefault="004244B4" w:rsidP="004244B4">
      <w:pPr>
        <w:spacing w:line="240" w:lineRule="auto"/>
        <w:ind w:firstLine="0"/>
        <w:jc w:val="center"/>
      </w:pPr>
    </w:p>
    <w:p w14:paraId="6C2EE239" w14:textId="77777777" w:rsidR="004244B4" w:rsidRDefault="004244B4" w:rsidP="004244B4">
      <w:pPr>
        <w:spacing w:line="240" w:lineRule="auto"/>
        <w:ind w:firstLine="0"/>
        <w:jc w:val="center"/>
      </w:pPr>
    </w:p>
    <w:p w14:paraId="5DA99386" w14:textId="77777777" w:rsidR="004244B4" w:rsidRDefault="004244B4" w:rsidP="004244B4">
      <w:pPr>
        <w:spacing w:line="240" w:lineRule="auto"/>
        <w:ind w:firstLine="0"/>
        <w:jc w:val="center"/>
      </w:pPr>
    </w:p>
    <w:p w14:paraId="4D8D6E65" w14:textId="77777777" w:rsidR="004244B4" w:rsidRDefault="004244B4" w:rsidP="004244B4">
      <w:pPr>
        <w:spacing w:line="240" w:lineRule="auto"/>
        <w:ind w:firstLine="0"/>
        <w:jc w:val="center"/>
      </w:pPr>
      <w:r>
        <w:t>Copyright © by Sarah Briana Sullivan</w:t>
      </w:r>
      <w:r>
        <w:tab/>
      </w:r>
    </w:p>
    <w:p w14:paraId="45D0F60D" w14:textId="77777777" w:rsidR="004244B4" w:rsidRDefault="004244B4" w:rsidP="004244B4">
      <w:pPr>
        <w:spacing w:line="240" w:lineRule="auto"/>
        <w:ind w:firstLine="0"/>
        <w:jc w:val="center"/>
      </w:pPr>
    </w:p>
    <w:p w14:paraId="7C7C36FF" w14:textId="77777777" w:rsidR="004244B4" w:rsidRDefault="004244B4" w:rsidP="004244B4">
      <w:pPr>
        <w:spacing w:line="240" w:lineRule="auto"/>
        <w:ind w:firstLine="0"/>
        <w:jc w:val="center"/>
      </w:pPr>
      <w:r>
        <w:t>2020</w:t>
      </w:r>
    </w:p>
    <w:p w14:paraId="4456D284" w14:textId="77777777" w:rsidR="004244B4" w:rsidRDefault="004244B4" w:rsidP="004244B4">
      <w:pPr>
        <w:spacing w:line="240" w:lineRule="auto"/>
        <w:ind w:left="720" w:hanging="720"/>
      </w:pPr>
    </w:p>
    <w:p w14:paraId="51D6F1C9" w14:textId="77777777" w:rsidR="004244B4" w:rsidRDefault="004244B4" w:rsidP="004244B4">
      <w:pPr>
        <w:spacing w:line="240" w:lineRule="auto"/>
        <w:ind w:left="720" w:hanging="720"/>
      </w:pPr>
    </w:p>
    <w:p w14:paraId="3E069213" w14:textId="77777777" w:rsidR="004244B4" w:rsidRDefault="004244B4" w:rsidP="004244B4">
      <w:pPr>
        <w:ind w:left="720" w:hanging="720"/>
      </w:pPr>
    </w:p>
    <w:p w14:paraId="1D1EA584" w14:textId="77777777" w:rsidR="004244B4" w:rsidRDefault="004244B4" w:rsidP="004244B4">
      <w:pPr>
        <w:ind w:left="720" w:hanging="720"/>
      </w:pPr>
    </w:p>
    <w:p w14:paraId="13F7C66C" w14:textId="667522CA" w:rsidR="004F0846" w:rsidRDefault="004F0846" w:rsidP="00130B6B">
      <w:pPr>
        <w:ind w:left="720" w:hanging="720"/>
      </w:pPr>
    </w:p>
    <w:p w14:paraId="36C48057" w14:textId="2B7C6518" w:rsidR="0068618E" w:rsidRDefault="0068618E" w:rsidP="00130B6B">
      <w:pPr>
        <w:ind w:left="720" w:hanging="720"/>
      </w:pPr>
    </w:p>
    <w:p w14:paraId="5E3F1B3D" w14:textId="3604E4FA" w:rsidR="0068618E" w:rsidRDefault="0068618E" w:rsidP="00130B6B">
      <w:pPr>
        <w:ind w:left="720" w:hanging="720"/>
      </w:pPr>
    </w:p>
    <w:p w14:paraId="74D12149" w14:textId="15F6DEE4" w:rsidR="0068618E" w:rsidRDefault="0068618E" w:rsidP="00130B6B">
      <w:pPr>
        <w:ind w:left="720" w:hanging="720"/>
      </w:pPr>
    </w:p>
    <w:p w14:paraId="3AD17D90" w14:textId="11CAC1A6" w:rsidR="0068618E" w:rsidRDefault="0068618E" w:rsidP="00130B6B">
      <w:pPr>
        <w:ind w:left="720" w:hanging="720"/>
      </w:pPr>
    </w:p>
    <w:p w14:paraId="2A73C9F5" w14:textId="37178EE0" w:rsidR="0068618E" w:rsidRDefault="0068618E" w:rsidP="00130B6B">
      <w:pPr>
        <w:ind w:left="720" w:hanging="720"/>
      </w:pPr>
    </w:p>
    <w:p w14:paraId="1DD0FD2C" w14:textId="77777777" w:rsidR="0068618E" w:rsidRDefault="0068618E" w:rsidP="00130B6B">
      <w:pPr>
        <w:ind w:left="720" w:hanging="720"/>
      </w:pPr>
    </w:p>
    <w:p w14:paraId="13F7C66D" w14:textId="77777777" w:rsidR="004F0846" w:rsidRDefault="004F0846" w:rsidP="00130B6B">
      <w:pPr>
        <w:ind w:left="720" w:hanging="720"/>
      </w:pPr>
    </w:p>
    <w:p w14:paraId="13F7C66E" w14:textId="77777777" w:rsidR="001C7AFC" w:rsidRDefault="001C7AFC" w:rsidP="00130B6B">
      <w:pPr>
        <w:ind w:left="720" w:hanging="720"/>
        <w:sectPr w:rsidR="001C7AFC" w:rsidSect="00BB4FAE">
          <w:footerReference w:type="default" r:id="rId11"/>
          <w:pgSz w:w="12240" w:h="15840"/>
          <w:pgMar w:top="1440" w:right="1440" w:bottom="1440" w:left="1440" w:header="720" w:footer="720" w:gutter="0"/>
          <w:pgNumType w:fmt="lowerRoman" w:start="2"/>
          <w:cols w:space="720"/>
          <w:docGrid w:linePitch="360"/>
        </w:sectPr>
      </w:pPr>
    </w:p>
    <w:p w14:paraId="698C934E" w14:textId="386D8B4A" w:rsidR="0068618E" w:rsidRPr="00AC29F2" w:rsidRDefault="0068618E" w:rsidP="0068618E">
      <w:pPr>
        <w:spacing w:line="240" w:lineRule="auto"/>
        <w:ind w:firstLine="0"/>
        <w:jc w:val="right"/>
        <w:rPr>
          <w:b/>
        </w:rPr>
      </w:pPr>
      <w:r>
        <w:rPr>
          <w:b/>
        </w:rPr>
        <w:t>Jeremy Martinson, DPhil</w:t>
      </w:r>
    </w:p>
    <w:p w14:paraId="71ACDFFA" w14:textId="77777777" w:rsidR="0068618E" w:rsidRDefault="0068618E" w:rsidP="0068618E">
      <w:pPr>
        <w:spacing w:line="240" w:lineRule="auto"/>
        <w:ind w:firstLine="0"/>
        <w:jc w:val="center"/>
        <w:rPr>
          <w:b/>
        </w:rPr>
      </w:pPr>
    </w:p>
    <w:p w14:paraId="10195E9A" w14:textId="77777777" w:rsidR="0068618E" w:rsidRDefault="0068618E" w:rsidP="0068618E">
      <w:pPr>
        <w:spacing w:line="240" w:lineRule="auto"/>
        <w:ind w:firstLine="0"/>
        <w:jc w:val="center"/>
        <w:rPr>
          <w:b/>
        </w:rPr>
      </w:pPr>
    </w:p>
    <w:p w14:paraId="384EF943" w14:textId="77777777" w:rsidR="0068618E" w:rsidRPr="00BB500A" w:rsidRDefault="0068618E" w:rsidP="0068618E">
      <w:pPr>
        <w:spacing w:line="240" w:lineRule="auto"/>
        <w:ind w:firstLine="0"/>
        <w:jc w:val="center"/>
        <w:rPr>
          <w:b/>
        </w:rPr>
      </w:pPr>
      <w:r>
        <w:rPr>
          <w:b/>
        </w:rPr>
        <w:t>Effect of Asbestos Fibers and the Association with Pneumonia Mortality</w:t>
      </w:r>
    </w:p>
    <w:p w14:paraId="48BD4579" w14:textId="77777777" w:rsidR="0068618E" w:rsidRPr="002B41A8" w:rsidRDefault="0068618E" w:rsidP="0068618E">
      <w:pPr>
        <w:spacing w:line="240" w:lineRule="auto"/>
        <w:ind w:firstLine="0"/>
        <w:jc w:val="center"/>
        <w:rPr>
          <w:b/>
        </w:rPr>
      </w:pPr>
    </w:p>
    <w:p w14:paraId="201F0D66" w14:textId="77777777" w:rsidR="0068618E" w:rsidRDefault="0068618E" w:rsidP="0068618E">
      <w:pPr>
        <w:spacing w:line="240" w:lineRule="auto"/>
        <w:ind w:firstLine="0"/>
        <w:jc w:val="center"/>
      </w:pPr>
      <w:r>
        <w:t>Sarah Briana Sullivan, MPH</w:t>
      </w:r>
    </w:p>
    <w:p w14:paraId="6251BEBF" w14:textId="77777777" w:rsidR="0068618E" w:rsidRDefault="0068618E" w:rsidP="0068618E">
      <w:pPr>
        <w:spacing w:line="240" w:lineRule="auto"/>
        <w:ind w:firstLine="0"/>
        <w:jc w:val="center"/>
      </w:pPr>
    </w:p>
    <w:p w14:paraId="750F842B" w14:textId="77777777" w:rsidR="0068618E" w:rsidRDefault="0068618E" w:rsidP="0068618E">
      <w:pPr>
        <w:spacing w:line="240" w:lineRule="auto"/>
        <w:ind w:firstLine="0"/>
        <w:jc w:val="center"/>
      </w:pPr>
      <w:r>
        <w:t>University of Pittsburgh, 2020</w:t>
      </w:r>
    </w:p>
    <w:p w14:paraId="6F4E5D34" w14:textId="77777777" w:rsidR="0068618E" w:rsidRDefault="0068618E" w:rsidP="0068618E">
      <w:pPr>
        <w:spacing w:line="240" w:lineRule="auto"/>
        <w:ind w:firstLine="0"/>
        <w:jc w:val="center"/>
      </w:pPr>
    </w:p>
    <w:p w14:paraId="2C5A9033" w14:textId="54F6B73D" w:rsidR="0068618E" w:rsidRPr="00A86EF1" w:rsidRDefault="00A86EF1" w:rsidP="0068618E">
      <w:pPr>
        <w:spacing w:line="240" w:lineRule="auto"/>
        <w:ind w:firstLine="0"/>
        <w:jc w:val="center"/>
        <w:rPr>
          <w:b/>
        </w:rPr>
      </w:pPr>
      <w:r w:rsidRPr="00A86EF1">
        <w:rPr>
          <w:b/>
        </w:rPr>
        <w:t>Abstract</w:t>
      </w:r>
    </w:p>
    <w:p w14:paraId="295AB531" w14:textId="77777777" w:rsidR="0068618E" w:rsidRDefault="0068618E" w:rsidP="0068618E">
      <w:pPr>
        <w:spacing w:line="240" w:lineRule="auto"/>
        <w:ind w:firstLine="0"/>
        <w:jc w:val="center"/>
      </w:pPr>
    </w:p>
    <w:p w14:paraId="6A32FF6A" w14:textId="65ED7D54" w:rsidR="0068618E" w:rsidRDefault="00A27C3A" w:rsidP="00B43A64">
      <w:pPr>
        <w:rPr>
          <w:b/>
        </w:rPr>
      </w:pPr>
      <w:r>
        <w:t xml:space="preserve">Asbestos fibers </w:t>
      </w:r>
      <w:r w:rsidR="001E02B2">
        <w:t>have</w:t>
      </w:r>
      <w:r>
        <w:t xml:space="preserve"> a </w:t>
      </w:r>
      <w:r w:rsidR="0067103A">
        <w:t>well-researched</w:t>
      </w:r>
      <w:r>
        <w:t xml:space="preserve"> chronic impact on the immune system</w:t>
      </w:r>
      <w:r w:rsidR="007C32FD">
        <w:t>,</w:t>
      </w:r>
      <w:r w:rsidR="00890520">
        <w:t xml:space="preserve"> </w:t>
      </w:r>
      <w:r w:rsidR="00B6329B">
        <w:t>they cause</w:t>
      </w:r>
      <w:r w:rsidR="00890520">
        <w:t xml:space="preserve"> scarring and thickening </w:t>
      </w:r>
      <w:r w:rsidR="00F2687F">
        <w:t xml:space="preserve">of the lining associated with </w:t>
      </w:r>
      <w:r w:rsidR="007C32FD">
        <w:t xml:space="preserve">the </w:t>
      </w:r>
      <w:r w:rsidR="00F2687F">
        <w:t xml:space="preserve">lungs. </w:t>
      </w:r>
      <w:r w:rsidR="00C430DC">
        <w:t>Asbestos also affects the immunological response in the pulmonary system</w:t>
      </w:r>
      <w:r w:rsidR="007C32FD">
        <w:t>,</w:t>
      </w:r>
      <w:r w:rsidR="00C430DC">
        <w:t xml:space="preserve"> </w:t>
      </w:r>
      <w:r w:rsidR="00CD5CF8">
        <w:t xml:space="preserve">due to constant inflammation </w:t>
      </w:r>
      <w:r w:rsidR="009C1F1E">
        <w:t xml:space="preserve">as a result of </w:t>
      </w:r>
      <w:r w:rsidR="0036346B">
        <w:t xml:space="preserve">the attempted phagocytosis </w:t>
      </w:r>
      <w:r w:rsidR="007C32FD">
        <w:t>by</w:t>
      </w:r>
      <w:r w:rsidR="0036346B">
        <w:t xml:space="preserve"> alveolar macrophages. </w:t>
      </w:r>
      <w:r w:rsidR="003870BF">
        <w:t xml:space="preserve">Around the body, asbestos fibers </w:t>
      </w:r>
      <w:r w:rsidR="007C32FD">
        <w:t xml:space="preserve">can cause the </w:t>
      </w:r>
      <w:r w:rsidR="003870BF">
        <w:t>suppress</w:t>
      </w:r>
      <w:r w:rsidR="007C32FD">
        <w:t>ion of</w:t>
      </w:r>
      <w:r w:rsidR="003870BF">
        <w:t xml:space="preserve"> the killing activity done by Natural Killer and Cytotoxic T-Lymphocytes</w:t>
      </w:r>
      <w:r w:rsidR="00B6329B">
        <w:t xml:space="preserve"> </w:t>
      </w:r>
      <w:r w:rsidR="003870BF">
        <w:t xml:space="preserve">cells, which makes the host more vulnerable for other infections such as pneumonia. </w:t>
      </w:r>
      <w:r w:rsidR="00D25902">
        <w:t>The public health releva</w:t>
      </w:r>
      <w:r w:rsidR="00DD6F6A">
        <w:t>nce lies with the elderly population,</w:t>
      </w:r>
      <w:r w:rsidR="00B6329B">
        <w:t xml:space="preserve"> as</w:t>
      </w:r>
      <w:r w:rsidR="00DD6F6A">
        <w:t xml:space="preserve"> due to the long latency period of the diseases associated with asbestos</w:t>
      </w:r>
      <w:r w:rsidR="0092702E">
        <w:t>,</w:t>
      </w:r>
      <w:r w:rsidR="005B4BEE">
        <w:t xml:space="preserve"> elderly individuals are more at risk for experiencing </w:t>
      </w:r>
      <w:r w:rsidR="00713AAE">
        <w:t xml:space="preserve">a decrease in the efficiency of their immune system. </w:t>
      </w:r>
      <w:r w:rsidR="00CA2116">
        <w:t>With this decrease, they are also more at risk for pneumonia infections due to their age alone</w:t>
      </w:r>
      <w:r w:rsidR="001E02B2">
        <w:t xml:space="preserve">, it makes them more susceptible to pneumonia mortality. </w:t>
      </w:r>
      <w:r w:rsidR="00670B76">
        <w:t xml:space="preserve">Given that Allegheny </w:t>
      </w:r>
      <w:r w:rsidR="00AC420B">
        <w:t>County has</w:t>
      </w:r>
      <w:r w:rsidR="00670B76">
        <w:t xml:space="preserve"> elderly population makes up a</w:t>
      </w:r>
      <w:r w:rsidR="00CD15CA">
        <w:t xml:space="preserve">lmost a fifth of the total population, they are more at risk to experience the </w:t>
      </w:r>
      <w:r w:rsidR="00D86FDE">
        <w:t>pneumonia related deaths</w:t>
      </w:r>
      <w:r w:rsidR="003C23DB">
        <w:t xml:space="preserve">. </w:t>
      </w:r>
      <w:r w:rsidR="00F65541">
        <w:t xml:space="preserve">The primary focus pneumonia related deaths should be on the elderly population </w:t>
      </w:r>
      <w:r w:rsidR="00737AAA">
        <w:t xml:space="preserve">and those in the asbestos </w:t>
      </w:r>
      <w:r w:rsidR="003604F1">
        <w:t>field in Allegheny County</w:t>
      </w:r>
      <w:r w:rsidR="0032115F">
        <w:t>.</w:t>
      </w:r>
      <w:r w:rsidR="00B9405A">
        <w:t xml:space="preserve"> </w:t>
      </w:r>
      <w:r w:rsidR="002340A9">
        <w:t>The secondary</w:t>
      </w:r>
      <w:r w:rsidR="0076016B">
        <w:t xml:space="preserve"> focus should be on updating</w:t>
      </w:r>
      <w:r w:rsidR="00990E47">
        <w:t xml:space="preserve"> any training materials </w:t>
      </w:r>
      <w:r w:rsidR="00877CE0">
        <w:t xml:space="preserve">and policies </w:t>
      </w:r>
      <w:r w:rsidR="00990E47">
        <w:t xml:space="preserve">that are used by the </w:t>
      </w:r>
      <w:r w:rsidR="000204E0">
        <w:t>Allegheny County Health Department</w:t>
      </w:r>
      <w:r w:rsidR="0001020B">
        <w:t xml:space="preserve"> (ACHD) </w:t>
      </w:r>
      <w:r w:rsidR="00990E47">
        <w:t xml:space="preserve">Asbestos Department </w:t>
      </w:r>
      <w:r w:rsidR="00990E47" w:rsidRPr="0001020B">
        <w:t>for</w:t>
      </w:r>
      <w:r w:rsidR="00990E47">
        <w:t xml:space="preserve"> training incoming Inspectors, so that they are able to</w:t>
      </w:r>
      <w:r w:rsidR="00B9405A">
        <w:t xml:space="preserve"> </w:t>
      </w:r>
      <w:r w:rsidR="00DA75F8">
        <w:t xml:space="preserve">protect themselves efficiently and </w:t>
      </w:r>
      <w:r w:rsidR="00EB15AA">
        <w:t xml:space="preserve">so the Department </w:t>
      </w:r>
      <w:r w:rsidR="009F3DCD">
        <w:t xml:space="preserve">can standardize any medical </w:t>
      </w:r>
      <w:r w:rsidR="00076564">
        <w:t>surveillance system</w:t>
      </w:r>
      <w:r w:rsidR="00687666">
        <w:t xml:space="preserve"> </w:t>
      </w:r>
      <w:r w:rsidR="001139A0">
        <w:t xml:space="preserve">they create </w:t>
      </w:r>
      <w:r w:rsidR="00687666">
        <w:t xml:space="preserve">to protect their </w:t>
      </w:r>
      <w:r w:rsidR="001139A0">
        <w:t>exposed employees.</w:t>
      </w:r>
    </w:p>
    <w:p w14:paraId="30161B55" w14:textId="77777777" w:rsidR="00AB69C6" w:rsidRDefault="00AB69C6" w:rsidP="0068618E">
      <w:pPr>
        <w:spacing w:line="240" w:lineRule="auto"/>
      </w:pPr>
    </w:p>
    <w:p w14:paraId="13F7C68A" w14:textId="77777777" w:rsidR="008A110F" w:rsidRDefault="00130B6B" w:rsidP="001C7AFC">
      <w:pPr>
        <w:pStyle w:val="TableofContentsHeading"/>
      </w:pPr>
      <w:r>
        <w:t>Table of Contents</w:t>
      </w:r>
    </w:p>
    <w:p w14:paraId="4B7B0B51" w14:textId="121B8047" w:rsidR="00764C34" w:rsidRDefault="00A8146F">
      <w:pPr>
        <w:pStyle w:val="TOC1"/>
        <w:rPr>
          <w:rFonts w:asciiTheme="minorHAnsi" w:eastAsiaTheme="minorEastAsia" w:hAnsiTheme="minorHAnsi" w:cstheme="minorBidi"/>
          <w:b w:val="0"/>
          <w:noProof/>
          <w:sz w:val="22"/>
          <w:szCs w:val="22"/>
        </w:rPr>
      </w:pPr>
      <w:r>
        <w:fldChar w:fldCharType="begin"/>
      </w:r>
      <w:r>
        <w:instrText xml:space="preserve"> TOC \o "3-4" \h \z \t "Heading 1,1,Heading 2,2,Heading,1,App Section,2,Appendix,1" </w:instrText>
      </w:r>
      <w:r>
        <w:fldChar w:fldCharType="separate"/>
      </w:r>
      <w:hyperlink w:anchor="_Toc49958943" w:history="1">
        <w:r w:rsidR="00764C34" w:rsidRPr="00DB5108">
          <w:rPr>
            <w:rStyle w:val="Hyperlink"/>
            <w:noProof/>
          </w:rPr>
          <w:t>Definitions</w:t>
        </w:r>
        <w:r w:rsidR="00764C34">
          <w:rPr>
            <w:noProof/>
            <w:webHidden/>
          </w:rPr>
          <w:tab/>
        </w:r>
        <w:r w:rsidR="00764C34">
          <w:rPr>
            <w:noProof/>
            <w:webHidden/>
          </w:rPr>
          <w:fldChar w:fldCharType="begin"/>
        </w:r>
        <w:r w:rsidR="00764C34">
          <w:rPr>
            <w:noProof/>
            <w:webHidden/>
          </w:rPr>
          <w:instrText xml:space="preserve"> PAGEREF _Toc49958943 \h </w:instrText>
        </w:r>
        <w:r w:rsidR="00764C34">
          <w:rPr>
            <w:noProof/>
            <w:webHidden/>
          </w:rPr>
        </w:r>
        <w:r w:rsidR="00764C34">
          <w:rPr>
            <w:noProof/>
            <w:webHidden/>
          </w:rPr>
          <w:fldChar w:fldCharType="separate"/>
        </w:r>
        <w:r w:rsidR="00764C34">
          <w:rPr>
            <w:noProof/>
            <w:webHidden/>
          </w:rPr>
          <w:t>vii</w:t>
        </w:r>
        <w:r w:rsidR="00764C34">
          <w:rPr>
            <w:noProof/>
            <w:webHidden/>
          </w:rPr>
          <w:fldChar w:fldCharType="end"/>
        </w:r>
      </w:hyperlink>
    </w:p>
    <w:p w14:paraId="4A6E01E2" w14:textId="2BBEA5B5" w:rsidR="00764C34" w:rsidRDefault="00764C34">
      <w:pPr>
        <w:pStyle w:val="TOC1"/>
        <w:rPr>
          <w:rFonts w:asciiTheme="minorHAnsi" w:eastAsiaTheme="minorEastAsia" w:hAnsiTheme="minorHAnsi" w:cstheme="minorBidi"/>
          <w:b w:val="0"/>
          <w:noProof/>
          <w:sz w:val="22"/>
          <w:szCs w:val="22"/>
        </w:rPr>
      </w:pPr>
      <w:hyperlink w:anchor="_Toc49958944" w:history="1">
        <w:r w:rsidRPr="00DB5108">
          <w:rPr>
            <w:rStyle w:val="Hyperlink"/>
            <w:noProof/>
          </w:rPr>
          <w:t>Acknowledgements</w:t>
        </w:r>
        <w:r>
          <w:rPr>
            <w:noProof/>
            <w:webHidden/>
          </w:rPr>
          <w:tab/>
        </w:r>
        <w:r>
          <w:rPr>
            <w:noProof/>
            <w:webHidden/>
          </w:rPr>
          <w:fldChar w:fldCharType="begin"/>
        </w:r>
        <w:r>
          <w:rPr>
            <w:noProof/>
            <w:webHidden/>
          </w:rPr>
          <w:instrText xml:space="preserve"> PAGEREF _Toc49958944 \h </w:instrText>
        </w:r>
        <w:r>
          <w:rPr>
            <w:noProof/>
            <w:webHidden/>
          </w:rPr>
        </w:r>
        <w:r>
          <w:rPr>
            <w:noProof/>
            <w:webHidden/>
          </w:rPr>
          <w:fldChar w:fldCharType="separate"/>
        </w:r>
        <w:r>
          <w:rPr>
            <w:noProof/>
            <w:webHidden/>
          </w:rPr>
          <w:t>viii</w:t>
        </w:r>
        <w:r>
          <w:rPr>
            <w:noProof/>
            <w:webHidden/>
          </w:rPr>
          <w:fldChar w:fldCharType="end"/>
        </w:r>
      </w:hyperlink>
    </w:p>
    <w:p w14:paraId="794B24AC" w14:textId="50C95051" w:rsidR="00764C34" w:rsidRDefault="00764C34">
      <w:pPr>
        <w:pStyle w:val="TOC1"/>
        <w:rPr>
          <w:rFonts w:asciiTheme="minorHAnsi" w:eastAsiaTheme="minorEastAsia" w:hAnsiTheme="minorHAnsi" w:cstheme="minorBidi"/>
          <w:b w:val="0"/>
          <w:noProof/>
          <w:sz w:val="22"/>
          <w:szCs w:val="22"/>
        </w:rPr>
      </w:pPr>
      <w:hyperlink w:anchor="_Toc49958945" w:history="1">
        <w:r w:rsidRPr="00DB5108">
          <w:rPr>
            <w:rStyle w:val="Hyperlink"/>
            <w:noProof/>
          </w:rPr>
          <w:t>1.0 Background</w:t>
        </w:r>
        <w:r>
          <w:rPr>
            <w:noProof/>
            <w:webHidden/>
          </w:rPr>
          <w:tab/>
        </w:r>
        <w:r>
          <w:rPr>
            <w:noProof/>
            <w:webHidden/>
          </w:rPr>
          <w:fldChar w:fldCharType="begin"/>
        </w:r>
        <w:r>
          <w:rPr>
            <w:noProof/>
            <w:webHidden/>
          </w:rPr>
          <w:instrText xml:space="preserve"> PAGEREF _Toc49958945 \h </w:instrText>
        </w:r>
        <w:r>
          <w:rPr>
            <w:noProof/>
            <w:webHidden/>
          </w:rPr>
        </w:r>
        <w:r>
          <w:rPr>
            <w:noProof/>
            <w:webHidden/>
          </w:rPr>
          <w:fldChar w:fldCharType="separate"/>
        </w:r>
        <w:r>
          <w:rPr>
            <w:noProof/>
            <w:webHidden/>
          </w:rPr>
          <w:t>1</w:t>
        </w:r>
        <w:r>
          <w:rPr>
            <w:noProof/>
            <w:webHidden/>
          </w:rPr>
          <w:fldChar w:fldCharType="end"/>
        </w:r>
      </w:hyperlink>
    </w:p>
    <w:p w14:paraId="52CAD810" w14:textId="19831D42" w:rsidR="00764C34" w:rsidRDefault="00764C34">
      <w:pPr>
        <w:pStyle w:val="TOC2"/>
        <w:rPr>
          <w:rFonts w:asciiTheme="minorHAnsi" w:eastAsiaTheme="minorEastAsia" w:hAnsiTheme="minorHAnsi" w:cstheme="minorBidi"/>
          <w:b w:val="0"/>
          <w:noProof/>
          <w:sz w:val="22"/>
          <w:szCs w:val="22"/>
        </w:rPr>
      </w:pPr>
      <w:hyperlink w:anchor="_Toc49958946" w:history="1">
        <w:r w:rsidRPr="00DB5108">
          <w:rPr>
            <w:rStyle w:val="Hyperlink"/>
            <w:noProof/>
          </w:rPr>
          <w:t>1.1 What is Asbestos?</w:t>
        </w:r>
        <w:r>
          <w:rPr>
            <w:noProof/>
            <w:webHidden/>
          </w:rPr>
          <w:tab/>
        </w:r>
        <w:r>
          <w:rPr>
            <w:noProof/>
            <w:webHidden/>
          </w:rPr>
          <w:fldChar w:fldCharType="begin"/>
        </w:r>
        <w:r>
          <w:rPr>
            <w:noProof/>
            <w:webHidden/>
          </w:rPr>
          <w:instrText xml:space="preserve"> PAGEREF _Toc49958946 \h </w:instrText>
        </w:r>
        <w:r>
          <w:rPr>
            <w:noProof/>
            <w:webHidden/>
          </w:rPr>
        </w:r>
        <w:r>
          <w:rPr>
            <w:noProof/>
            <w:webHidden/>
          </w:rPr>
          <w:fldChar w:fldCharType="separate"/>
        </w:r>
        <w:r>
          <w:rPr>
            <w:noProof/>
            <w:webHidden/>
          </w:rPr>
          <w:t>1</w:t>
        </w:r>
        <w:r>
          <w:rPr>
            <w:noProof/>
            <w:webHidden/>
          </w:rPr>
          <w:fldChar w:fldCharType="end"/>
        </w:r>
      </w:hyperlink>
    </w:p>
    <w:p w14:paraId="4ACFC823" w14:textId="65D2861B" w:rsidR="00764C34" w:rsidRDefault="00764C34">
      <w:pPr>
        <w:pStyle w:val="TOC2"/>
        <w:rPr>
          <w:rFonts w:asciiTheme="minorHAnsi" w:eastAsiaTheme="minorEastAsia" w:hAnsiTheme="minorHAnsi" w:cstheme="minorBidi"/>
          <w:b w:val="0"/>
          <w:noProof/>
          <w:sz w:val="22"/>
          <w:szCs w:val="22"/>
        </w:rPr>
      </w:pPr>
      <w:hyperlink w:anchor="_Toc49958947" w:history="1">
        <w:r w:rsidRPr="00DB5108">
          <w:rPr>
            <w:rStyle w:val="Hyperlink"/>
            <w:noProof/>
          </w:rPr>
          <w:t>1.2 What is Pneumonia?</w:t>
        </w:r>
        <w:r>
          <w:rPr>
            <w:noProof/>
            <w:webHidden/>
          </w:rPr>
          <w:tab/>
        </w:r>
        <w:r>
          <w:rPr>
            <w:noProof/>
            <w:webHidden/>
          </w:rPr>
          <w:fldChar w:fldCharType="begin"/>
        </w:r>
        <w:r>
          <w:rPr>
            <w:noProof/>
            <w:webHidden/>
          </w:rPr>
          <w:instrText xml:space="preserve"> PAGEREF _Toc49958947 \h </w:instrText>
        </w:r>
        <w:r>
          <w:rPr>
            <w:noProof/>
            <w:webHidden/>
          </w:rPr>
        </w:r>
        <w:r>
          <w:rPr>
            <w:noProof/>
            <w:webHidden/>
          </w:rPr>
          <w:fldChar w:fldCharType="separate"/>
        </w:r>
        <w:r>
          <w:rPr>
            <w:noProof/>
            <w:webHidden/>
          </w:rPr>
          <w:t>2</w:t>
        </w:r>
        <w:r>
          <w:rPr>
            <w:noProof/>
            <w:webHidden/>
          </w:rPr>
          <w:fldChar w:fldCharType="end"/>
        </w:r>
      </w:hyperlink>
    </w:p>
    <w:p w14:paraId="203DB6E4" w14:textId="5FB27C12" w:rsidR="00764C34" w:rsidRDefault="00764C34">
      <w:pPr>
        <w:pStyle w:val="TOC2"/>
        <w:rPr>
          <w:rFonts w:asciiTheme="minorHAnsi" w:eastAsiaTheme="minorEastAsia" w:hAnsiTheme="minorHAnsi" w:cstheme="minorBidi"/>
          <w:b w:val="0"/>
          <w:noProof/>
          <w:sz w:val="22"/>
          <w:szCs w:val="22"/>
        </w:rPr>
      </w:pPr>
      <w:hyperlink w:anchor="_Toc49958948" w:history="1">
        <w:r w:rsidRPr="00DB5108">
          <w:rPr>
            <w:rStyle w:val="Hyperlink"/>
            <w:noProof/>
          </w:rPr>
          <w:t>1.3 Public Health Importance</w:t>
        </w:r>
        <w:r>
          <w:rPr>
            <w:noProof/>
            <w:webHidden/>
          </w:rPr>
          <w:tab/>
        </w:r>
        <w:r>
          <w:rPr>
            <w:noProof/>
            <w:webHidden/>
          </w:rPr>
          <w:fldChar w:fldCharType="begin"/>
        </w:r>
        <w:r>
          <w:rPr>
            <w:noProof/>
            <w:webHidden/>
          </w:rPr>
          <w:instrText xml:space="preserve"> PAGEREF _Toc49958948 \h </w:instrText>
        </w:r>
        <w:r>
          <w:rPr>
            <w:noProof/>
            <w:webHidden/>
          </w:rPr>
        </w:r>
        <w:r>
          <w:rPr>
            <w:noProof/>
            <w:webHidden/>
          </w:rPr>
          <w:fldChar w:fldCharType="separate"/>
        </w:r>
        <w:r>
          <w:rPr>
            <w:noProof/>
            <w:webHidden/>
          </w:rPr>
          <w:t>3</w:t>
        </w:r>
        <w:r>
          <w:rPr>
            <w:noProof/>
            <w:webHidden/>
          </w:rPr>
          <w:fldChar w:fldCharType="end"/>
        </w:r>
      </w:hyperlink>
    </w:p>
    <w:p w14:paraId="7A9E09F0" w14:textId="3D4DB4E9" w:rsidR="00764C34" w:rsidRDefault="00764C34">
      <w:pPr>
        <w:pStyle w:val="TOC1"/>
        <w:rPr>
          <w:rFonts w:asciiTheme="minorHAnsi" w:eastAsiaTheme="minorEastAsia" w:hAnsiTheme="minorHAnsi" w:cstheme="minorBidi"/>
          <w:b w:val="0"/>
          <w:noProof/>
          <w:sz w:val="22"/>
          <w:szCs w:val="22"/>
        </w:rPr>
      </w:pPr>
      <w:hyperlink w:anchor="_Toc49958949" w:history="1">
        <w:r w:rsidRPr="00DB5108">
          <w:rPr>
            <w:rStyle w:val="Hyperlink"/>
            <w:noProof/>
          </w:rPr>
          <w:t>2.0 Methods</w:t>
        </w:r>
        <w:r>
          <w:rPr>
            <w:noProof/>
            <w:webHidden/>
          </w:rPr>
          <w:tab/>
        </w:r>
        <w:r>
          <w:rPr>
            <w:noProof/>
            <w:webHidden/>
          </w:rPr>
          <w:fldChar w:fldCharType="begin"/>
        </w:r>
        <w:r>
          <w:rPr>
            <w:noProof/>
            <w:webHidden/>
          </w:rPr>
          <w:instrText xml:space="preserve"> PAGEREF _Toc49958949 \h </w:instrText>
        </w:r>
        <w:r>
          <w:rPr>
            <w:noProof/>
            <w:webHidden/>
          </w:rPr>
        </w:r>
        <w:r>
          <w:rPr>
            <w:noProof/>
            <w:webHidden/>
          </w:rPr>
          <w:fldChar w:fldCharType="separate"/>
        </w:r>
        <w:r>
          <w:rPr>
            <w:noProof/>
            <w:webHidden/>
          </w:rPr>
          <w:t>5</w:t>
        </w:r>
        <w:r>
          <w:rPr>
            <w:noProof/>
            <w:webHidden/>
          </w:rPr>
          <w:fldChar w:fldCharType="end"/>
        </w:r>
      </w:hyperlink>
    </w:p>
    <w:p w14:paraId="1BF03679" w14:textId="2883AE1B" w:rsidR="00764C34" w:rsidRDefault="00764C34">
      <w:pPr>
        <w:pStyle w:val="TOC1"/>
        <w:rPr>
          <w:rFonts w:asciiTheme="minorHAnsi" w:eastAsiaTheme="minorEastAsia" w:hAnsiTheme="minorHAnsi" w:cstheme="minorBidi"/>
          <w:b w:val="0"/>
          <w:noProof/>
          <w:sz w:val="22"/>
          <w:szCs w:val="22"/>
        </w:rPr>
      </w:pPr>
      <w:hyperlink w:anchor="_Toc49958950" w:history="1">
        <w:r w:rsidRPr="00DB5108">
          <w:rPr>
            <w:rStyle w:val="Hyperlink"/>
            <w:noProof/>
          </w:rPr>
          <w:t>3.0 Health Effects of Asbestos Exposure</w:t>
        </w:r>
        <w:r>
          <w:rPr>
            <w:noProof/>
            <w:webHidden/>
          </w:rPr>
          <w:tab/>
        </w:r>
        <w:r>
          <w:rPr>
            <w:noProof/>
            <w:webHidden/>
          </w:rPr>
          <w:fldChar w:fldCharType="begin"/>
        </w:r>
        <w:r>
          <w:rPr>
            <w:noProof/>
            <w:webHidden/>
          </w:rPr>
          <w:instrText xml:space="preserve"> PAGEREF _Toc49958950 \h </w:instrText>
        </w:r>
        <w:r>
          <w:rPr>
            <w:noProof/>
            <w:webHidden/>
          </w:rPr>
        </w:r>
        <w:r>
          <w:rPr>
            <w:noProof/>
            <w:webHidden/>
          </w:rPr>
          <w:fldChar w:fldCharType="separate"/>
        </w:r>
        <w:r>
          <w:rPr>
            <w:noProof/>
            <w:webHidden/>
          </w:rPr>
          <w:t>6</w:t>
        </w:r>
        <w:r>
          <w:rPr>
            <w:noProof/>
            <w:webHidden/>
          </w:rPr>
          <w:fldChar w:fldCharType="end"/>
        </w:r>
      </w:hyperlink>
    </w:p>
    <w:p w14:paraId="69668437" w14:textId="659E2CD8" w:rsidR="00764C34" w:rsidRDefault="00764C34">
      <w:pPr>
        <w:pStyle w:val="TOC2"/>
        <w:rPr>
          <w:rFonts w:asciiTheme="minorHAnsi" w:eastAsiaTheme="minorEastAsia" w:hAnsiTheme="minorHAnsi" w:cstheme="minorBidi"/>
          <w:b w:val="0"/>
          <w:noProof/>
          <w:sz w:val="22"/>
          <w:szCs w:val="22"/>
        </w:rPr>
      </w:pPr>
      <w:hyperlink w:anchor="_Toc49958951" w:history="1">
        <w:r w:rsidRPr="00DB5108">
          <w:rPr>
            <w:rStyle w:val="Hyperlink"/>
            <w:noProof/>
          </w:rPr>
          <w:t>3.1 Diseases Caused</w:t>
        </w:r>
        <w:r>
          <w:rPr>
            <w:noProof/>
            <w:webHidden/>
          </w:rPr>
          <w:tab/>
        </w:r>
        <w:r>
          <w:rPr>
            <w:noProof/>
            <w:webHidden/>
          </w:rPr>
          <w:fldChar w:fldCharType="begin"/>
        </w:r>
        <w:r>
          <w:rPr>
            <w:noProof/>
            <w:webHidden/>
          </w:rPr>
          <w:instrText xml:space="preserve"> PAGEREF _Toc49958951 \h </w:instrText>
        </w:r>
        <w:r>
          <w:rPr>
            <w:noProof/>
            <w:webHidden/>
          </w:rPr>
        </w:r>
        <w:r>
          <w:rPr>
            <w:noProof/>
            <w:webHidden/>
          </w:rPr>
          <w:fldChar w:fldCharType="separate"/>
        </w:r>
        <w:r>
          <w:rPr>
            <w:noProof/>
            <w:webHidden/>
          </w:rPr>
          <w:t>6</w:t>
        </w:r>
        <w:r>
          <w:rPr>
            <w:noProof/>
            <w:webHidden/>
          </w:rPr>
          <w:fldChar w:fldCharType="end"/>
        </w:r>
      </w:hyperlink>
    </w:p>
    <w:p w14:paraId="1CEB1E08" w14:textId="5B638282" w:rsidR="00764C34" w:rsidRDefault="00764C34">
      <w:pPr>
        <w:pStyle w:val="TOC2"/>
        <w:rPr>
          <w:rFonts w:asciiTheme="minorHAnsi" w:eastAsiaTheme="minorEastAsia" w:hAnsiTheme="minorHAnsi" w:cstheme="minorBidi"/>
          <w:b w:val="0"/>
          <w:noProof/>
          <w:sz w:val="22"/>
          <w:szCs w:val="22"/>
        </w:rPr>
      </w:pPr>
      <w:hyperlink w:anchor="_Toc49958952" w:history="1">
        <w:r w:rsidRPr="00DB5108">
          <w:rPr>
            <w:rStyle w:val="Hyperlink"/>
            <w:noProof/>
          </w:rPr>
          <w:t>3.2 Molecular and Immunological Effects</w:t>
        </w:r>
        <w:r>
          <w:rPr>
            <w:noProof/>
            <w:webHidden/>
          </w:rPr>
          <w:tab/>
        </w:r>
        <w:r>
          <w:rPr>
            <w:noProof/>
            <w:webHidden/>
          </w:rPr>
          <w:fldChar w:fldCharType="begin"/>
        </w:r>
        <w:r>
          <w:rPr>
            <w:noProof/>
            <w:webHidden/>
          </w:rPr>
          <w:instrText xml:space="preserve"> PAGEREF _Toc49958952 \h </w:instrText>
        </w:r>
        <w:r>
          <w:rPr>
            <w:noProof/>
            <w:webHidden/>
          </w:rPr>
        </w:r>
        <w:r>
          <w:rPr>
            <w:noProof/>
            <w:webHidden/>
          </w:rPr>
          <w:fldChar w:fldCharType="separate"/>
        </w:r>
        <w:r>
          <w:rPr>
            <w:noProof/>
            <w:webHidden/>
          </w:rPr>
          <w:t>8</w:t>
        </w:r>
        <w:r>
          <w:rPr>
            <w:noProof/>
            <w:webHidden/>
          </w:rPr>
          <w:fldChar w:fldCharType="end"/>
        </w:r>
      </w:hyperlink>
    </w:p>
    <w:p w14:paraId="02EBC98A" w14:textId="36BFF2D3" w:rsidR="00764C34" w:rsidRDefault="00764C34">
      <w:pPr>
        <w:pStyle w:val="TOC1"/>
        <w:rPr>
          <w:rFonts w:asciiTheme="minorHAnsi" w:eastAsiaTheme="minorEastAsia" w:hAnsiTheme="minorHAnsi" w:cstheme="minorBidi"/>
          <w:b w:val="0"/>
          <w:noProof/>
          <w:sz w:val="22"/>
          <w:szCs w:val="22"/>
        </w:rPr>
      </w:pPr>
      <w:hyperlink w:anchor="_Toc49958953" w:history="1">
        <w:r w:rsidRPr="00DB5108">
          <w:rPr>
            <w:rStyle w:val="Hyperlink"/>
            <w:noProof/>
          </w:rPr>
          <w:t>4.0 Asbestos Exposure and Autoimmunity</w:t>
        </w:r>
        <w:r>
          <w:rPr>
            <w:noProof/>
            <w:webHidden/>
          </w:rPr>
          <w:tab/>
        </w:r>
        <w:r>
          <w:rPr>
            <w:noProof/>
            <w:webHidden/>
          </w:rPr>
          <w:fldChar w:fldCharType="begin"/>
        </w:r>
        <w:r>
          <w:rPr>
            <w:noProof/>
            <w:webHidden/>
          </w:rPr>
          <w:instrText xml:space="preserve"> PAGEREF _Toc49958953 \h </w:instrText>
        </w:r>
        <w:r>
          <w:rPr>
            <w:noProof/>
            <w:webHidden/>
          </w:rPr>
        </w:r>
        <w:r>
          <w:rPr>
            <w:noProof/>
            <w:webHidden/>
          </w:rPr>
          <w:fldChar w:fldCharType="separate"/>
        </w:r>
        <w:r>
          <w:rPr>
            <w:noProof/>
            <w:webHidden/>
          </w:rPr>
          <w:t>12</w:t>
        </w:r>
        <w:r>
          <w:rPr>
            <w:noProof/>
            <w:webHidden/>
          </w:rPr>
          <w:fldChar w:fldCharType="end"/>
        </w:r>
      </w:hyperlink>
    </w:p>
    <w:p w14:paraId="2A9F6230" w14:textId="503299ED" w:rsidR="00764C34" w:rsidRDefault="00764C34">
      <w:pPr>
        <w:pStyle w:val="TOC1"/>
        <w:rPr>
          <w:rFonts w:asciiTheme="minorHAnsi" w:eastAsiaTheme="minorEastAsia" w:hAnsiTheme="minorHAnsi" w:cstheme="minorBidi"/>
          <w:b w:val="0"/>
          <w:noProof/>
          <w:sz w:val="22"/>
          <w:szCs w:val="22"/>
        </w:rPr>
      </w:pPr>
      <w:hyperlink w:anchor="_Toc49958954" w:history="1">
        <w:r w:rsidRPr="00DB5108">
          <w:rPr>
            <w:rStyle w:val="Hyperlink"/>
            <w:noProof/>
          </w:rPr>
          <w:t>5.0 Relationship to Pneumonia Mortality</w:t>
        </w:r>
        <w:r>
          <w:rPr>
            <w:noProof/>
            <w:webHidden/>
          </w:rPr>
          <w:tab/>
        </w:r>
        <w:r>
          <w:rPr>
            <w:noProof/>
            <w:webHidden/>
          </w:rPr>
          <w:fldChar w:fldCharType="begin"/>
        </w:r>
        <w:r>
          <w:rPr>
            <w:noProof/>
            <w:webHidden/>
          </w:rPr>
          <w:instrText xml:space="preserve"> PAGEREF _Toc49958954 \h </w:instrText>
        </w:r>
        <w:r>
          <w:rPr>
            <w:noProof/>
            <w:webHidden/>
          </w:rPr>
        </w:r>
        <w:r>
          <w:rPr>
            <w:noProof/>
            <w:webHidden/>
          </w:rPr>
          <w:fldChar w:fldCharType="separate"/>
        </w:r>
        <w:r>
          <w:rPr>
            <w:noProof/>
            <w:webHidden/>
          </w:rPr>
          <w:t>13</w:t>
        </w:r>
        <w:r>
          <w:rPr>
            <w:noProof/>
            <w:webHidden/>
          </w:rPr>
          <w:fldChar w:fldCharType="end"/>
        </w:r>
      </w:hyperlink>
    </w:p>
    <w:p w14:paraId="3F86A7FA" w14:textId="0226C3B6" w:rsidR="00764C34" w:rsidRDefault="00764C34">
      <w:pPr>
        <w:pStyle w:val="TOC2"/>
        <w:rPr>
          <w:rFonts w:asciiTheme="minorHAnsi" w:eastAsiaTheme="minorEastAsia" w:hAnsiTheme="minorHAnsi" w:cstheme="minorBidi"/>
          <w:b w:val="0"/>
          <w:noProof/>
          <w:sz w:val="22"/>
          <w:szCs w:val="22"/>
        </w:rPr>
      </w:pPr>
      <w:hyperlink w:anchor="_Toc49958955" w:history="1">
        <w:r w:rsidRPr="00DB5108">
          <w:rPr>
            <w:rStyle w:val="Hyperlink"/>
            <w:noProof/>
          </w:rPr>
          <w:t>5.1 Age</w:t>
        </w:r>
        <w:r>
          <w:rPr>
            <w:noProof/>
            <w:webHidden/>
          </w:rPr>
          <w:tab/>
        </w:r>
        <w:r>
          <w:rPr>
            <w:noProof/>
            <w:webHidden/>
          </w:rPr>
          <w:fldChar w:fldCharType="begin"/>
        </w:r>
        <w:r>
          <w:rPr>
            <w:noProof/>
            <w:webHidden/>
          </w:rPr>
          <w:instrText xml:space="preserve"> PAGEREF _Toc49958955 \h </w:instrText>
        </w:r>
        <w:r>
          <w:rPr>
            <w:noProof/>
            <w:webHidden/>
          </w:rPr>
        </w:r>
        <w:r>
          <w:rPr>
            <w:noProof/>
            <w:webHidden/>
          </w:rPr>
          <w:fldChar w:fldCharType="separate"/>
        </w:r>
        <w:r>
          <w:rPr>
            <w:noProof/>
            <w:webHidden/>
          </w:rPr>
          <w:t>13</w:t>
        </w:r>
        <w:r>
          <w:rPr>
            <w:noProof/>
            <w:webHidden/>
          </w:rPr>
          <w:fldChar w:fldCharType="end"/>
        </w:r>
      </w:hyperlink>
    </w:p>
    <w:p w14:paraId="2BE6F8D0" w14:textId="018FC377" w:rsidR="00764C34" w:rsidRDefault="00764C34">
      <w:pPr>
        <w:pStyle w:val="TOC2"/>
        <w:rPr>
          <w:rFonts w:asciiTheme="minorHAnsi" w:eastAsiaTheme="minorEastAsia" w:hAnsiTheme="minorHAnsi" w:cstheme="minorBidi"/>
          <w:b w:val="0"/>
          <w:noProof/>
          <w:sz w:val="22"/>
          <w:szCs w:val="22"/>
        </w:rPr>
      </w:pPr>
      <w:hyperlink w:anchor="_Toc49958956" w:history="1">
        <w:r w:rsidRPr="00DB5108">
          <w:rPr>
            <w:rStyle w:val="Hyperlink"/>
            <w:noProof/>
          </w:rPr>
          <w:t>5.2 Pleural Effusion</w:t>
        </w:r>
        <w:r>
          <w:rPr>
            <w:noProof/>
            <w:webHidden/>
          </w:rPr>
          <w:tab/>
        </w:r>
        <w:r>
          <w:rPr>
            <w:noProof/>
            <w:webHidden/>
          </w:rPr>
          <w:fldChar w:fldCharType="begin"/>
        </w:r>
        <w:r>
          <w:rPr>
            <w:noProof/>
            <w:webHidden/>
          </w:rPr>
          <w:instrText xml:space="preserve"> PAGEREF _Toc49958956 \h </w:instrText>
        </w:r>
        <w:r>
          <w:rPr>
            <w:noProof/>
            <w:webHidden/>
          </w:rPr>
        </w:r>
        <w:r>
          <w:rPr>
            <w:noProof/>
            <w:webHidden/>
          </w:rPr>
          <w:fldChar w:fldCharType="separate"/>
        </w:r>
        <w:r>
          <w:rPr>
            <w:noProof/>
            <w:webHidden/>
          </w:rPr>
          <w:t>13</w:t>
        </w:r>
        <w:r>
          <w:rPr>
            <w:noProof/>
            <w:webHidden/>
          </w:rPr>
          <w:fldChar w:fldCharType="end"/>
        </w:r>
      </w:hyperlink>
    </w:p>
    <w:p w14:paraId="56E418FB" w14:textId="2EB76910" w:rsidR="00764C34" w:rsidRDefault="00764C34">
      <w:pPr>
        <w:pStyle w:val="TOC2"/>
        <w:rPr>
          <w:rFonts w:asciiTheme="minorHAnsi" w:eastAsiaTheme="minorEastAsia" w:hAnsiTheme="minorHAnsi" w:cstheme="minorBidi"/>
          <w:b w:val="0"/>
          <w:noProof/>
          <w:sz w:val="22"/>
          <w:szCs w:val="22"/>
        </w:rPr>
      </w:pPr>
      <w:hyperlink w:anchor="_Toc49958957" w:history="1">
        <w:r w:rsidRPr="00DB5108">
          <w:rPr>
            <w:rStyle w:val="Hyperlink"/>
            <w:noProof/>
          </w:rPr>
          <w:t>5.3 Asbestos Fibers</w:t>
        </w:r>
        <w:r>
          <w:rPr>
            <w:noProof/>
            <w:webHidden/>
          </w:rPr>
          <w:tab/>
        </w:r>
        <w:r>
          <w:rPr>
            <w:noProof/>
            <w:webHidden/>
          </w:rPr>
          <w:fldChar w:fldCharType="begin"/>
        </w:r>
        <w:r>
          <w:rPr>
            <w:noProof/>
            <w:webHidden/>
          </w:rPr>
          <w:instrText xml:space="preserve"> PAGEREF _Toc49958957 \h </w:instrText>
        </w:r>
        <w:r>
          <w:rPr>
            <w:noProof/>
            <w:webHidden/>
          </w:rPr>
        </w:r>
        <w:r>
          <w:rPr>
            <w:noProof/>
            <w:webHidden/>
          </w:rPr>
          <w:fldChar w:fldCharType="separate"/>
        </w:r>
        <w:r>
          <w:rPr>
            <w:noProof/>
            <w:webHidden/>
          </w:rPr>
          <w:t>14</w:t>
        </w:r>
        <w:r>
          <w:rPr>
            <w:noProof/>
            <w:webHidden/>
          </w:rPr>
          <w:fldChar w:fldCharType="end"/>
        </w:r>
      </w:hyperlink>
    </w:p>
    <w:p w14:paraId="079F31B9" w14:textId="510F4183" w:rsidR="00764C34" w:rsidRDefault="00764C34">
      <w:pPr>
        <w:pStyle w:val="TOC1"/>
        <w:rPr>
          <w:rFonts w:asciiTheme="minorHAnsi" w:eastAsiaTheme="minorEastAsia" w:hAnsiTheme="minorHAnsi" w:cstheme="minorBidi"/>
          <w:b w:val="0"/>
          <w:noProof/>
          <w:sz w:val="22"/>
          <w:szCs w:val="22"/>
        </w:rPr>
      </w:pPr>
      <w:hyperlink w:anchor="_Toc49958958" w:history="1">
        <w:r w:rsidRPr="00DB5108">
          <w:rPr>
            <w:rStyle w:val="Hyperlink"/>
            <w:noProof/>
          </w:rPr>
          <w:t>6.0 Conclusion</w:t>
        </w:r>
        <w:r>
          <w:rPr>
            <w:noProof/>
            <w:webHidden/>
          </w:rPr>
          <w:tab/>
        </w:r>
        <w:r>
          <w:rPr>
            <w:noProof/>
            <w:webHidden/>
          </w:rPr>
          <w:fldChar w:fldCharType="begin"/>
        </w:r>
        <w:r>
          <w:rPr>
            <w:noProof/>
            <w:webHidden/>
          </w:rPr>
          <w:instrText xml:space="preserve"> PAGEREF _Toc49958958 \h </w:instrText>
        </w:r>
        <w:r>
          <w:rPr>
            <w:noProof/>
            <w:webHidden/>
          </w:rPr>
        </w:r>
        <w:r>
          <w:rPr>
            <w:noProof/>
            <w:webHidden/>
          </w:rPr>
          <w:fldChar w:fldCharType="separate"/>
        </w:r>
        <w:r>
          <w:rPr>
            <w:noProof/>
            <w:webHidden/>
          </w:rPr>
          <w:t>16</w:t>
        </w:r>
        <w:r>
          <w:rPr>
            <w:noProof/>
            <w:webHidden/>
          </w:rPr>
          <w:fldChar w:fldCharType="end"/>
        </w:r>
      </w:hyperlink>
    </w:p>
    <w:p w14:paraId="01434633" w14:textId="1286E37A" w:rsidR="00764C34" w:rsidRDefault="00764C34">
      <w:pPr>
        <w:pStyle w:val="TOC1"/>
        <w:rPr>
          <w:rFonts w:asciiTheme="minorHAnsi" w:eastAsiaTheme="minorEastAsia" w:hAnsiTheme="minorHAnsi" w:cstheme="minorBidi"/>
          <w:b w:val="0"/>
          <w:noProof/>
          <w:sz w:val="22"/>
          <w:szCs w:val="22"/>
        </w:rPr>
      </w:pPr>
      <w:hyperlink w:anchor="_Toc49958959" w:history="1">
        <w:r w:rsidRPr="00DB5108">
          <w:rPr>
            <w:rStyle w:val="Hyperlink"/>
            <w:noProof/>
          </w:rPr>
          <w:t>7.0 Future Directions</w:t>
        </w:r>
        <w:r>
          <w:rPr>
            <w:noProof/>
            <w:webHidden/>
          </w:rPr>
          <w:tab/>
        </w:r>
        <w:r>
          <w:rPr>
            <w:noProof/>
            <w:webHidden/>
          </w:rPr>
          <w:fldChar w:fldCharType="begin"/>
        </w:r>
        <w:r>
          <w:rPr>
            <w:noProof/>
            <w:webHidden/>
          </w:rPr>
          <w:instrText xml:space="preserve"> PAGEREF _Toc49958959 \h </w:instrText>
        </w:r>
        <w:r>
          <w:rPr>
            <w:noProof/>
            <w:webHidden/>
          </w:rPr>
        </w:r>
        <w:r>
          <w:rPr>
            <w:noProof/>
            <w:webHidden/>
          </w:rPr>
          <w:fldChar w:fldCharType="separate"/>
        </w:r>
        <w:r>
          <w:rPr>
            <w:noProof/>
            <w:webHidden/>
          </w:rPr>
          <w:t>17</w:t>
        </w:r>
        <w:r>
          <w:rPr>
            <w:noProof/>
            <w:webHidden/>
          </w:rPr>
          <w:fldChar w:fldCharType="end"/>
        </w:r>
      </w:hyperlink>
    </w:p>
    <w:p w14:paraId="0CE8CAA7" w14:textId="2662F35B" w:rsidR="00764C34" w:rsidRDefault="00764C34">
      <w:pPr>
        <w:pStyle w:val="TOC1"/>
        <w:rPr>
          <w:rFonts w:asciiTheme="minorHAnsi" w:eastAsiaTheme="minorEastAsia" w:hAnsiTheme="minorHAnsi" w:cstheme="minorBidi"/>
          <w:b w:val="0"/>
          <w:noProof/>
          <w:sz w:val="22"/>
          <w:szCs w:val="22"/>
        </w:rPr>
      </w:pPr>
      <w:hyperlink w:anchor="_Toc49958960" w:history="1">
        <w:r w:rsidRPr="00DB5108">
          <w:rPr>
            <w:rStyle w:val="Hyperlink"/>
            <w:noProof/>
          </w:rPr>
          <w:t>Bibliography</w:t>
        </w:r>
        <w:r>
          <w:rPr>
            <w:noProof/>
            <w:webHidden/>
          </w:rPr>
          <w:tab/>
        </w:r>
        <w:r>
          <w:rPr>
            <w:noProof/>
            <w:webHidden/>
          </w:rPr>
          <w:fldChar w:fldCharType="begin"/>
        </w:r>
        <w:r>
          <w:rPr>
            <w:noProof/>
            <w:webHidden/>
          </w:rPr>
          <w:instrText xml:space="preserve"> PAGEREF _Toc49958960 \h </w:instrText>
        </w:r>
        <w:r>
          <w:rPr>
            <w:noProof/>
            <w:webHidden/>
          </w:rPr>
        </w:r>
        <w:r>
          <w:rPr>
            <w:noProof/>
            <w:webHidden/>
          </w:rPr>
          <w:fldChar w:fldCharType="separate"/>
        </w:r>
        <w:r>
          <w:rPr>
            <w:noProof/>
            <w:webHidden/>
          </w:rPr>
          <w:t>18</w:t>
        </w:r>
        <w:r>
          <w:rPr>
            <w:noProof/>
            <w:webHidden/>
          </w:rPr>
          <w:fldChar w:fldCharType="end"/>
        </w:r>
      </w:hyperlink>
    </w:p>
    <w:p w14:paraId="0B515CE1" w14:textId="4A8AD786" w:rsidR="004A0B09" w:rsidRPr="004A0B09" w:rsidRDefault="00A8146F" w:rsidP="003B50D7">
      <w:r>
        <w:fldChar w:fldCharType="end"/>
      </w:r>
    </w:p>
    <w:p w14:paraId="13F7C69E" w14:textId="77777777" w:rsidR="00B424B6" w:rsidRDefault="00B424B6" w:rsidP="00EB0892">
      <w:pPr>
        <w:pStyle w:val="Preliminary"/>
      </w:pPr>
      <w:r>
        <w:t xml:space="preserve">List of </w:t>
      </w:r>
      <w:r w:rsidR="00130B6B">
        <w:t>F</w:t>
      </w:r>
      <w:r>
        <w:t>igures</w:t>
      </w:r>
    </w:p>
    <w:bookmarkStart w:id="0" w:name="_GoBack"/>
    <w:bookmarkEnd w:id="0"/>
    <w:p w14:paraId="7D03F95C" w14:textId="52E26C37" w:rsidR="00764C34" w:rsidRDefault="00B424B6">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r:id="rId12" w:anchor="_Toc49958961" w:history="1">
        <w:r w:rsidR="00764C34" w:rsidRPr="002D177E">
          <w:rPr>
            <w:rStyle w:val="Hyperlink"/>
            <w:noProof/>
          </w:rPr>
          <w:t>Figure 1 Example of Fibrosis and Pleural Plaques</w:t>
        </w:r>
        <w:r w:rsidR="00764C34">
          <w:rPr>
            <w:noProof/>
            <w:webHidden/>
          </w:rPr>
          <w:tab/>
        </w:r>
        <w:r w:rsidR="00764C34">
          <w:rPr>
            <w:noProof/>
            <w:webHidden/>
          </w:rPr>
          <w:fldChar w:fldCharType="begin"/>
        </w:r>
        <w:r w:rsidR="00764C34">
          <w:rPr>
            <w:noProof/>
            <w:webHidden/>
          </w:rPr>
          <w:instrText xml:space="preserve"> PAGEREF _Toc49958961 \h </w:instrText>
        </w:r>
        <w:r w:rsidR="00764C34">
          <w:rPr>
            <w:noProof/>
            <w:webHidden/>
          </w:rPr>
        </w:r>
        <w:r w:rsidR="00764C34">
          <w:rPr>
            <w:noProof/>
            <w:webHidden/>
          </w:rPr>
          <w:fldChar w:fldCharType="separate"/>
        </w:r>
        <w:r w:rsidR="00764C34">
          <w:rPr>
            <w:noProof/>
            <w:webHidden/>
          </w:rPr>
          <w:t>7</w:t>
        </w:r>
        <w:r w:rsidR="00764C34">
          <w:rPr>
            <w:noProof/>
            <w:webHidden/>
          </w:rPr>
          <w:fldChar w:fldCharType="end"/>
        </w:r>
      </w:hyperlink>
    </w:p>
    <w:p w14:paraId="1C822886" w14:textId="6CC7C17F" w:rsidR="00764C34" w:rsidRDefault="00764C34">
      <w:pPr>
        <w:pStyle w:val="TableofFigures"/>
        <w:tabs>
          <w:tab w:val="right" w:leader="dot" w:pos="9350"/>
        </w:tabs>
        <w:rPr>
          <w:rFonts w:asciiTheme="minorHAnsi" w:eastAsiaTheme="minorEastAsia" w:hAnsiTheme="minorHAnsi" w:cstheme="minorBidi"/>
          <w:b w:val="0"/>
          <w:noProof/>
          <w:sz w:val="22"/>
          <w:szCs w:val="22"/>
        </w:rPr>
      </w:pPr>
      <w:hyperlink r:id="rId13" w:anchor="_Toc49958962" w:history="1">
        <w:r w:rsidRPr="002D177E">
          <w:rPr>
            <w:rStyle w:val="Hyperlink"/>
            <w:noProof/>
          </w:rPr>
          <w:t>Figure 2 Pleural Plaque Mortality</w:t>
        </w:r>
        <w:r>
          <w:rPr>
            <w:noProof/>
            <w:webHidden/>
          </w:rPr>
          <w:tab/>
        </w:r>
        <w:r>
          <w:rPr>
            <w:noProof/>
            <w:webHidden/>
          </w:rPr>
          <w:fldChar w:fldCharType="begin"/>
        </w:r>
        <w:r>
          <w:rPr>
            <w:noProof/>
            <w:webHidden/>
          </w:rPr>
          <w:instrText xml:space="preserve"> PAGEREF _Toc49958962 \h </w:instrText>
        </w:r>
        <w:r>
          <w:rPr>
            <w:noProof/>
            <w:webHidden/>
          </w:rPr>
        </w:r>
        <w:r>
          <w:rPr>
            <w:noProof/>
            <w:webHidden/>
          </w:rPr>
          <w:fldChar w:fldCharType="separate"/>
        </w:r>
        <w:r>
          <w:rPr>
            <w:noProof/>
            <w:webHidden/>
          </w:rPr>
          <w:t>8</w:t>
        </w:r>
        <w:r>
          <w:rPr>
            <w:noProof/>
            <w:webHidden/>
          </w:rPr>
          <w:fldChar w:fldCharType="end"/>
        </w:r>
      </w:hyperlink>
    </w:p>
    <w:p w14:paraId="485957F3" w14:textId="63D16010" w:rsidR="00764C34" w:rsidRDefault="00764C34">
      <w:pPr>
        <w:pStyle w:val="TableofFigures"/>
        <w:tabs>
          <w:tab w:val="right" w:leader="dot" w:pos="9350"/>
        </w:tabs>
        <w:rPr>
          <w:rFonts w:asciiTheme="minorHAnsi" w:eastAsiaTheme="minorEastAsia" w:hAnsiTheme="minorHAnsi" w:cstheme="minorBidi"/>
          <w:b w:val="0"/>
          <w:noProof/>
          <w:sz w:val="22"/>
          <w:szCs w:val="22"/>
        </w:rPr>
      </w:pPr>
      <w:hyperlink r:id="rId14" w:anchor="_Toc49958963" w:history="1">
        <w:r w:rsidRPr="002D177E">
          <w:rPr>
            <w:rStyle w:val="Hyperlink"/>
            <w:noProof/>
          </w:rPr>
          <w:t>Figure 3 Immunological Response to Asbestos</w:t>
        </w:r>
        <w:r>
          <w:rPr>
            <w:noProof/>
            <w:webHidden/>
          </w:rPr>
          <w:tab/>
        </w:r>
        <w:r>
          <w:rPr>
            <w:noProof/>
            <w:webHidden/>
          </w:rPr>
          <w:fldChar w:fldCharType="begin"/>
        </w:r>
        <w:r>
          <w:rPr>
            <w:noProof/>
            <w:webHidden/>
          </w:rPr>
          <w:instrText xml:space="preserve"> PAGEREF _Toc49958963 \h </w:instrText>
        </w:r>
        <w:r>
          <w:rPr>
            <w:noProof/>
            <w:webHidden/>
          </w:rPr>
        </w:r>
        <w:r>
          <w:rPr>
            <w:noProof/>
            <w:webHidden/>
          </w:rPr>
          <w:fldChar w:fldCharType="separate"/>
        </w:r>
        <w:r>
          <w:rPr>
            <w:noProof/>
            <w:webHidden/>
          </w:rPr>
          <w:t>10</w:t>
        </w:r>
        <w:r>
          <w:rPr>
            <w:noProof/>
            <w:webHidden/>
          </w:rPr>
          <w:fldChar w:fldCharType="end"/>
        </w:r>
      </w:hyperlink>
    </w:p>
    <w:p w14:paraId="268FD2C1" w14:textId="23A21F26" w:rsidR="00764C34" w:rsidRDefault="00764C34">
      <w:pPr>
        <w:pStyle w:val="TableofFigures"/>
        <w:tabs>
          <w:tab w:val="right" w:leader="dot" w:pos="9350"/>
        </w:tabs>
        <w:rPr>
          <w:rFonts w:asciiTheme="minorHAnsi" w:eastAsiaTheme="minorEastAsia" w:hAnsiTheme="minorHAnsi" w:cstheme="minorBidi"/>
          <w:b w:val="0"/>
          <w:noProof/>
          <w:sz w:val="22"/>
          <w:szCs w:val="22"/>
        </w:rPr>
      </w:pPr>
      <w:hyperlink r:id="rId15" w:anchor="_Toc49958964" w:history="1">
        <w:r w:rsidRPr="002D177E">
          <w:rPr>
            <w:rStyle w:val="Hyperlink"/>
            <w:noProof/>
          </w:rPr>
          <w:t>Figure 4 Effects of Asbestos on NK and CTL Functions</w:t>
        </w:r>
        <w:r>
          <w:rPr>
            <w:noProof/>
            <w:webHidden/>
          </w:rPr>
          <w:tab/>
        </w:r>
        <w:r>
          <w:rPr>
            <w:noProof/>
            <w:webHidden/>
          </w:rPr>
          <w:fldChar w:fldCharType="begin"/>
        </w:r>
        <w:r>
          <w:rPr>
            <w:noProof/>
            <w:webHidden/>
          </w:rPr>
          <w:instrText xml:space="preserve"> PAGEREF _Toc49958964 \h </w:instrText>
        </w:r>
        <w:r>
          <w:rPr>
            <w:noProof/>
            <w:webHidden/>
          </w:rPr>
        </w:r>
        <w:r>
          <w:rPr>
            <w:noProof/>
            <w:webHidden/>
          </w:rPr>
          <w:fldChar w:fldCharType="separate"/>
        </w:r>
        <w:r>
          <w:rPr>
            <w:noProof/>
            <w:webHidden/>
          </w:rPr>
          <w:t>11</w:t>
        </w:r>
        <w:r>
          <w:rPr>
            <w:noProof/>
            <w:webHidden/>
          </w:rPr>
          <w:fldChar w:fldCharType="end"/>
        </w:r>
      </w:hyperlink>
    </w:p>
    <w:p w14:paraId="13F7C6A0" w14:textId="3204CB9C" w:rsidR="0094766A" w:rsidRPr="0094766A" w:rsidRDefault="00B424B6" w:rsidP="0094766A">
      <w:pPr>
        <w:pStyle w:val="TableofFigures"/>
        <w:tabs>
          <w:tab w:val="right" w:leader="dot" w:pos="9350"/>
        </w:tabs>
        <w:spacing w:line="240" w:lineRule="auto"/>
        <w:ind w:left="0" w:firstLine="0"/>
        <w:rPr>
          <w:rFonts w:ascii="Times New Roman Bold" w:hAnsi="Times New Roman Bold"/>
          <w:vanish/>
          <w:sz w:val="2"/>
        </w:rPr>
        <w:sectPr w:rsidR="0094766A" w:rsidRPr="0094766A" w:rsidSect="00107DBF">
          <w:type w:val="continuous"/>
          <w:pgSz w:w="12240" w:h="15840"/>
          <w:pgMar w:top="1440" w:right="1440" w:bottom="1440" w:left="1440" w:header="720" w:footer="720" w:gutter="0"/>
          <w:pgNumType w:fmt="lowerRoman"/>
          <w:cols w:space="720"/>
          <w:docGrid w:linePitch="360"/>
        </w:sectPr>
      </w:pPr>
      <w:r>
        <w:fldChar w:fldCharType="end"/>
      </w:r>
    </w:p>
    <w:p w14:paraId="13F7C6A1" w14:textId="77777777" w:rsidR="001C7AFC" w:rsidRPr="0094766A" w:rsidRDefault="001C7AFC" w:rsidP="001C7AFC">
      <w:pPr>
        <w:pStyle w:val="NoIndent"/>
        <w:rPr>
          <w:rFonts w:ascii="Times New Roman Bold" w:hAnsi="Times New Roman Bold"/>
          <w:vanish/>
          <w:sz w:val="2"/>
          <w:szCs w:val="2"/>
        </w:rPr>
      </w:pPr>
      <w:bookmarkStart w:id="1" w:name="_Toc8115840"/>
    </w:p>
    <w:bookmarkEnd w:id="1"/>
    <w:p w14:paraId="13F7C6A9" w14:textId="77777777" w:rsidR="004F605E" w:rsidRDefault="004F605E" w:rsidP="00FF38EA">
      <w:pPr>
        <w:sectPr w:rsidR="004F605E" w:rsidSect="00107DBF">
          <w:type w:val="continuous"/>
          <w:pgSz w:w="12240" w:h="15840"/>
          <w:pgMar w:top="1440" w:right="1440" w:bottom="1440" w:left="1440" w:header="720" w:footer="720" w:gutter="0"/>
          <w:pgNumType w:fmt="lowerRoman"/>
          <w:cols w:space="720"/>
          <w:docGrid w:linePitch="360"/>
        </w:sectPr>
      </w:pPr>
    </w:p>
    <w:p w14:paraId="0001A1DF" w14:textId="77777777" w:rsidR="007A3EC6" w:rsidRPr="00E025E4" w:rsidRDefault="007A3EC6" w:rsidP="007A3EC6">
      <w:pPr>
        <w:pStyle w:val="Heading"/>
      </w:pPr>
      <w:bookmarkStart w:id="2" w:name="_Toc35349159"/>
      <w:bookmarkStart w:id="3" w:name="_Toc8115843"/>
      <w:bookmarkStart w:id="4" w:name="_Toc49958943"/>
      <w:r>
        <w:t>Definitions</w:t>
      </w:r>
      <w:bookmarkEnd w:id="2"/>
      <w:bookmarkEnd w:id="4"/>
    </w:p>
    <w:p w14:paraId="59AB91BF" w14:textId="77777777" w:rsidR="007A3EC6" w:rsidRDefault="007A3EC6" w:rsidP="007A3EC6">
      <w:pPr>
        <w:ind w:left="4" w:firstLine="717"/>
      </w:pPr>
      <w:r w:rsidRPr="006D0690">
        <w:rPr>
          <w:b/>
          <w:bCs/>
        </w:rPr>
        <w:t>Alveolar Macrophages</w:t>
      </w:r>
      <w:r>
        <w:t>: Phagocytes that reside in the lung system of a host, and are able to kill bacteria and release cytokines to signal for an inflammatory response during an infection.</w:t>
      </w:r>
    </w:p>
    <w:p w14:paraId="26032CE6" w14:textId="77777777" w:rsidR="007A3EC6" w:rsidRDefault="007A3EC6" w:rsidP="007A3EC6">
      <w:r w:rsidRPr="006D0690">
        <w:rPr>
          <w:b/>
          <w:bCs/>
        </w:rPr>
        <w:t>Asbestosis</w:t>
      </w:r>
      <w:r>
        <w:t>: Pulmonary fibrosis that results from the exposure and inhalation to asbestos fibers</w:t>
      </w:r>
    </w:p>
    <w:p w14:paraId="62DE3318" w14:textId="77777777" w:rsidR="007A3EC6" w:rsidRDefault="007A3EC6" w:rsidP="007A3EC6">
      <w:r>
        <w:rPr>
          <w:b/>
          <w:bCs/>
        </w:rPr>
        <w:t>Idiopathic</w:t>
      </w:r>
      <w:r w:rsidRPr="006D0690">
        <w:rPr>
          <w:b/>
          <w:bCs/>
        </w:rPr>
        <w:t xml:space="preserve"> Interstitial Pneumonia</w:t>
      </w:r>
      <w:r>
        <w:t>: A lung disease that is caused by scarring, or fibrosis, of the lungs.</w:t>
      </w:r>
    </w:p>
    <w:p w14:paraId="015AFAC3" w14:textId="539E6C7E" w:rsidR="007A3EC6" w:rsidRDefault="007A3EC6" w:rsidP="007A3EC6">
      <w:r w:rsidRPr="006D0690">
        <w:rPr>
          <w:b/>
          <w:bCs/>
        </w:rPr>
        <w:t>Mesothelioma</w:t>
      </w:r>
      <w:r>
        <w:t xml:space="preserve">: A malignant cancer </w:t>
      </w:r>
      <w:r w:rsidR="00EB600B">
        <w:t xml:space="preserve">of the </w:t>
      </w:r>
      <w:r w:rsidR="00C95640">
        <w:t>li</w:t>
      </w:r>
      <w:r w:rsidR="00B4513F">
        <w:t>ning of the chest wall, that</w:t>
      </w:r>
      <w:r>
        <w:t xml:space="preserve"> is significantly associated with exposure to asbestos fibers</w:t>
      </w:r>
    </w:p>
    <w:p w14:paraId="1A52B28E" w14:textId="77777777" w:rsidR="007A3EC6" w:rsidRDefault="007A3EC6" w:rsidP="007A3EC6">
      <w:r w:rsidRPr="006D0690">
        <w:rPr>
          <w:b/>
          <w:bCs/>
        </w:rPr>
        <w:t>Occupational Exposure</w:t>
      </w:r>
      <w:r>
        <w:t>: Contact with asbestos fibers that are a result of conducting employee duties</w:t>
      </w:r>
    </w:p>
    <w:p w14:paraId="7198AF66" w14:textId="3C49097B" w:rsidR="007A3EC6" w:rsidRDefault="007A3EC6" w:rsidP="007A3EC6">
      <w:r w:rsidRPr="006D0690">
        <w:rPr>
          <w:b/>
          <w:bCs/>
        </w:rPr>
        <w:t>Pleural Effusion</w:t>
      </w:r>
      <w:r>
        <w:t xml:space="preserve">: The buildup of fluid in the </w:t>
      </w:r>
      <w:r w:rsidR="00B4513F">
        <w:t>space</w:t>
      </w:r>
      <w:r w:rsidR="008725B9">
        <w:t xml:space="preserve"> between the lungs and chest wall, also known as the pleura,</w:t>
      </w:r>
      <w:r>
        <w:t xml:space="preserve"> </w:t>
      </w:r>
      <w:r w:rsidR="009748E5">
        <w:t xml:space="preserve">that </w:t>
      </w:r>
      <w:r w:rsidR="008725B9">
        <w:t>is caused by</w:t>
      </w:r>
      <w:r w:rsidR="009748E5">
        <w:t xml:space="preserve"> </w:t>
      </w:r>
      <w:r w:rsidR="008725B9">
        <w:t>either</w:t>
      </w:r>
      <w:r w:rsidR="009748E5">
        <w:t xml:space="preserve"> infectious or non-infectious agents.</w:t>
      </w:r>
    </w:p>
    <w:p w14:paraId="098DE224" w14:textId="77777777" w:rsidR="007A3EC6" w:rsidRDefault="007A3EC6" w:rsidP="007A3EC6">
      <w:r w:rsidRPr="006D0690">
        <w:rPr>
          <w:b/>
          <w:bCs/>
        </w:rPr>
        <w:t>Pleural Plaques</w:t>
      </w:r>
      <w:r>
        <w:t>: Small areas of thickening pleura, or lining, of the lungs that is due to prolonged exposure to asbestos fibers.</w:t>
      </w:r>
    </w:p>
    <w:p w14:paraId="23294789" w14:textId="77777777" w:rsidR="007A3EC6" w:rsidRDefault="007A3EC6" w:rsidP="007A3EC6">
      <w:r w:rsidRPr="006D0690">
        <w:rPr>
          <w:b/>
          <w:bCs/>
        </w:rPr>
        <w:t>Pleural Thickening</w:t>
      </w:r>
      <w:r>
        <w:t>: Thickening of the pleural surface of the inner visceral lung, it is beneath the pleura and is associated more closely with the organs.</w:t>
      </w:r>
    </w:p>
    <w:p w14:paraId="01AA1F0D" w14:textId="6A316F9F" w:rsidR="007A3EC6" w:rsidRDefault="007A3EC6" w:rsidP="007A3EC6">
      <w:r w:rsidRPr="006D0690">
        <w:rPr>
          <w:b/>
          <w:bCs/>
        </w:rPr>
        <w:t>Pneumonia</w:t>
      </w:r>
      <w:r>
        <w:t>: Lung inflammation that is a result of infection, either bacterial</w:t>
      </w:r>
      <w:r w:rsidR="00282136">
        <w:t>,</w:t>
      </w:r>
      <w:r>
        <w:t xml:space="preserve"> viral,</w:t>
      </w:r>
      <w:r w:rsidR="00282136">
        <w:t xml:space="preserve"> </w:t>
      </w:r>
      <w:r w:rsidR="001A492B">
        <w:t xml:space="preserve">or </w:t>
      </w:r>
      <w:r w:rsidR="00282136">
        <w:t>fungal</w:t>
      </w:r>
      <w:r>
        <w:t xml:space="preserve"> and effects the air sacs.</w:t>
      </w:r>
    </w:p>
    <w:p w14:paraId="7675E5C0" w14:textId="48168A2F" w:rsidR="007A3EC6" w:rsidRDefault="007A3EC6" w:rsidP="007A3EC6">
      <w:r w:rsidRPr="006D0690">
        <w:rPr>
          <w:b/>
          <w:bCs/>
        </w:rPr>
        <w:t>Pneumoconiosis</w:t>
      </w:r>
      <w:r>
        <w:t>: An interstitial lung disease that is caused by breathing in dust particles that damage the lungs and is associated with occupational exposure to the irritants</w:t>
      </w:r>
      <w:r w:rsidR="008725B9">
        <w:t>, and is also related to asbestosis</w:t>
      </w:r>
      <w:r>
        <w:t>.</w:t>
      </w:r>
    </w:p>
    <w:p w14:paraId="23FBE127" w14:textId="77777777" w:rsidR="007A3EC6" w:rsidRDefault="007A3EC6" w:rsidP="007A3EC6">
      <w:pPr>
        <w:pStyle w:val="Heading1"/>
        <w:numPr>
          <w:ilvl w:val="0"/>
          <w:numId w:val="0"/>
        </w:numPr>
      </w:pPr>
      <w:bookmarkStart w:id="5" w:name="_Toc35349160"/>
      <w:bookmarkStart w:id="6" w:name="_Toc49958944"/>
      <w:r>
        <w:t>Acknowledgements</w:t>
      </w:r>
      <w:bookmarkEnd w:id="5"/>
      <w:bookmarkEnd w:id="6"/>
    </w:p>
    <w:p w14:paraId="10F9517D" w14:textId="343D3566" w:rsidR="007A3EC6" w:rsidRDefault="007A3EC6" w:rsidP="007A3EC6">
      <w:r>
        <w:t xml:space="preserve">This is made in conjunction with the Asbestos Inspector Manual that is currently in review by </w:t>
      </w:r>
      <w:r w:rsidR="00625D90">
        <w:t xml:space="preserve">the </w:t>
      </w:r>
      <w:r>
        <w:t xml:space="preserve">Allegheny County Health Department. </w:t>
      </w:r>
    </w:p>
    <w:p w14:paraId="74C03685" w14:textId="77777777" w:rsidR="007A3EC6" w:rsidRDefault="007A3EC6" w:rsidP="007A3EC6">
      <w:pPr>
        <w:sectPr w:rsidR="007A3EC6" w:rsidSect="007A3EC6">
          <w:pgSz w:w="12240" w:h="15840"/>
          <w:pgMar w:top="1440" w:right="1440" w:bottom="1440" w:left="1440" w:header="720" w:footer="720" w:gutter="0"/>
          <w:pgNumType w:fmt="lowerRoman"/>
          <w:cols w:space="720"/>
          <w:docGrid w:linePitch="360"/>
        </w:sectPr>
      </w:pPr>
    </w:p>
    <w:p w14:paraId="0CF886C1" w14:textId="77777777" w:rsidR="007A3EC6" w:rsidRDefault="007A3EC6" w:rsidP="007A3EC6">
      <w:pPr>
        <w:pStyle w:val="Heading1"/>
      </w:pPr>
      <w:bookmarkStart w:id="7" w:name="_Toc35349161"/>
      <w:bookmarkStart w:id="8" w:name="_Toc49958945"/>
      <w:r>
        <w:t>Background</w:t>
      </w:r>
      <w:bookmarkEnd w:id="7"/>
      <w:bookmarkEnd w:id="8"/>
    </w:p>
    <w:p w14:paraId="35564619" w14:textId="77777777" w:rsidR="007A3EC6" w:rsidRPr="00D974D3" w:rsidRDefault="007A3EC6" w:rsidP="007A3EC6">
      <w:pPr>
        <w:pStyle w:val="Heading2"/>
      </w:pPr>
      <w:bookmarkStart w:id="9" w:name="_Toc35349162"/>
      <w:bookmarkStart w:id="10" w:name="_Toc49958946"/>
      <w:r>
        <w:t>What is Asbestos?</w:t>
      </w:r>
      <w:bookmarkEnd w:id="9"/>
      <w:bookmarkEnd w:id="10"/>
    </w:p>
    <w:p w14:paraId="49CBF876" w14:textId="210B1FEA" w:rsidR="007A3EC6" w:rsidRDefault="007A3EC6" w:rsidP="003B50D7">
      <w:r>
        <w:tab/>
      </w:r>
      <w:r>
        <w:tab/>
      </w:r>
      <w:r>
        <w:tab/>
      </w:r>
      <w:r>
        <w:tab/>
      </w:r>
      <w:r>
        <w:tab/>
      </w:r>
      <w:r>
        <w:tab/>
        <w:t xml:space="preserve">Asbestos </w:t>
      </w:r>
      <w:r w:rsidR="00E62277">
        <w:t>is a</w:t>
      </w:r>
      <w:r>
        <w:t xml:space="preserve"> natural occurring mineral fibers that ha</w:t>
      </w:r>
      <w:r w:rsidR="00E62277">
        <w:t>s</w:t>
      </w:r>
      <w:r>
        <w:t xml:space="preserve"> been used in the past for its characteristics: flexibility, heat resistance, chemical resistance, and tensile strength. There are two categories of fiber types: Chrysotile and Amphibole, Chrysotile fibers have been found to be more toxic due to the bio-persistence in the </w:t>
      </w:r>
      <w:r w:rsidRPr="00BB5398">
        <w:t>body.</w:t>
      </w:r>
      <w:r>
        <w:t xml:space="preserve"> </w:t>
      </w:r>
      <w:r w:rsidR="007528C9">
        <w:t xml:space="preserve">The </w:t>
      </w:r>
      <w:r w:rsidR="00E1069C">
        <w:t xml:space="preserve">bio-persistence </w:t>
      </w:r>
      <w:r w:rsidR="00486896">
        <w:t xml:space="preserve">in the body </w:t>
      </w:r>
      <w:r w:rsidR="00BB5398">
        <w:t>modifies the immune response to both chronic diseases and infectious disease.</w:t>
      </w:r>
      <w:r w:rsidR="00622A2F">
        <w:t xml:space="preserve"> In terms of chronic diseases, specifically cancer, </w:t>
      </w:r>
      <w:r w:rsidR="000F0E9E">
        <w:t xml:space="preserve">it is the chronic damage to the lungs that </w:t>
      </w:r>
      <w:r w:rsidR="00AD4E1C">
        <w:t xml:space="preserve">can </w:t>
      </w:r>
      <w:r w:rsidR="000F0E9E">
        <w:t xml:space="preserve">cause </w:t>
      </w:r>
      <w:r w:rsidR="005553B0">
        <w:t xml:space="preserve">mutations to rise and </w:t>
      </w:r>
      <w:r w:rsidR="0096247D">
        <w:t xml:space="preserve">leads to </w:t>
      </w:r>
      <w:r w:rsidR="000F0E9E">
        <w:t>an increase risk to develop the conditi</w:t>
      </w:r>
      <w:r w:rsidR="0096247D">
        <w:t xml:space="preserve">on. </w:t>
      </w:r>
      <w:r w:rsidR="00471316">
        <w:t xml:space="preserve">In terms of infectious disease, specifically pneumonia, </w:t>
      </w:r>
      <w:r w:rsidR="00564882">
        <w:t xml:space="preserve">it is the </w:t>
      </w:r>
      <w:r w:rsidR="00715750">
        <w:t>change in the immune response tha</w:t>
      </w:r>
      <w:r w:rsidR="002B71B2">
        <w:t xml:space="preserve">t will leave individual at a higher risk of pneumonia especially </w:t>
      </w:r>
      <w:r w:rsidR="00EC354B">
        <w:t>because the infection takes place in the same area as asbestos fibers may settle.</w:t>
      </w:r>
      <w:r w:rsidR="00E1069C">
        <w:t xml:space="preserve"> </w:t>
      </w:r>
      <w:r w:rsidR="00971699">
        <w:t>However,</w:t>
      </w:r>
      <w:r w:rsidR="008F1DCB">
        <w:t xml:space="preserve"> in 1970</w:t>
      </w:r>
      <w:r>
        <w:t xml:space="preserve">, it </w:t>
      </w:r>
      <w:r w:rsidR="006D46F2">
        <w:t xml:space="preserve">has been decided by the </w:t>
      </w:r>
      <w:r w:rsidR="008F1DCB">
        <w:t xml:space="preserve">Environmental Protection Agency (EPA) </w:t>
      </w:r>
      <w:r>
        <w:t xml:space="preserve">that all asbestos fibers </w:t>
      </w:r>
      <w:r w:rsidR="00AC420B">
        <w:t>are</w:t>
      </w:r>
      <w:r w:rsidR="008F1DCB">
        <w:t xml:space="preserve"> </w:t>
      </w:r>
      <w:r w:rsidRPr="00793ED3">
        <w:t>carcinogenic</w:t>
      </w:r>
      <w:r w:rsidR="00CB6E6D">
        <w:rPr>
          <w:rStyle w:val="FootnoteReference"/>
        </w:rPr>
        <w:footnoteReference w:id="2"/>
      </w:r>
      <w:r w:rsidRPr="00793ED3">
        <w:t>.</w:t>
      </w:r>
      <w:r>
        <w:t xml:space="preserve"> Asbestos fibers can vary in length, however fibers greater than 10</w:t>
      </w:r>
      <w:r w:rsidR="00CA06F0">
        <w:t xml:space="preserve"> µm</w:t>
      </w:r>
      <w:r>
        <w:t xml:space="preserve"> are </w:t>
      </w:r>
      <w:r w:rsidR="008F1DCB">
        <w:t xml:space="preserve">more likely to be </w:t>
      </w:r>
      <w:r>
        <w:t>carcinogenic</w:t>
      </w:r>
      <w:r w:rsidR="008F1DCB">
        <w:t xml:space="preserve">, because they are more difficult for the </w:t>
      </w:r>
      <w:r w:rsidR="00B84BD2">
        <w:t xml:space="preserve">lungs to </w:t>
      </w:r>
      <w:r w:rsidR="00C62994">
        <w:t>clear out physically and immunologically</w:t>
      </w:r>
      <w:r>
        <w:t xml:space="preserve">. Asbestos is associated with a dose-response relationship with any potential health effects, meaning that the larger and more sustained </w:t>
      </w:r>
      <w:r w:rsidR="004A6C86">
        <w:t>individuals experience</w:t>
      </w:r>
      <w:r>
        <w:t xml:space="preserve"> an exposure the more likely that they will </w:t>
      </w:r>
      <w:r w:rsidR="00BB5374">
        <w:t>encounter</w:t>
      </w:r>
      <w:r>
        <w:t xml:space="preserve"> a severe health outcome</w:t>
      </w:r>
      <w:bookmarkStart w:id="11" w:name="_Ref35194957"/>
      <w:r>
        <w:rPr>
          <w:rStyle w:val="FootnoteReference"/>
        </w:rPr>
        <w:footnoteReference w:id="3"/>
      </w:r>
      <w:bookmarkEnd w:id="11"/>
      <w:r>
        <w:t xml:space="preserve">. Most health effects of asbestos have an extensive latency </w:t>
      </w:r>
      <w:r w:rsidRPr="00215279">
        <w:t>period</w:t>
      </w:r>
      <w:r w:rsidR="00241151">
        <w:t xml:space="preserve"> that can range from 10-50 years</w:t>
      </w:r>
      <w:r w:rsidR="00A55ED8">
        <w:rPr>
          <w:rStyle w:val="FootnoteReference"/>
        </w:rPr>
        <w:footnoteReference w:id="4"/>
      </w:r>
      <w:r>
        <w:t>, which by that time an individual may be an elderly person and may suffer from other co-morbidities</w:t>
      </w:r>
      <w:r w:rsidR="004A6C86">
        <w:t xml:space="preserve"> that impact their </w:t>
      </w:r>
      <w:r w:rsidR="00242B98">
        <w:t>fragile immune system</w:t>
      </w:r>
      <w:r>
        <w:t xml:space="preserve">. </w:t>
      </w:r>
    </w:p>
    <w:p w14:paraId="58A6B74D" w14:textId="717EDB52" w:rsidR="007C2A63" w:rsidRDefault="007C2A63" w:rsidP="007C2A63">
      <w:pPr>
        <w:pStyle w:val="Heading2"/>
      </w:pPr>
      <w:bookmarkStart w:id="12" w:name="_Toc35349163"/>
      <w:bookmarkStart w:id="13" w:name="_Toc49958947"/>
      <w:bookmarkEnd w:id="3"/>
      <w:r>
        <w:t>What is Pneumonia?</w:t>
      </w:r>
      <w:bookmarkEnd w:id="12"/>
      <w:bookmarkEnd w:id="13"/>
    </w:p>
    <w:p w14:paraId="0ED2FA2A" w14:textId="3CE845DF" w:rsidR="007C2A63" w:rsidRDefault="007C2A63" w:rsidP="007C2A63">
      <w:r>
        <w:t>According to the</w:t>
      </w:r>
      <w:r w:rsidR="00AC3545">
        <w:t xml:space="preserve"> Center</w:t>
      </w:r>
      <w:r w:rsidR="003A5774">
        <w:t>s</w:t>
      </w:r>
      <w:r w:rsidR="00AC3545">
        <w:t xml:space="preserve"> for Disease Control</w:t>
      </w:r>
      <w:r w:rsidR="003A5774">
        <w:t xml:space="preserve"> and Prevention</w:t>
      </w:r>
      <w:r w:rsidR="00AC3545">
        <w:t xml:space="preserve"> (</w:t>
      </w:r>
      <w:r>
        <w:t>CDC</w:t>
      </w:r>
      <w:r w:rsidR="00AC3545">
        <w:t>)</w:t>
      </w:r>
      <w:r>
        <w:t xml:space="preserve">, there are multiple causes of pneumonia and </w:t>
      </w:r>
      <w:r w:rsidR="00B6329B">
        <w:t xml:space="preserve">these </w:t>
      </w:r>
      <w:r>
        <w:t>can involve multiple organisms such as viruses, bacteria, and fungi</w:t>
      </w:r>
      <w:r>
        <w:rPr>
          <w:rStyle w:val="FootnoteReference"/>
        </w:rPr>
        <w:footnoteReference w:id="5"/>
      </w:r>
      <w:r>
        <w:t xml:space="preserve">. </w:t>
      </w:r>
      <w:r w:rsidR="00633A4F">
        <w:t>There is also an association between pneumonia mortality along with other factors such as smoking and other co-morbidities</w:t>
      </w:r>
      <w:bookmarkStart w:id="14" w:name="_Ref35372426"/>
      <w:r w:rsidR="00633A4F">
        <w:rPr>
          <w:rStyle w:val="FootnoteReference"/>
        </w:rPr>
        <w:footnoteReference w:id="6"/>
      </w:r>
      <w:bookmarkEnd w:id="14"/>
      <w:r w:rsidR="00633A4F">
        <w:t>, that may be more prevalent among elderly adults.</w:t>
      </w:r>
      <w:r w:rsidR="00633A4F" w:rsidRPr="0080299A">
        <w:t xml:space="preserve"> </w:t>
      </w:r>
      <w:r>
        <w:t xml:space="preserve">The most common bacterial </w:t>
      </w:r>
      <w:r w:rsidR="00B6329B">
        <w:t>cause</w:t>
      </w:r>
      <w:r>
        <w:t xml:space="preserve"> of pneumonia is </w:t>
      </w:r>
      <w:r>
        <w:rPr>
          <w:i/>
          <w:iCs/>
        </w:rPr>
        <w:t>Streptococcus pneumoniae</w:t>
      </w:r>
      <w:r w:rsidR="00732343">
        <w:rPr>
          <w:i/>
          <w:iCs/>
        </w:rPr>
        <w:t>,</w:t>
      </w:r>
      <w:r>
        <w:t xml:space="preserve"> and </w:t>
      </w:r>
      <w:r w:rsidR="00732343">
        <w:t xml:space="preserve">it </w:t>
      </w:r>
      <w:r>
        <w:t>is the leading cause of death among elderly individuals in the United States</w:t>
      </w:r>
      <w:r>
        <w:rPr>
          <w:rStyle w:val="FootnoteReference"/>
        </w:rPr>
        <w:footnoteReference w:id="7"/>
      </w:r>
      <w:r>
        <w:t>. This bacterium can also cause a more severe and invasive disease called Meningitis</w:t>
      </w:r>
      <w:r w:rsidR="004563AC">
        <w:t>,</w:t>
      </w:r>
      <w:r>
        <w:t xml:space="preserve"> which is an infection of the tissue associated with the brain and spinal cord. There are multiple risk factors for bacterial pneumonia infections, the primary risks are smoking status and age</w:t>
      </w:r>
      <w:fldSimple w:instr=" NOTEREF _Ref35026109 \f ">
        <w:r w:rsidR="00764C34" w:rsidRPr="00764C34">
          <w:rPr>
            <w:rStyle w:val="FootnoteReference"/>
          </w:rPr>
          <w:t>7</w:t>
        </w:r>
      </w:fldSimple>
      <w:r>
        <w:t xml:space="preserve">. </w:t>
      </w:r>
      <w:r w:rsidR="004563AC">
        <w:t>Regarding</w:t>
      </w:r>
      <w:r>
        <w:t xml:space="preserve"> age as a risk factor for an infection compared to those 49 and younger,</w:t>
      </w:r>
      <w:r w:rsidR="00B6329B">
        <w:t xml:space="preserve"> people in the</w:t>
      </w:r>
      <w:r>
        <w:t xml:space="preserve"> 60-64-year old</w:t>
      </w:r>
      <w:r w:rsidR="00B6329B">
        <w:t xml:space="preserve"> range</w:t>
      </w:r>
      <w:r>
        <w:t xml:space="preserve"> have 2.8 times rate of pneumonia and those 70 and older have 4.2 times </w:t>
      </w:r>
      <w:r w:rsidR="00B6329B">
        <w:t xml:space="preserve">the </w:t>
      </w:r>
      <w:r>
        <w:t>rate of infection</w:t>
      </w:r>
      <w:bookmarkStart w:id="15" w:name="_Ref35026109"/>
      <w:r>
        <w:rPr>
          <w:rStyle w:val="FootnoteReference"/>
        </w:rPr>
        <w:footnoteReference w:id="8"/>
      </w:r>
      <w:bookmarkEnd w:id="15"/>
      <w:r>
        <w:t xml:space="preserve">. The fungal species that can cause pneumonia is </w:t>
      </w:r>
      <w:r>
        <w:rPr>
          <w:i/>
          <w:iCs/>
        </w:rPr>
        <w:t>Pneumocystis jirovecii</w:t>
      </w:r>
      <w:r>
        <w:t xml:space="preserve">, it is an infection that </w:t>
      </w:r>
      <w:r w:rsidR="004563AC">
        <w:t>primarily</w:t>
      </w:r>
      <w:r>
        <w:t xml:space="preserve"> affect</w:t>
      </w:r>
      <w:r w:rsidR="004563AC">
        <w:t xml:space="preserve">s </w:t>
      </w:r>
      <w:r>
        <w:t>those who are immunocompromised or have a weakened immune system</w:t>
      </w:r>
      <w:r>
        <w:rPr>
          <w:rStyle w:val="FootnoteReference"/>
        </w:rPr>
        <w:footnoteReference w:id="9"/>
      </w:r>
      <w:r>
        <w:t>. Lastly, the viral form of pneumonia is</w:t>
      </w:r>
      <w:r w:rsidR="00B6329B">
        <w:t xml:space="preserve"> caused by</w:t>
      </w:r>
      <w:r>
        <w:t xml:space="preserve"> the Respiratory Syncytial </w:t>
      </w:r>
      <w:r w:rsidR="00A2142D">
        <w:t>V</w:t>
      </w:r>
      <w:r>
        <w:t xml:space="preserve">irus </w:t>
      </w:r>
      <w:r w:rsidR="00A2142D">
        <w:t xml:space="preserve">(RSV) </w:t>
      </w:r>
      <w:r>
        <w:t>and it mainly affects children under the age of one and those who are 65 and older with some respiratory co-morbidities</w:t>
      </w:r>
      <w:r>
        <w:rPr>
          <w:rStyle w:val="FootnoteReference"/>
        </w:rPr>
        <w:footnoteReference w:id="10"/>
      </w:r>
      <w:r>
        <w:t xml:space="preserve">. </w:t>
      </w:r>
    </w:p>
    <w:p w14:paraId="4ED3D408" w14:textId="77777777" w:rsidR="007C2A63" w:rsidRDefault="007C2A63" w:rsidP="007C2A63">
      <w:pPr>
        <w:pStyle w:val="Heading2"/>
      </w:pPr>
      <w:bookmarkStart w:id="16" w:name="_Toc35349164"/>
      <w:bookmarkStart w:id="17" w:name="_Toc49958948"/>
      <w:r>
        <w:t>Public Health Importance</w:t>
      </w:r>
      <w:bookmarkEnd w:id="16"/>
      <w:bookmarkEnd w:id="17"/>
    </w:p>
    <w:p w14:paraId="2F7A0848" w14:textId="02F338F5" w:rsidR="007C2A63" w:rsidRPr="002857BE" w:rsidRDefault="004563AC" w:rsidP="007C2A63">
      <w:r>
        <w:t>In 2018, the age-adjusted mortality rate of Influenza and Pneumonia in Pennsylvania was 15.5 per 100,000 individuals</w:t>
      </w:r>
      <w:r>
        <w:rPr>
          <w:rStyle w:val="FootnoteReference"/>
        </w:rPr>
        <w:footnoteReference w:id="11"/>
      </w:r>
      <w:r w:rsidR="009108B7">
        <w:t xml:space="preserve">. </w:t>
      </w:r>
      <w:r w:rsidR="00401822">
        <w:t>In addition, the mortality rate from mesothelioma in P</w:t>
      </w:r>
      <w:r w:rsidR="0026550E">
        <w:t>A is one of the highest in the US,</w:t>
      </w:r>
      <w:r w:rsidR="005A1ACF">
        <w:t xml:space="preserve"> out of the top 50 counties</w:t>
      </w:r>
      <w:r w:rsidR="00393A62">
        <w:t xml:space="preserve"> with the highest malignant mesothelioma rates</w:t>
      </w:r>
      <w:r w:rsidR="005A1ACF">
        <w:t xml:space="preserve"> there are </w:t>
      </w:r>
      <w:r w:rsidR="00393A62">
        <w:t>6</w:t>
      </w:r>
      <w:r w:rsidR="00401822">
        <w:t xml:space="preserve"> </w:t>
      </w:r>
      <w:r w:rsidR="00393A62">
        <w:t>counties from PA</w:t>
      </w:r>
      <w:r w:rsidR="00393A62">
        <w:rPr>
          <w:rStyle w:val="FootnoteReference"/>
        </w:rPr>
        <w:footnoteReference w:id="12"/>
      </w:r>
      <w:r w:rsidR="00393A62">
        <w:t xml:space="preserve">. </w:t>
      </w:r>
      <w:r w:rsidR="00801CD6">
        <w:t>Historically Allegheny county was a very industrial population with coal mining, iron, steel, car manufacturing, all industries that have an association with a high exposure to asbestos and its fibers</w:t>
      </w:r>
      <w:r w:rsidR="002B01C3">
        <w:rPr>
          <w:rStyle w:val="FootnoteReference"/>
        </w:rPr>
        <w:footnoteReference w:id="13"/>
      </w:r>
      <w:r w:rsidR="00801CD6">
        <w:t xml:space="preserve">, </w:t>
      </w:r>
      <w:r w:rsidR="00FC53C3">
        <w:t xml:space="preserve">these </w:t>
      </w:r>
      <w:r w:rsidR="003F1E92">
        <w:t>industries</w:t>
      </w:r>
      <w:r w:rsidR="008953C9">
        <w:t xml:space="preserve"> lead to a</w:t>
      </w:r>
      <w:r w:rsidR="00801CD6">
        <w:t xml:space="preserve"> very high risk population </w:t>
      </w:r>
      <w:r w:rsidR="00401822">
        <w:t>in which older males in A</w:t>
      </w:r>
      <w:r w:rsidR="00044FA6">
        <w:t xml:space="preserve">llegheny </w:t>
      </w:r>
      <w:r w:rsidR="00401822">
        <w:t>C</w:t>
      </w:r>
      <w:r w:rsidR="00044FA6">
        <w:t>ounty may be</w:t>
      </w:r>
      <w:r w:rsidR="00401822">
        <w:t xml:space="preserve"> very susceptible to a possible synergistic effec</w:t>
      </w:r>
      <w:r w:rsidR="00044FA6">
        <w:t>t</w:t>
      </w:r>
      <w:r w:rsidR="00401822">
        <w:t xml:space="preserve"> of these multipl</w:t>
      </w:r>
      <w:r w:rsidR="003103FD">
        <w:t>e risk factors</w:t>
      </w:r>
      <w:r w:rsidR="00401822">
        <w:t xml:space="preserve"> on a vulnerable population. The </w:t>
      </w:r>
      <w:r w:rsidR="003767C3">
        <w:t>age-adjusted m</w:t>
      </w:r>
      <w:r w:rsidR="00401822">
        <w:t>ortality rate from mesothelioma in older adults in PA</w:t>
      </w:r>
      <w:r w:rsidR="00315CF5">
        <w:t xml:space="preserve"> is 0.1 per 100,000</w:t>
      </w:r>
      <w:r w:rsidR="00195746">
        <w:t xml:space="preserve"> individuals</w:t>
      </w:r>
      <w:r w:rsidR="00195746">
        <w:rPr>
          <w:rStyle w:val="FootnoteReference"/>
        </w:rPr>
        <w:footnoteReference w:id="14"/>
      </w:r>
      <w:r w:rsidR="00195746">
        <w:t xml:space="preserve">. </w:t>
      </w:r>
      <w:r w:rsidR="007C2A63">
        <w:t xml:space="preserve">In </w:t>
      </w:r>
      <w:r w:rsidR="00006E80">
        <w:t>Allegheny</w:t>
      </w:r>
      <w:r w:rsidR="00315CF5">
        <w:t xml:space="preserve"> </w:t>
      </w:r>
      <w:r w:rsidR="00006E80">
        <w:t xml:space="preserve">County alone </w:t>
      </w:r>
      <w:r w:rsidR="009220D6">
        <w:t xml:space="preserve">approximately 19% of the total population </w:t>
      </w:r>
      <w:r w:rsidR="00E555BD">
        <w:t>are 65 and older</w:t>
      </w:r>
      <w:r w:rsidR="00B60221">
        <w:rPr>
          <w:rStyle w:val="FootnoteReference"/>
        </w:rPr>
        <w:footnoteReference w:id="15"/>
      </w:r>
      <w:r w:rsidR="007C2A63">
        <w:t>,</w:t>
      </w:r>
      <w:r w:rsidR="00CE2C66">
        <w:t xml:space="preserve"> and</w:t>
      </w:r>
      <w:r w:rsidR="007C2A63">
        <w:t xml:space="preserve"> there are numerous </w:t>
      </w:r>
      <w:r w:rsidR="00ED5099">
        <w:t xml:space="preserve">old </w:t>
      </w:r>
      <w:r w:rsidR="007C2A63">
        <w:t>house</w:t>
      </w:r>
      <w:r w:rsidR="00ED5099">
        <w:t xml:space="preserve">s </w:t>
      </w:r>
      <w:r w:rsidR="007C2A63">
        <w:t xml:space="preserve">that are being demolished or renovated that may contain asbestos in some form. </w:t>
      </w:r>
      <w:r w:rsidR="007C2A63" w:rsidRPr="005D3823">
        <w:t>Inspectors</w:t>
      </w:r>
      <w:r w:rsidR="007C2A63">
        <w:t xml:space="preserve"> from the </w:t>
      </w:r>
      <w:r w:rsidR="00BE7CF2">
        <w:t>ACHD</w:t>
      </w:r>
      <w:r w:rsidR="007C2A63">
        <w:t xml:space="preserve"> are charged with inspecting the facilities before, during, and after an asbestos abatement takes place to ensure that all safety protocols provided by the</w:t>
      </w:r>
      <w:r w:rsidR="001B5707">
        <w:t xml:space="preserve"> EPA</w:t>
      </w:r>
      <w:r w:rsidR="007C2A63">
        <w:t xml:space="preserve"> and the National Institute for Occupational Safety and Health (NIOSH) are followed to protect public safety. However, </w:t>
      </w:r>
      <w:r w:rsidR="00420312">
        <w:t>asbestos inspectors</w:t>
      </w:r>
      <w:r w:rsidR="007C2A63">
        <w:t xml:space="preserve"> </w:t>
      </w:r>
      <w:r w:rsidR="001B5707">
        <w:t>may be unknowingly exposed to the fibers, and</w:t>
      </w:r>
      <w:r w:rsidR="007C2A63">
        <w:t xml:space="preserve"> that could lead to the future development of asbestos-related diseases</w:t>
      </w:r>
      <w:r w:rsidR="00420312">
        <w:t>.</w:t>
      </w:r>
      <w:r w:rsidR="007C2A63">
        <w:t xml:space="preserve"> Another vulnerable population are the elderly adults</w:t>
      </w:r>
      <w:r w:rsidR="002F26A4">
        <w:t>,</w:t>
      </w:r>
      <w:r w:rsidR="00AB2794">
        <w:t xml:space="preserve"> </w:t>
      </w:r>
      <w:r w:rsidR="002F26A4">
        <w:t xml:space="preserve">especially </w:t>
      </w:r>
      <w:r w:rsidR="00AB2794">
        <w:t xml:space="preserve">among </w:t>
      </w:r>
      <w:r w:rsidR="002F26A4">
        <w:t>mal</w:t>
      </w:r>
      <w:r w:rsidR="00AB2794">
        <w:t>es,</w:t>
      </w:r>
      <w:r w:rsidR="007C2A63">
        <w:t xml:space="preserve"> that may have been previously exposed to asbestos fibers either environmentally </w:t>
      </w:r>
      <w:r w:rsidR="007C2A63" w:rsidRPr="00952894">
        <w:t>or occupationally.</w:t>
      </w:r>
      <w:r w:rsidR="007C2A63">
        <w:t xml:space="preserve"> </w:t>
      </w:r>
      <w:r w:rsidR="00582C46">
        <w:t xml:space="preserve">The occupations at a higher risk are those that interact with asbestos-containing materials such as: </w:t>
      </w:r>
      <w:r w:rsidR="00952894">
        <w:t xml:space="preserve">construction, </w:t>
      </w:r>
      <w:r w:rsidR="00776178">
        <w:t xml:space="preserve">mechanics, </w:t>
      </w:r>
      <w:r w:rsidR="0008742C">
        <w:t>and shipyard workers</w:t>
      </w:r>
      <w:r w:rsidR="0008742C">
        <w:rPr>
          <w:rStyle w:val="FootnoteReference"/>
        </w:rPr>
        <w:footnoteReference w:id="16"/>
      </w:r>
      <w:r w:rsidR="0008742C">
        <w:t>.</w:t>
      </w:r>
      <w:r w:rsidR="00952894">
        <w:t xml:space="preserve"> </w:t>
      </w:r>
      <w:r w:rsidR="007C2A63">
        <w:t>In 2016 alone, among males the age adjusted mortality rate specific for influenza and pneumonia was 17.7 per 100,000</w:t>
      </w:r>
      <w:r w:rsidR="006B57C3">
        <w:t xml:space="preserve"> </w:t>
      </w:r>
      <w:r w:rsidR="007C2A63">
        <w:t>and for females it was 11.4 per 100,000</w:t>
      </w:r>
      <w:r w:rsidR="00761C0F">
        <w:rPr>
          <w:rStyle w:val="FootnoteReference"/>
        </w:rPr>
        <w:footnoteReference w:id="17"/>
      </w:r>
      <w:r w:rsidR="007C2A63">
        <w:t xml:space="preserve">. </w:t>
      </w:r>
      <w:r w:rsidR="006B57C3">
        <w:t xml:space="preserve">This may be due to the occupational exposure that </w:t>
      </w:r>
      <w:r w:rsidR="002C34F0">
        <w:t>is more common among males than females.</w:t>
      </w:r>
      <w:r w:rsidR="0064629C">
        <w:t xml:space="preserve"> </w:t>
      </w:r>
      <w:r w:rsidR="007C2A63">
        <w:t xml:space="preserve">There is an association between an asbestos-related symptom known as pleural effusion </w:t>
      </w:r>
      <w:r w:rsidR="00FA3437">
        <w:t>and</w:t>
      </w:r>
      <w:r w:rsidR="007C2A63">
        <w:t xml:space="preserve"> the risk of developing pneumonia, however there are multiple respiratory conditions caused by asbestos that contribute to the development of a pleural effusion. </w:t>
      </w:r>
    </w:p>
    <w:p w14:paraId="779C6FAB" w14:textId="77777777" w:rsidR="007C2A63" w:rsidRDefault="007C2A63" w:rsidP="007C2A63">
      <w:pPr>
        <w:pStyle w:val="Heading1"/>
      </w:pPr>
      <w:bookmarkStart w:id="18" w:name="_Toc35349165"/>
      <w:bookmarkStart w:id="19" w:name="_Toc49958949"/>
      <w:r>
        <w:t>Methods</w:t>
      </w:r>
      <w:bookmarkEnd w:id="18"/>
      <w:bookmarkEnd w:id="19"/>
    </w:p>
    <w:p w14:paraId="75BF1B7A" w14:textId="131C2E30" w:rsidR="00AF3FF4" w:rsidRDefault="007C2A63" w:rsidP="007C2A63">
      <w:r>
        <w:t>A literature search was conducted using Google and the University of Pittsburgh Health Science Library System (HSLS). Within the HSLS, the databases: National Center for Biotechnology Information (NCBI), PubMed, and PubMed Central (PMC)</w:t>
      </w:r>
      <w:r w:rsidR="00335B0E">
        <w:t xml:space="preserve"> were used</w:t>
      </w:r>
      <w:r>
        <w:t xml:space="preserve"> in order to conduct</w:t>
      </w:r>
      <w:r w:rsidR="00335B0E">
        <w:t xml:space="preserve"> the</w:t>
      </w:r>
      <w:r>
        <w:t xml:space="preserve"> searches. The following phrases were used in order to search through the HSLS databases: asbestos AND pneumonia, asbestos AND infectious disease, asbestos AND lung, asbestos-induced interstitial pneumonia, occupational exposure AND infectious pneumonia, asbestos AND pleural effusion, asbestos AND respiratory disease, pneumoconiosis AND pneumonia, pneumoconiosis AND asbestos, pleural effusion AND pneumonia AND mortality, pleural effusion AND pneumonia mortality, “benign pleural effusion” AND “asbestos”, “benign asbestos pleural effusion”, “BAPE” AND “asbestos”,  (“asbestos” OR “asbestosis”) AND (“correlation” OR “association” OR “relation” OR “relationship”) AND  (“pneumonia” OR “pneumonia mortality”), </w:t>
      </w:r>
      <w:r w:rsidRPr="00531A92">
        <w:t>"TNF-α" and "IL-1β" AND "asbestos"</w:t>
      </w:r>
      <w:r w:rsidR="0075591A">
        <w:t xml:space="preserve">, </w:t>
      </w:r>
      <w:r w:rsidR="0075591A" w:rsidRPr="0075591A">
        <w:t>"pleural effusion" AND "</w:t>
      </w:r>
      <w:r w:rsidR="0075591A" w:rsidRPr="006A54EA">
        <w:t>pneumonia mortality</w:t>
      </w:r>
      <w:r w:rsidR="0075591A" w:rsidRPr="0075591A">
        <w:t>"</w:t>
      </w:r>
      <w:r>
        <w:t xml:space="preserve">. </w:t>
      </w:r>
      <w:r w:rsidR="00B965E9">
        <w:t xml:space="preserve">A </w:t>
      </w:r>
      <w:r w:rsidR="00BD5421">
        <w:t>search criterion</w:t>
      </w:r>
      <w:r w:rsidR="005943AB">
        <w:t xml:space="preserve"> used was the articles could not before 1990, and this resulted in 70 articles.</w:t>
      </w:r>
      <w:r w:rsidR="00B965E9">
        <w:t xml:space="preserve"> For exclusion criteria, articles were excluded if t</w:t>
      </w:r>
      <w:r w:rsidR="002267BA">
        <w:t xml:space="preserve">hey exclusively discussed mesothelioma and lung cancer mortality. This excluded 44 articles, </w:t>
      </w:r>
      <w:r w:rsidR="008F188C">
        <w:t>which left 26</w:t>
      </w:r>
      <w:r w:rsidR="00BD5421">
        <w:t xml:space="preserve"> articles for full review</w:t>
      </w:r>
      <w:r w:rsidR="006A54EA">
        <w:t>.</w:t>
      </w:r>
      <w:r w:rsidR="00BD5421">
        <w:t xml:space="preserve"> </w:t>
      </w:r>
      <w:r>
        <w:t>The three phrases used to search on Google was “Allegheny county public health department mortality report”, “causes of pneumonia”, and “CDC pneumonia mortality”.</w:t>
      </w:r>
    </w:p>
    <w:p w14:paraId="6D62606A" w14:textId="77777777" w:rsidR="007C2A63" w:rsidRDefault="007C2A63" w:rsidP="007C2A63"/>
    <w:p w14:paraId="7219C2EF" w14:textId="77777777" w:rsidR="007C2A63" w:rsidRDefault="007C2A63" w:rsidP="007C2A63">
      <w:pPr>
        <w:spacing w:line="360" w:lineRule="auto"/>
      </w:pPr>
    </w:p>
    <w:p w14:paraId="0AE70619" w14:textId="77777777" w:rsidR="00F97BB7" w:rsidRDefault="00F97BB7" w:rsidP="00F97BB7">
      <w:pPr>
        <w:pStyle w:val="Heading1"/>
      </w:pPr>
      <w:bookmarkStart w:id="20" w:name="_Toc35349166"/>
      <w:bookmarkStart w:id="21" w:name="_Toc8115845"/>
      <w:bookmarkStart w:id="22" w:name="_Toc49958950"/>
      <w:r>
        <w:t>Health Effects of Asbestos Exposure</w:t>
      </w:r>
      <w:bookmarkEnd w:id="20"/>
      <w:bookmarkEnd w:id="22"/>
    </w:p>
    <w:p w14:paraId="5BE19C49" w14:textId="7A6F6DC4" w:rsidR="00F97BB7" w:rsidRDefault="00F97BB7" w:rsidP="00F97BB7">
      <w:pPr>
        <w:pStyle w:val="Heading2"/>
      </w:pPr>
      <w:bookmarkStart w:id="23" w:name="_Toc35349167"/>
      <w:bookmarkStart w:id="24" w:name="_Toc49958951"/>
      <w:r>
        <w:t>Diseases Caused</w:t>
      </w:r>
      <w:bookmarkEnd w:id="23"/>
      <w:bookmarkEnd w:id="24"/>
    </w:p>
    <w:p w14:paraId="1FD2E7A0" w14:textId="0D5A1FCD" w:rsidR="00985625" w:rsidRPr="00985625" w:rsidRDefault="00455B85" w:rsidP="00985625">
      <w:r w:rsidRPr="00455B85">
        <w:t>All of the diseases that are associated with asbestos exposure have a latency period that varies from 10 years to 40 years, with the more severe diseases having a longer latency period. There are multiple diseases that has been associated with asbestos exposure: lung cancer, mesothelioma, pleural plaques, diffuse pleural thickening, asbestosis, and pleural effusions. Mesothelioma is a rare cancer of the pleural lining, and is almost exclusively associated with asbestos exposure, however the 5-year survival rate is less than five percent</w:t>
      </w:r>
      <w:r w:rsidRPr="00455B85">
        <w:rPr>
          <w:vertAlign w:val="superscript"/>
        </w:rPr>
        <w:footnoteReference w:id="18"/>
      </w:r>
      <w:r w:rsidR="001A0DA3">
        <w:t>, which makes this malignant cancer</w:t>
      </w:r>
      <w:r w:rsidR="00A9745E">
        <w:t xml:space="preserve"> very</w:t>
      </w:r>
      <w:r w:rsidR="001A0DA3">
        <w:t xml:space="preserve"> </w:t>
      </w:r>
      <w:r w:rsidR="00A9745E">
        <w:t>deadly</w:t>
      </w:r>
      <w:r w:rsidRPr="00455B85">
        <w:t xml:space="preserve">. </w:t>
      </w:r>
      <w:r w:rsidR="00BB18D6">
        <w:t>In the United Kingdom</w:t>
      </w:r>
      <w:r w:rsidR="00B9124F">
        <w:t>, in 2007</w:t>
      </w:r>
      <w:r w:rsidR="00BB18D6">
        <w:t>, l</w:t>
      </w:r>
      <w:r w:rsidRPr="00455B85">
        <w:t xml:space="preserve">ung cancer has a prevalence of 2,000 to 3,000 deaths per </w:t>
      </w:r>
      <w:r w:rsidRPr="00BB18D6">
        <w:t>year</w:t>
      </w:r>
      <w:r w:rsidRPr="00455B85">
        <w:t xml:space="preserve"> associated with asbestos exposure and has been shown to have an increased association with an individual suffering from asbestosis</w:t>
      </w:r>
      <w:r w:rsidRPr="00455B85">
        <w:rPr>
          <w:vertAlign w:val="superscript"/>
        </w:rPr>
        <w:footnoteReference w:id="19"/>
      </w:r>
      <w:r w:rsidRPr="00455B85">
        <w:t xml:space="preserve">. Asbestosis refers to a chronic lung disease that is </w:t>
      </w:r>
      <w:r w:rsidR="00E320E8">
        <w:t xml:space="preserve">due to </w:t>
      </w:r>
      <w:r w:rsidR="00E74C54">
        <w:t xml:space="preserve">continuous damage to the lungs </w:t>
      </w:r>
      <w:r w:rsidRPr="00455B85">
        <w:t>specifically caused by exposure to asbestos fibers</w:t>
      </w:r>
      <w:r w:rsidRPr="00455B85">
        <w:rPr>
          <w:vertAlign w:val="superscript"/>
        </w:rPr>
        <w:footnoteReference w:id="20"/>
      </w:r>
      <w:r w:rsidRPr="00455B85">
        <w:t xml:space="preserve">, however it does resemble other idiopathic lung disease. Pleural plaques and diffuse pleural thickening are similar in that </w:t>
      </w:r>
      <w:r w:rsidR="004E24E0">
        <w:t xml:space="preserve">they </w:t>
      </w:r>
      <w:r w:rsidR="00F826A3">
        <w:t xml:space="preserve">both </w:t>
      </w:r>
      <w:r w:rsidRPr="00455B85">
        <w:t>cause</w:t>
      </w:r>
      <w:r w:rsidR="00F826A3">
        <w:t>s</w:t>
      </w:r>
      <w:r w:rsidRPr="00455B85">
        <w:t xml:space="preserve"> scarring, or fibrosis, within the respiratory system, however the extent of fibrosis and location are different between the two diseases. Diffuse Pleural Thickening, otherwise known as DPT, refers to fibrosis that only affects the tissues associated on the surface of the lungs. DPT is associated with more severe symptoms than pleural plaques, such as respiratory failure</w:t>
      </w:r>
      <w:bookmarkStart w:id="25" w:name="_Ref35347388"/>
      <w:r w:rsidRPr="00455B85">
        <w:rPr>
          <w:vertAlign w:val="superscript"/>
        </w:rPr>
        <w:footnoteReference w:id="21"/>
      </w:r>
      <w:bookmarkEnd w:id="25"/>
      <w:r w:rsidRPr="00455B85">
        <w:t>.</w:t>
      </w:r>
    </w:p>
    <w:bookmarkEnd w:id="21"/>
    <w:p w14:paraId="0827E396" w14:textId="325E1F16" w:rsidR="00385030" w:rsidRDefault="003B50D7" w:rsidP="00490DD7">
      <w:pPr>
        <w:pStyle w:val="NoIndent"/>
        <w:jc w:val="both"/>
      </w:pPr>
      <w:r>
        <mc:AlternateContent>
          <mc:Choice Requires="wps">
            <w:drawing>
              <wp:anchor distT="0" distB="0" distL="114300" distR="114300" simplePos="0" relativeHeight="251644928" behindDoc="0" locked="0" layoutInCell="1" allowOverlap="1" wp14:anchorId="46FFDB8C" wp14:editId="58279638">
                <wp:simplePos x="0" y="0"/>
                <wp:positionH relativeFrom="margin">
                  <wp:posOffset>28575</wp:posOffset>
                </wp:positionH>
                <wp:positionV relativeFrom="paragraph">
                  <wp:posOffset>3499485</wp:posOffset>
                </wp:positionV>
                <wp:extent cx="5876925" cy="635"/>
                <wp:effectExtent l="0" t="0" r="9525" b="3175"/>
                <wp:wrapTopAndBottom/>
                <wp:docPr id="11" name="Text Box 11"/>
                <wp:cNvGraphicFramePr/>
                <a:graphic xmlns:a="http://schemas.openxmlformats.org/drawingml/2006/main">
                  <a:graphicData uri="http://schemas.microsoft.com/office/word/2010/wordprocessingShape">
                    <wps:wsp>
                      <wps:cNvSpPr txBox="1"/>
                      <wps:spPr>
                        <a:xfrm>
                          <a:off x="0" y="0"/>
                          <a:ext cx="5876925" cy="635"/>
                        </a:xfrm>
                        <a:prstGeom prst="rect">
                          <a:avLst/>
                        </a:prstGeom>
                        <a:solidFill>
                          <a:prstClr val="white"/>
                        </a:solidFill>
                        <a:ln>
                          <a:noFill/>
                        </a:ln>
                      </wps:spPr>
                      <wps:txbx>
                        <w:txbxContent>
                          <w:p w14:paraId="03BD9CA2" w14:textId="1E168866" w:rsidR="00695AEC" w:rsidRDefault="00695AEC" w:rsidP="00F97D22">
                            <w:pPr>
                              <w:pStyle w:val="Caption"/>
                            </w:pPr>
                            <w:bookmarkStart w:id="26" w:name="_Toc49958961"/>
                            <w:r>
                              <w:t xml:space="preserve">Figure </w:t>
                            </w:r>
                            <w:r>
                              <w:fldChar w:fldCharType="begin"/>
                            </w:r>
                            <w:r>
                              <w:instrText xml:space="preserve"> SEQ Figure \* ARABIC </w:instrText>
                            </w:r>
                            <w:r>
                              <w:fldChar w:fldCharType="separate"/>
                            </w:r>
                            <w:r w:rsidR="00764C34">
                              <w:t>1</w:t>
                            </w:r>
                            <w:r>
                              <w:fldChar w:fldCharType="end"/>
                            </w:r>
                            <w:r>
                              <w:t xml:space="preserve"> Example of Fibrosis and Pleural Plaques</w:t>
                            </w:r>
                            <w:bookmarkEnd w:id="26"/>
                          </w:p>
                          <w:p w14:paraId="03FB85D3" w14:textId="55FD9D34" w:rsidR="00695AEC" w:rsidRPr="00130C18" w:rsidRDefault="00695AEC" w:rsidP="00764C34">
                            <w:pPr>
                              <w:spacing w:line="360" w:lineRule="auto"/>
                              <w:ind w:firstLine="0"/>
                              <w:rPr>
                                <w:sz w:val="20"/>
                                <w:szCs w:val="20"/>
                              </w:rPr>
                            </w:pPr>
                            <w:r w:rsidRPr="00130C18">
                              <w:rPr>
                                <w:sz w:val="20"/>
                                <w:szCs w:val="20"/>
                              </w:rPr>
                              <w:t xml:space="preserve">According to “Radiological Diagnosis of Asbestosis in Korea”, a CT scan of an elderly patient with over 40 years of asbestos exposure was taken, there are noticeable changes in the physical structure of the lungs that are associated with asbestos fibers exposure. The thick arrows shows the pleural thickening that is visible in the scan, and the arrows show the fibrosis or scarring that is visible on the lungs which is a symptom of DPT </w:t>
                            </w:r>
                            <w:r w:rsidRPr="00130C18">
                              <w:rPr>
                                <w:sz w:val="20"/>
                                <w:szCs w:val="20"/>
                              </w:rPr>
                              <w:fldChar w:fldCharType="begin"/>
                            </w:r>
                            <w:r>
                              <w:rPr>
                                <w:sz w:val="20"/>
                                <w:szCs w:val="20"/>
                              </w:rPr>
                              <w:instrText xml:space="preserve"> ADDIN EN.CITE &lt;EndNote&gt;&lt;Cite&gt;&lt;Author&gt;Yoon Ki Cha&lt;/Author&gt;&lt;Year&gt;2016&lt;/Year&gt;&lt;RecNum&gt;120&lt;/RecNum&gt;&lt;DisplayText&gt;(Yoon Ki Cha, 2016)&lt;/DisplayText&gt;&lt;record&gt;&lt;rec-number&gt;120&lt;/rec-number&gt;&lt;foreign-keys&gt;&lt;key app="EN" db-id="dvsvadt98daesveevw7vxf9y0s5atvred0x9" timestamp="1587328843"&gt;120&lt;/key&gt;&lt;/foreign-keys&gt;&lt;ref-type name="Journal Article"&gt;17&lt;/ref-type&gt;&lt;contributors&gt;&lt;authors&gt;&lt;author&gt;Yoon Ki Cha, Jeung Sook Kim, Yookyung Kim, Yoon Kyung Kim&lt;/author&gt;&lt;/authors&gt;&lt;/contributors&gt;&lt;titles&gt;&lt;title&gt;Radiologic Diagnosis of Asbestosis in Korea&lt;/title&gt;&lt;secondary-title&gt;Korean Journal of Radiology&lt;/secondary-title&gt;&lt;/titles&gt;&lt;periodical&gt;&lt;full-title&gt;Korean Journal of Radiology&lt;/full-title&gt;&lt;/periodical&gt;&lt;pages&gt;674-683&lt;/pages&gt;&lt;volume&gt;17&lt;/volume&gt;&lt;number&gt;5&lt;/number&gt;&lt;dates&gt;&lt;year&gt;2016&lt;/year&gt;&lt;/dates&gt;&lt;urls&gt;&lt;/urls&gt;&lt;/record&gt;&lt;/Cite&gt;&lt;/EndNote&gt;</w:instrText>
                            </w:r>
                            <w:r w:rsidRPr="00130C18">
                              <w:rPr>
                                <w:sz w:val="20"/>
                                <w:szCs w:val="20"/>
                              </w:rPr>
                              <w:fldChar w:fldCharType="separate"/>
                            </w:r>
                            <w:r w:rsidRPr="00130C18">
                              <w:rPr>
                                <w:noProof/>
                                <w:sz w:val="20"/>
                                <w:szCs w:val="20"/>
                              </w:rPr>
                              <w:t>(</w:t>
                            </w:r>
                            <w:hyperlink w:anchor="_ENREF_32" w:tooltip="Yoon Ki Cha, 2016 #120" w:history="1">
                              <w:r w:rsidRPr="00130C18">
                                <w:rPr>
                                  <w:noProof/>
                                  <w:sz w:val="20"/>
                                  <w:szCs w:val="20"/>
                                </w:rPr>
                                <w:t>Yoon Ki Cha, 2016</w:t>
                              </w:r>
                            </w:hyperlink>
                            <w:r w:rsidRPr="00130C18">
                              <w:rPr>
                                <w:noProof/>
                                <w:sz w:val="20"/>
                                <w:szCs w:val="20"/>
                              </w:rPr>
                              <w:t>)</w:t>
                            </w:r>
                            <w:r w:rsidRPr="00130C18">
                              <w:rPr>
                                <w:sz w:val="20"/>
                                <w:szCs w:val="20"/>
                              </w:rPr>
                              <w:fldChar w:fldCharType="end"/>
                            </w:r>
                            <w:r w:rsidRPr="00130C18">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FFDB8C" id="_x0000_t202" coordsize="21600,21600" o:spt="202" path="m,l,21600r21600,l21600,xe">
                <v:stroke joinstyle="miter"/>
                <v:path gradientshapeok="t" o:connecttype="rect"/>
              </v:shapetype>
              <v:shape id="Text Box 11" o:spid="_x0000_s1026" type="#_x0000_t202" style="position:absolute;left:0;text-align:left;margin-left:2.25pt;margin-top:275.55pt;width:462.75pt;height:.05pt;z-index:25164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" stroked="f">
                <v:textbox style="mso-fit-shape-to-text:t" inset="0,0,0,0">
                  <w:txbxContent>
                    <w:p w14:paraId="03BD9CA2" w14:textId="1E168866" w:rsidR="00695AEC" w:rsidRDefault="00695AEC" w:rsidP="00F97D22">
                      <w:pPr>
                        <w:pStyle w:val="Caption"/>
                      </w:pPr>
                      <w:bookmarkStart w:id="27" w:name="_Toc49958961"/>
                      <w:r>
                        <w:t xml:space="preserve">Figure </w:t>
                      </w:r>
                      <w:r>
                        <w:fldChar w:fldCharType="begin"/>
                      </w:r>
                      <w:r>
                        <w:instrText xml:space="preserve"> SEQ Figure \* ARABIC </w:instrText>
                      </w:r>
                      <w:r>
                        <w:fldChar w:fldCharType="separate"/>
                      </w:r>
                      <w:r w:rsidR="00764C34">
                        <w:t>1</w:t>
                      </w:r>
                      <w:r>
                        <w:fldChar w:fldCharType="end"/>
                      </w:r>
                      <w:r>
                        <w:t xml:space="preserve"> Example of Fibrosis and Pleural Plaques</w:t>
                      </w:r>
                      <w:bookmarkEnd w:id="27"/>
                    </w:p>
                    <w:p w14:paraId="03FB85D3" w14:textId="55FD9D34" w:rsidR="00695AEC" w:rsidRPr="00130C18" w:rsidRDefault="00695AEC" w:rsidP="00764C34">
                      <w:pPr>
                        <w:spacing w:line="360" w:lineRule="auto"/>
                        <w:ind w:firstLine="0"/>
                        <w:rPr>
                          <w:sz w:val="20"/>
                          <w:szCs w:val="20"/>
                        </w:rPr>
                      </w:pPr>
                      <w:r w:rsidRPr="00130C18">
                        <w:rPr>
                          <w:sz w:val="20"/>
                          <w:szCs w:val="20"/>
                        </w:rPr>
                        <w:t xml:space="preserve">According to “Radiological Diagnosis of Asbestosis in Korea”, a CT scan of an elderly patient with over 40 years of asbestos exposure was taken, there are noticeable changes in the physical structure of the lungs that are associated with asbestos fibers exposure. The thick arrows shows the pleural thickening that is visible in the scan, and the arrows show the fibrosis or scarring that is visible on the lungs which is a symptom of DPT </w:t>
                      </w:r>
                      <w:r w:rsidRPr="00130C18">
                        <w:rPr>
                          <w:sz w:val="20"/>
                          <w:szCs w:val="20"/>
                        </w:rPr>
                        <w:fldChar w:fldCharType="begin"/>
                      </w:r>
                      <w:r>
                        <w:rPr>
                          <w:sz w:val="20"/>
                          <w:szCs w:val="20"/>
                        </w:rPr>
                        <w:instrText xml:space="preserve"> ADDIN EN.CITE &lt;EndNote&gt;&lt;Cite&gt;&lt;Author&gt;Yoon Ki Cha&lt;/Author&gt;&lt;Year&gt;2016&lt;/Year&gt;&lt;RecNum&gt;120&lt;/RecNum&gt;&lt;DisplayText&gt;(Yoon Ki Cha, 2016)&lt;/DisplayText&gt;&lt;record&gt;&lt;rec-number&gt;120&lt;/rec-number&gt;&lt;foreign-keys&gt;&lt;key app="EN" db-id="dvsvadt98daesveevw7vxf9y0s5atvred0x9" timestamp="1587328843"&gt;120&lt;/key&gt;&lt;/foreign-keys&gt;&lt;ref-type name="Journal Article"&gt;17&lt;/ref-type&gt;&lt;contributors&gt;&lt;authors&gt;&lt;author&gt;Yoon Ki Cha, Jeung Sook Kim, Yookyung Kim, Yoon Kyung Kim&lt;/author&gt;&lt;/authors&gt;&lt;/contributors&gt;&lt;titles&gt;&lt;title&gt;Radiologic Diagnosis of Asbestosis in Korea&lt;/title&gt;&lt;secondary-title&gt;Korean Journal of Radiology&lt;/secondary-title&gt;&lt;/titles&gt;&lt;periodical&gt;&lt;full-title&gt;Korean Journal of Radiology&lt;/full-title&gt;&lt;/periodical&gt;&lt;pages&gt;674-683&lt;/pages&gt;&lt;volume&gt;17&lt;/volume&gt;&lt;number&gt;5&lt;/number&gt;&lt;dates&gt;&lt;year&gt;2016&lt;/year&gt;&lt;/dates&gt;&lt;urls&gt;&lt;/urls&gt;&lt;/record&gt;&lt;/Cite&gt;&lt;/EndNote&gt;</w:instrText>
                      </w:r>
                      <w:r w:rsidRPr="00130C18">
                        <w:rPr>
                          <w:sz w:val="20"/>
                          <w:szCs w:val="20"/>
                        </w:rPr>
                        <w:fldChar w:fldCharType="separate"/>
                      </w:r>
                      <w:r w:rsidRPr="00130C18">
                        <w:rPr>
                          <w:noProof/>
                          <w:sz w:val="20"/>
                          <w:szCs w:val="20"/>
                        </w:rPr>
                        <w:t>(</w:t>
                      </w:r>
                      <w:hyperlink w:anchor="_ENREF_32" w:tooltip="Yoon Ki Cha, 2016 #120" w:history="1">
                        <w:r w:rsidRPr="00130C18">
                          <w:rPr>
                            <w:noProof/>
                            <w:sz w:val="20"/>
                            <w:szCs w:val="20"/>
                          </w:rPr>
                          <w:t>Yoon Ki Cha, 2016</w:t>
                        </w:r>
                      </w:hyperlink>
                      <w:r w:rsidRPr="00130C18">
                        <w:rPr>
                          <w:noProof/>
                          <w:sz w:val="20"/>
                          <w:szCs w:val="20"/>
                        </w:rPr>
                        <w:t>)</w:t>
                      </w:r>
                      <w:r w:rsidRPr="00130C18">
                        <w:rPr>
                          <w:sz w:val="20"/>
                          <w:szCs w:val="20"/>
                        </w:rPr>
                        <w:fldChar w:fldCharType="end"/>
                      </w:r>
                      <w:r w:rsidRPr="00130C18">
                        <w:rPr>
                          <w:sz w:val="20"/>
                          <w:szCs w:val="20"/>
                        </w:rPr>
                        <w:t>.</w:t>
                      </w:r>
                    </w:p>
                  </w:txbxContent>
                </v:textbox>
                <w10:wrap type="topAndBottom" anchorx="margin"/>
              </v:shape>
            </w:pict>
          </mc:Fallback>
        </mc:AlternateContent>
      </w:r>
      <w:r w:rsidR="00E74C54">
        <w:drawing>
          <wp:anchor distT="0" distB="0" distL="114300" distR="114300" simplePos="0" relativeHeight="251638784" behindDoc="0" locked="0" layoutInCell="1" allowOverlap="1" wp14:anchorId="0361CEB7" wp14:editId="6208287B">
            <wp:simplePos x="0" y="0"/>
            <wp:positionH relativeFrom="margin">
              <wp:posOffset>2053004</wp:posOffset>
            </wp:positionH>
            <wp:positionV relativeFrom="paragraph">
              <wp:posOffset>324144</wp:posOffset>
            </wp:positionV>
            <wp:extent cx="2168525" cy="3015615"/>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506" t="14217" r="50960" b="12621"/>
                    <a:stretch/>
                  </pic:blipFill>
                  <pic:spPr bwMode="auto">
                    <a:xfrm>
                      <a:off x="0" y="0"/>
                      <a:ext cx="2168525" cy="3015615"/>
                    </a:xfrm>
                    <a:prstGeom prst="rect">
                      <a:avLst/>
                    </a:prstGeom>
                    <a:ln>
                      <a:noFill/>
                    </a:ln>
                    <a:extLst>
                      <a:ext uri="{53640926-AAD7-44D8-BBD7-CCE9431645EC}">
                        <a14:shadowObscured xmlns:a14="http://schemas.microsoft.com/office/drawing/2010/main"/>
                      </a:ext>
                    </a:extLst>
                  </pic:spPr>
                </pic:pic>
              </a:graphicData>
            </a:graphic>
          </wp:anchor>
        </w:drawing>
      </w:r>
      <w:r w:rsidR="006C66D6">
        <w:t xml:space="preserve">Pleural plaques refer to smaller areas of fibrosis that is associated with the pleura, or lining, of the </w:t>
      </w:r>
    </w:p>
    <w:p w14:paraId="65B239B9" w14:textId="77777777" w:rsidR="00385030" w:rsidRDefault="00385030" w:rsidP="00490DD7">
      <w:pPr>
        <w:pStyle w:val="NoIndent"/>
        <w:jc w:val="both"/>
      </w:pPr>
    </w:p>
    <w:p w14:paraId="00A787AC" w14:textId="16580A35" w:rsidR="006C66D6" w:rsidRDefault="006C66D6" w:rsidP="00490DD7">
      <w:pPr>
        <w:pStyle w:val="NoIndent"/>
        <w:jc w:val="both"/>
      </w:pPr>
      <w:r>
        <w:t xml:space="preserve">chest cavity. Pleural effusions are the accumulation of fluid </w:t>
      </w:r>
      <w:r w:rsidR="00E74C54">
        <w:t>between the lungs and the chest cavity</w:t>
      </w:r>
      <w:r>
        <w:t xml:space="preserve"> and can be caused by chronic exposure to asbestos fibers</w:t>
      </w:r>
      <w:r>
        <w:rPr>
          <w:rStyle w:val="FootnoteReference"/>
        </w:rPr>
        <w:footnoteReference w:id="22"/>
      </w:r>
      <w:r>
        <w:t xml:space="preserve">. These symptoms have a potential to impact asbestos-related mortality and pneumonia mortality due to their physical impact on the </w:t>
      </w:r>
      <w:r w:rsidR="003B50D7">
        <mc:AlternateContent>
          <mc:Choice Requires="wps">
            <w:drawing>
              <wp:anchor distT="0" distB="0" distL="114300" distR="114300" simplePos="0" relativeHeight="251681792" behindDoc="0" locked="0" layoutInCell="1" allowOverlap="1" wp14:anchorId="77E36EDF" wp14:editId="2CF72A71">
                <wp:simplePos x="0" y="0"/>
                <wp:positionH relativeFrom="margin">
                  <wp:posOffset>66675</wp:posOffset>
                </wp:positionH>
                <wp:positionV relativeFrom="paragraph">
                  <wp:posOffset>3114675</wp:posOffset>
                </wp:positionV>
                <wp:extent cx="5800725" cy="635"/>
                <wp:effectExtent l="0" t="0" r="9525" b="0"/>
                <wp:wrapTopAndBottom/>
                <wp:docPr id="1" name="Text Box 1"/>
                <wp:cNvGraphicFramePr/>
                <a:graphic xmlns:a="http://schemas.openxmlformats.org/drawingml/2006/main">
                  <a:graphicData uri="http://schemas.microsoft.com/office/word/2010/wordprocessingShape">
                    <wps:wsp>
                      <wps:cNvSpPr txBox="1"/>
                      <wps:spPr>
                        <a:xfrm>
                          <a:off x="0" y="0"/>
                          <a:ext cx="5800725" cy="635"/>
                        </a:xfrm>
                        <a:prstGeom prst="rect">
                          <a:avLst/>
                        </a:prstGeom>
                        <a:solidFill>
                          <a:prstClr val="white"/>
                        </a:solidFill>
                        <a:ln>
                          <a:noFill/>
                        </a:ln>
                      </wps:spPr>
                      <wps:txbx>
                        <w:txbxContent>
                          <w:p w14:paraId="529AA0ED" w14:textId="5004A7D3" w:rsidR="00695AEC" w:rsidRDefault="00695AEC" w:rsidP="00F85FDC">
                            <w:pPr>
                              <w:pStyle w:val="Caption"/>
                            </w:pPr>
                            <w:bookmarkStart w:id="28" w:name="_Toc49958962"/>
                            <w:r>
                              <w:t xml:space="preserve">Figure </w:t>
                            </w:r>
                            <w:r>
                              <w:fldChar w:fldCharType="begin"/>
                            </w:r>
                            <w:r>
                              <w:instrText xml:space="preserve"> SEQ Figure \* ARABIC </w:instrText>
                            </w:r>
                            <w:r>
                              <w:fldChar w:fldCharType="separate"/>
                            </w:r>
                            <w:r w:rsidR="00764C34">
                              <w:t>2</w:t>
                            </w:r>
                            <w:r>
                              <w:fldChar w:fldCharType="end"/>
                            </w:r>
                            <w:r>
                              <w:t xml:space="preserve"> Pleural Plaque Mortality</w:t>
                            </w:r>
                            <w:bookmarkEnd w:id="28"/>
                          </w:p>
                          <w:p w14:paraId="36B8F8F1" w14:textId="66F07298" w:rsidR="00695AEC" w:rsidRPr="00151AE1" w:rsidRDefault="00695AEC" w:rsidP="00764C34">
                            <w:pPr>
                              <w:spacing w:line="360" w:lineRule="auto"/>
                              <w:ind w:firstLine="0"/>
                              <w:rPr>
                                <w:sz w:val="20"/>
                                <w:szCs w:val="20"/>
                              </w:rPr>
                            </w:pPr>
                            <w:r w:rsidRPr="00151AE1">
                              <w:rPr>
                                <w:sz w:val="20"/>
                                <w:szCs w:val="20"/>
                              </w:rPr>
                              <w:t xml:space="preserve">According to “Clinical Investigation of Benign Asbestos Pleural Effusion”, the graph of the probability of survival of benign pleural effusions over time. Based on the graph there is a noticeable decrease in survival as months pass, however the cause of death among those involved in this study varied ranging from respiratory failure and septic shock </w:t>
                            </w:r>
                            <w:r w:rsidRPr="00151AE1">
                              <w:rPr>
                                <w:sz w:val="20"/>
                                <w:szCs w:val="20"/>
                              </w:rPr>
                              <w:fldChar w:fldCharType="begin"/>
                            </w:r>
                            <w:r>
                              <w:rPr>
                                <w:sz w:val="20"/>
                                <w:szCs w:val="20"/>
                              </w:rPr>
                              <w:instrText xml:space="preserve"> ADDIN EN.CITE &lt;EndNote&gt;&lt;Cite&gt;&lt;Author&gt;Nobukazu Fujimoto&lt;/Author&gt;&lt;Year&gt;2015&lt;/Year&gt;&lt;RecNum&gt;109&lt;/RecNum&gt;&lt;DisplayText&gt;(Nobukazu Fujimoto, 2015)&lt;/DisplayText&gt;&lt;record&gt;&lt;rec-number&gt;109&lt;/rec-number&gt;&lt;foreign-keys&gt;&lt;key app="EN" db-id="dvsvadt98daesveevw7vxf9y0s5atvred0x9" timestamp="1587328843"&gt;109&lt;/key&gt;&lt;/foreign-keys&gt;&lt;ref-type name="Journal Article"&gt;17&lt;/ref-type&gt;&lt;contributors&gt;&lt;authors&gt;&lt;author&gt;Nobukazu Fujimoto, Kenichi Gemba, Keisuke Aoe, Katsuya Kato, Takako Yokoyama, Ikuji Usami, Kazuo Onishi, Keiichi Mizuhashi, Toshikazu Yusa, and Takumi Kishimoto&lt;/author&gt;&lt;/authors&gt;&lt;/contributors&gt;&lt;titles&gt;&lt;title&gt;Clinical Investigation of Benign Asbestos Pleural Effusion&lt;/title&gt;&lt;secondary-title&gt;Pulmonary Medicine&lt;/secondary-title&gt;&lt;/titles&gt;&lt;periodical&gt;&lt;full-title&gt;Pulmonary Medicine&lt;/full-title&gt;&lt;/periodical&gt;&lt;dates&gt;&lt;year&gt;2015&lt;/year&gt;&lt;/dates&gt;&lt;urls&gt;&lt;/urls&gt;&lt;/record&gt;&lt;/Cite&gt;&lt;/EndNote&gt;</w:instrText>
                            </w:r>
                            <w:r w:rsidRPr="00151AE1">
                              <w:rPr>
                                <w:sz w:val="20"/>
                                <w:szCs w:val="20"/>
                              </w:rPr>
                              <w:fldChar w:fldCharType="separate"/>
                            </w:r>
                            <w:r w:rsidRPr="00151AE1">
                              <w:rPr>
                                <w:noProof/>
                                <w:sz w:val="20"/>
                                <w:szCs w:val="20"/>
                              </w:rPr>
                              <w:t>(</w:t>
                            </w:r>
                            <w:hyperlink w:anchor="_ENREF_17" w:tooltip="Nobukazu Fujimoto, 2015 #109" w:history="1">
                              <w:r w:rsidRPr="00151AE1">
                                <w:rPr>
                                  <w:noProof/>
                                  <w:sz w:val="20"/>
                                  <w:szCs w:val="20"/>
                                </w:rPr>
                                <w:t>Nobukazu Fujimoto, 2015</w:t>
                              </w:r>
                            </w:hyperlink>
                            <w:r w:rsidRPr="00151AE1">
                              <w:rPr>
                                <w:noProof/>
                                <w:sz w:val="20"/>
                                <w:szCs w:val="20"/>
                              </w:rPr>
                              <w:t>)</w:t>
                            </w:r>
                            <w:r w:rsidRPr="00151AE1">
                              <w:rPr>
                                <w:sz w:val="20"/>
                                <w:szCs w:val="20"/>
                              </w:rPr>
                              <w:fldChar w:fldCharType="end"/>
                            </w:r>
                            <w:r w:rsidRPr="00151AE1">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E36EDF" id="Text Box 1" o:spid="_x0000_s1027" type="#_x0000_t202" style="position:absolute;left:0;text-align:left;margin-left:5.25pt;margin-top:245.25pt;width:456.75pt;height:.0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" stroked="f">
                <v:textbox style="mso-fit-shape-to-text:t" inset="0,0,0,0">
                  <w:txbxContent>
                    <w:p w14:paraId="529AA0ED" w14:textId="5004A7D3" w:rsidR="00695AEC" w:rsidRDefault="00695AEC" w:rsidP="00F85FDC">
                      <w:pPr>
                        <w:pStyle w:val="Caption"/>
                      </w:pPr>
                      <w:bookmarkStart w:id="29" w:name="_Toc49958962"/>
                      <w:r>
                        <w:t xml:space="preserve">Figure </w:t>
                      </w:r>
                      <w:r>
                        <w:fldChar w:fldCharType="begin"/>
                      </w:r>
                      <w:r>
                        <w:instrText xml:space="preserve"> SEQ Figure \* ARABIC </w:instrText>
                      </w:r>
                      <w:r>
                        <w:fldChar w:fldCharType="separate"/>
                      </w:r>
                      <w:r w:rsidR="00764C34">
                        <w:t>2</w:t>
                      </w:r>
                      <w:r>
                        <w:fldChar w:fldCharType="end"/>
                      </w:r>
                      <w:r>
                        <w:t xml:space="preserve"> Pleural Plaque Mortality</w:t>
                      </w:r>
                      <w:bookmarkEnd w:id="29"/>
                    </w:p>
                    <w:p w14:paraId="36B8F8F1" w14:textId="66F07298" w:rsidR="00695AEC" w:rsidRPr="00151AE1" w:rsidRDefault="00695AEC" w:rsidP="00764C34">
                      <w:pPr>
                        <w:spacing w:line="360" w:lineRule="auto"/>
                        <w:ind w:firstLine="0"/>
                        <w:rPr>
                          <w:sz w:val="20"/>
                          <w:szCs w:val="20"/>
                        </w:rPr>
                      </w:pPr>
                      <w:r w:rsidRPr="00151AE1">
                        <w:rPr>
                          <w:sz w:val="20"/>
                          <w:szCs w:val="20"/>
                        </w:rPr>
                        <w:t xml:space="preserve">According to “Clinical Investigation of Benign Asbestos Pleural Effusion”, the graph of the probability of survival of benign pleural effusions over time. Based on the graph there is a noticeable decrease in survival as months pass, however the cause of death among those involved in this study varied ranging from respiratory failure and septic shock </w:t>
                      </w:r>
                      <w:r w:rsidRPr="00151AE1">
                        <w:rPr>
                          <w:sz w:val="20"/>
                          <w:szCs w:val="20"/>
                        </w:rPr>
                        <w:fldChar w:fldCharType="begin"/>
                      </w:r>
                      <w:r>
                        <w:rPr>
                          <w:sz w:val="20"/>
                          <w:szCs w:val="20"/>
                        </w:rPr>
                        <w:instrText xml:space="preserve"> ADDIN EN.CITE &lt;EndNote&gt;&lt;Cite&gt;&lt;Author&gt;Nobukazu Fujimoto&lt;/Author&gt;&lt;Year&gt;2015&lt;/Year&gt;&lt;RecNum&gt;109&lt;/RecNum&gt;&lt;DisplayText&gt;(Nobukazu Fujimoto, 2015)&lt;/DisplayText&gt;&lt;record&gt;&lt;rec-number&gt;109&lt;/rec-number&gt;&lt;foreign-keys&gt;&lt;key app="EN" db-id="dvsvadt98daesveevw7vxf9y0s5atvred0x9" timestamp="1587328843"&gt;109&lt;/key&gt;&lt;/foreign-keys&gt;&lt;ref-type name="Journal Article"&gt;17&lt;/ref-type&gt;&lt;contributors&gt;&lt;authors&gt;&lt;author&gt;Nobukazu Fujimoto, Kenichi Gemba, Keisuke Aoe, Katsuya Kato, Takako Yokoyama, Ikuji Usami, Kazuo Onishi, Keiichi Mizuhashi, Toshikazu Yusa, and Takumi Kishimoto&lt;/author&gt;&lt;/authors&gt;&lt;/contributors&gt;&lt;titles&gt;&lt;title&gt;Clinical Investigation of Benign Asbestos Pleural Effusion&lt;/title&gt;&lt;secondary-title&gt;Pulmonary Medicine&lt;/secondary-title&gt;&lt;/titles&gt;&lt;periodical&gt;&lt;full-title&gt;Pulmonary Medicine&lt;/full-title&gt;&lt;/periodical&gt;&lt;dates&gt;&lt;year&gt;2015&lt;/year&gt;&lt;/dates&gt;&lt;urls&gt;&lt;/urls&gt;&lt;/record&gt;&lt;/Cite&gt;&lt;/EndNote&gt;</w:instrText>
                      </w:r>
                      <w:r w:rsidRPr="00151AE1">
                        <w:rPr>
                          <w:sz w:val="20"/>
                          <w:szCs w:val="20"/>
                        </w:rPr>
                        <w:fldChar w:fldCharType="separate"/>
                      </w:r>
                      <w:r w:rsidRPr="00151AE1">
                        <w:rPr>
                          <w:noProof/>
                          <w:sz w:val="20"/>
                          <w:szCs w:val="20"/>
                        </w:rPr>
                        <w:t>(</w:t>
                      </w:r>
                      <w:hyperlink w:anchor="_ENREF_17" w:tooltip="Nobukazu Fujimoto, 2015 #109" w:history="1">
                        <w:r w:rsidRPr="00151AE1">
                          <w:rPr>
                            <w:noProof/>
                            <w:sz w:val="20"/>
                            <w:szCs w:val="20"/>
                          </w:rPr>
                          <w:t>Nobukazu Fujimoto, 2015</w:t>
                        </w:r>
                      </w:hyperlink>
                      <w:r w:rsidRPr="00151AE1">
                        <w:rPr>
                          <w:noProof/>
                          <w:sz w:val="20"/>
                          <w:szCs w:val="20"/>
                        </w:rPr>
                        <w:t>)</w:t>
                      </w:r>
                      <w:r w:rsidRPr="00151AE1">
                        <w:rPr>
                          <w:sz w:val="20"/>
                          <w:szCs w:val="20"/>
                        </w:rPr>
                        <w:fldChar w:fldCharType="end"/>
                      </w:r>
                      <w:r w:rsidRPr="00151AE1">
                        <w:rPr>
                          <w:sz w:val="20"/>
                          <w:szCs w:val="20"/>
                        </w:rPr>
                        <w:t>.</w:t>
                      </w:r>
                    </w:p>
                  </w:txbxContent>
                </v:textbox>
                <w10:wrap type="topAndBottom" anchorx="margin"/>
              </v:shape>
            </w:pict>
          </mc:Fallback>
        </mc:AlternateContent>
      </w:r>
      <w:r>
        <w:t xml:space="preserve">respiratory system and the immunological impact that </w:t>
      </w:r>
      <w:r w:rsidR="00E74C54">
        <w:t>compound on each other</w:t>
      </w:r>
      <w:r>
        <w:t>.</w:t>
      </w:r>
    </w:p>
    <w:p w14:paraId="06E5BF7F" w14:textId="77230A88" w:rsidR="00903205" w:rsidRDefault="005D73C4" w:rsidP="005D73C4">
      <w:pPr>
        <w:pStyle w:val="NoIndent"/>
      </w:pPr>
      <w:r>
        <w:drawing>
          <wp:anchor distT="0" distB="0" distL="114300" distR="114300" simplePos="0" relativeHeight="251675648" behindDoc="0" locked="0" layoutInCell="1" allowOverlap="1" wp14:anchorId="372B37DC" wp14:editId="5D9DA334">
            <wp:simplePos x="0" y="0"/>
            <wp:positionH relativeFrom="margin">
              <wp:align>center</wp:align>
            </wp:positionH>
            <wp:positionV relativeFrom="paragraph">
              <wp:posOffset>293</wp:posOffset>
            </wp:positionV>
            <wp:extent cx="3156439" cy="2351870"/>
            <wp:effectExtent l="0" t="0" r="635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1048" t="28945" r="11807" b="21823"/>
                    <a:stretch/>
                  </pic:blipFill>
                  <pic:spPr bwMode="auto">
                    <a:xfrm>
                      <a:off x="0" y="0"/>
                      <a:ext cx="3156439" cy="2351870"/>
                    </a:xfrm>
                    <a:prstGeom prst="rect">
                      <a:avLst/>
                    </a:prstGeom>
                    <a:ln>
                      <a:noFill/>
                    </a:ln>
                    <a:extLst>
                      <a:ext uri="{53640926-AAD7-44D8-BBD7-CCE9431645EC}">
                        <a14:shadowObscured xmlns:a14="http://schemas.microsoft.com/office/drawing/2010/main"/>
                      </a:ext>
                    </a:extLst>
                  </pic:spPr>
                </pic:pic>
              </a:graphicData>
            </a:graphic>
          </wp:anchor>
        </w:drawing>
      </w:r>
    </w:p>
    <w:p w14:paraId="1FD8AFB3" w14:textId="4BDCAA35" w:rsidR="00EF571A" w:rsidRPr="009E76A5" w:rsidRDefault="00EF571A" w:rsidP="009E76A5">
      <w:pPr>
        <w:pStyle w:val="Heading2"/>
      </w:pPr>
      <w:bookmarkStart w:id="30" w:name="_Toc49958952"/>
      <w:r w:rsidRPr="009E76A5">
        <w:t>Molecular and Immunological Effects</w:t>
      </w:r>
      <w:bookmarkEnd w:id="30"/>
    </w:p>
    <w:p w14:paraId="56D9323A" w14:textId="3C07CD3F" w:rsidR="00EF571A" w:rsidRDefault="00EF571A" w:rsidP="00EF571A">
      <w:r>
        <w:t>After there has been an exposure to asbestos fibers, there are some immunological response</w:t>
      </w:r>
      <w:r w:rsidR="00B94A7E">
        <w:t xml:space="preserve"> </w:t>
      </w:r>
      <w:r>
        <w:t xml:space="preserve">to any fibers that have entered the lungs. However, </w:t>
      </w:r>
      <w:r w:rsidR="006003A4">
        <w:t>most of</w:t>
      </w:r>
      <w:r>
        <w:t xml:space="preserve"> the damage to the lungs is caused by</w:t>
      </w:r>
      <w:r w:rsidR="0092680F">
        <w:t xml:space="preserve"> </w:t>
      </w:r>
      <w:r>
        <w:t>chronic exposure to asbestos fibers, due to the accumulation of immunological cells. There is evidence that there is a dose-response relationship with duration and the severity of the exposure of asbestos fibers, and this affects the type of immunological response that is mounted. A short duration of a large amount of fibers elicits a neutrophil inflammation response, while a long exposure of small amount of fibers elicits a chronic alveolar macrophage inflammation response</w:t>
      </w:r>
      <w:r>
        <w:fldChar w:fldCharType="begin"/>
      </w:r>
      <w:r>
        <w:instrText xml:space="preserve"> NOTEREF _Ref35194957 \f \h </w:instrText>
      </w:r>
      <w:r>
        <w:fldChar w:fldCharType="separate"/>
      </w:r>
      <w:r w:rsidR="00764C34" w:rsidRPr="00764C34">
        <w:rPr>
          <w:rStyle w:val="FootnoteReference"/>
        </w:rPr>
        <w:t>2</w:t>
      </w:r>
      <w:r>
        <w:fldChar w:fldCharType="end"/>
      </w:r>
      <w:r>
        <w:t>. In the lungs, the cells that are responsible for primary defense against invading pathogens and substances are the alveolar macrophages. These cells function as normal macrophages, however they are specialized to protect the pulmonary system. When</w:t>
      </w:r>
      <w:r w:rsidR="0092680F">
        <w:t xml:space="preserve"> short</w:t>
      </w:r>
      <w:r>
        <w:t xml:space="preserve"> fibers enter the lungs, alveolar macrophages </w:t>
      </w:r>
      <w:r w:rsidR="0092680F">
        <w:t>can</w:t>
      </w:r>
      <w:r>
        <w:t xml:space="preserve"> phagocytize the fibers, however this causes an increase</w:t>
      </w:r>
      <w:r w:rsidR="003F4D42">
        <w:t>d</w:t>
      </w:r>
      <w:r>
        <w:t xml:space="preserve"> production of two specific cytokines in the immunological system. Cytokines are sig</w:t>
      </w:r>
      <w:r w:rsidR="003F4D42">
        <w:t>naling molecules</w:t>
      </w:r>
      <w:r>
        <w:t xml:space="preserve"> produced by cells that when received on the correct receptor</w:t>
      </w:r>
      <w:r w:rsidR="003F4D42">
        <w:t>,</w:t>
      </w:r>
      <w:r>
        <w:t xml:space="preserve"> can influence the behaviors of other cells</w:t>
      </w:r>
      <w:bookmarkStart w:id="31" w:name="_Ref34997579"/>
      <w:r>
        <w:rPr>
          <w:rStyle w:val="FootnoteReference"/>
        </w:rPr>
        <w:footnoteReference w:id="23"/>
      </w:r>
      <w:bookmarkEnd w:id="31"/>
      <w:r>
        <w:t xml:space="preserve">. After an asbestos exposure, the two cytokines that are increased in production are TNF-α and IL-1β which are both produced by macrophages, which also includes alveolar macrophages. The cytokines both take part in the inflammatory process, IL-1β is used to activate other macrophages and T-cells while TNF-α is used to activate the </w:t>
      </w:r>
      <w:r w:rsidR="00E32CFE">
        <w:t>epithelia</w:t>
      </w:r>
      <w:r>
        <w:t>l cells in that area</w:t>
      </w:r>
      <w:fldSimple w:instr=" NOTEREF _Ref34997579 \f ">
        <w:r w:rsidR="00764C34" w:rsidRPr="00764C34">
          <w:rPr>
            <w:rStyle w:val="FootnoteReference"/>
          </w:rPr>
          <w:t>22</w:t>
        </w:r>
      </w:fldSimple>
      <w:r>
        <w:t xml:space="preserve">. Studies have shown that an increase in TNF-α and IL-1β is associated with being exposed to asbestos, which promotes the inflammatory response by alveolar macrophages and </w:t>
      </w:r>
      <w:r w:rsidR="00E32CFE">
        <w:t>epithelial</w:t>
      </w:r>
      <w:r>
        <w:t xml:space="preserve"> cells</w:t>
      </w:r>
      <w:r>
        <w:rPr>
          <w:rStyle w:val="FootnoteReference"/>
        </w:rPr>
        <w:footnoteReference w:id="24"/>
      </w:r>
      <w:r>
        <w:t>. It is the constant inflammation that causes the extensive and progressive damage to the lungs, due to the asbestos fibers that are unable to be cleared by the alveolar macrophages. There is also a protein that is essential to the toxicity of the asbestos fibers in the lungs, known as p53, which has a transcriptional function for the genome</w:t>
      </w:r>
      <w:r>
        <w:fldChar w:fldCharType="begin"/>
      </w:r>
      <w:r>
        <w:instrText xml:space="preserve"> NOTEREF _Ref35194957 \f \h </w:instrText>
      </w:r>
      <w:r>
        <w:fldChar w:fldCharType="separate"/>
      </w:r>
      <w:r w:rsidR="00764C34" w:rsidRPr="00764C34">
        <w:rPr>
          <w:rStyle w:val="FootnoteReference"/>
        </w:rPr>
        <w:t>2</w:t>
      </w:r>
      <w:r>
        <w:fldChar w:fldCharType="end"/>
      </w:r>
      <w:r>
        <w:t>. The function of p53 is to suppress the accumulation o</w:t>
      </w:r>
      <w:r w:rsidR="00541E03">
        <w:t xml:space="preserve">f </w:t>
      </w:r>
      <w:r>
        <w:t xml:space="preserve">DNA damaging mutations, however any changes in the expression of the protein </w:t>
      </w:r>
      <w:r w:rsidR="00284218">
        <w:t xml:space="preserve">can cause the </w:t>
      </w:r>
      <w:r w:rsidR="003B50D7">
        <w:rPr>
          <w:noProof/>
        </w:rPr>
        <mc:AlternateContent>
          <mc:Choice Requires="wps">
            <w:drawing>
              <wp:anchor distT="0" distB="0" distL="114300" distR="114300" simplePos="0" relativeHeight="251657216" behindDoc="0" locked="0" layoutInCell="1" allowOverlap="1" wp14:anchorId="0CB7D210" wp14:editId="2E3AE17B">
                <wp:simplePos x="0" y="0"/>
                <wp:positionH relativeFrom="margin">
                  <wp:posOffset>104775</wp:posOffset>
                </wp:positionH>
                <wp:positionV relativeFrom="paragraph">
                  <wp:posOffset>3314700</wp:posOffset>
                </wp:positionV>
                <wp:extent cx="5762625" cy="635"/>
                <wp:effectExtent l="0" t="0" r="9525" b="0"/>
                <wp:wrapTopAndBottom/>
                <wp:docPr id="13" name="Text Box 13"/>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4FA31FE4" w14:textId="34EC7230" w:rsidR="00695AEC" w:rsidRDefault="00695AEC" w:rsidP="00476844">
                            <w:pPr>
                              <w:pStyle w:val="Caption"/>
                            </w:pPr>
                            <w:bookmarkStart w:id="32" w:name="_Toc49958963"/>
                            <w:r>
                              <w:t xml:space="preserve">Figure </w:t>
                            </w:r>
                            <w:r>
                              <w:fldChar w:fldCharType="begin"/>
                            </w:r>
                            <w:r>
                              <w:instrText xml:space="preserve"> SEQ Figure \* ARABIC </w:instrText>
                            </w:r>
                            <w:r>
                              <w:fldChar w:fldCharType="separate"/>
                            </w:r>
                            <w:r w:rsidR="00764C34">
                              <w:t>3</w:t>
                            </w:r>
                            <w:r>
                              <w:fldChar w:fldCharType="end"/>
                            </w:r>
                            <w:r>
                              <w:t xml:space="preserve"> Immunological Response to Asbestos</w:t>
                            </w:r>
                            <w:bookmarkEnd w:id="32"/>
                          </w:p>
                          <w:p w14:paraId="56B7A39E" w14:textId="50460484" w:rsidR="00695AEC" w:rsidRPr="00151AE1" w:rsidRDefault="00695AEC" w:rsidP="00764C34">
                            <w:pPr>
                              <w:spacing w:line="360" w:lineRule="auto"/>
                              <w:ind w:firstLine="0"/>
                              <w:rPr>
                                <w:sz w:val="20"/>
                                <w:szCs w:val="20"/>
                              </w:rPr>
                            </w:pPr>
                            <w:r w:rsidRPr="00151AE1">
                              <w:rPr>
                                <w:sz w:val="20"/>
                                <w:szCs w:val="20"/>
                              </w:rPr>
                              <w:t xml:space="preserve">According to “Molecular Basis of Asbestos-Induced Lung Disease “, this is a model that shows the impact on alveolar macrophages and alveolar epithelial cells. The most influential cytokines are TNF-α and IL-1β, they are released by both the macrophages and epithelial cells. TNF-α and IL-1β are responsible for promoting the inflammation response, which is prolonged due to the consistent exposure to asbestos fibers that become embedded into the lungs. This constant inflammation is what causes the extensive damage to the lungs results in in fibrosis and thickening of the lungs known specifically as asbestosis or pneumoconiosis </w:t>
                            </w:r>
                            <w:r w:rsidRPr="00151AE1">
                              <w:rPr>
                                <w:sz w:val="20"/>
                                <w:szCs w:val="20"/>
                              </w:rPr>
                              <w:fldChar w:fldCharType="begin"/>
                            </w:r>
                            <w:r>
                              <w:rPr>
                                <w:sz w:val="20"/>
                                <w:szCs w:val="20"/>
                              </w:rPr>
                              <w:instrText xml:space="preserve"> ADDIN EN.CITE &lt;EndNote&gt;&lt;Cite&gt;&lt;Author&gt;Gang Liu&lt;/Author&gt;&lt;Year&gt;2013&lt;/Year&gt;&lt;RecNum&gt;98&lt;/RecNum&gt;&lt;DisplayText&gt;(Gang Liu, 2013)&lt;/DisplayText&gt;&lt;record&gt;&lt;rec-number&gt;98&lt;/rec-number&gt;&lt;foreign-keys&gt;&lt;key app="EN" db-id="dvsvadt98daesveevw7vxf9y0s5atvred0x9" timestamp="1587328842"&gt;98&lt;/key&gt;&lt;/foreign-keys&gt;&lt;ref-type name="Manuscript"&gt;36&lt;/ref-type&gt;&lt;contributors&gt;&lt;authors&gt;&lt;author&gt;Gang Liu, Paul Cheresh, and David W. Kamp&lt;/author&gt;&lt;/authors&gt;&lt;/contributors&gt;&lt;titles&gt;&lt;title&gt;Molecular Basis of Asbestos-Induced Lung Disease&lt;/title&gt;&lt;/titles&gt;&lt;pages&gt;161-187&lt;/pages&gt;&lt;dates&gt;&lt;year&gt;2013&lt;/year&gt;&lt;pub-dates&gt;&lt;date&gt;2013 January 24&lt;/date&gt;&lt;/pub-dates&gt;&lt;/dates&gt;&lt;pub-location&gt;NIH Public Access&lt;/pub-location&gt;&lt;urls&gt;&lt;/urls&gt;&lt;/record&gt;&lt;/Cite&gt;&lt;/EndNote&gt;</w:instrText>
                            </w:r>
                            <w:r w:rsidRPr="00151AE1">
                              <w:rPr>
                                <w:sz w:val="20"/>
                                <w:szCs w:val="20"/>
                              </w:rPr>
                              <w:fldChar w:fldCharType="separate"/>
                            </w:r>
                            <w:r w:rsidRPr="00151AE1">
                              <w:rPr>
                                <w:noProof/>
                                <w:sz w:val="20"/>
                                <w:szCs w:val="20"/>
                              </w:rPr>
                              <w:t>(</w:t>
                            </w:r>
                            <w:hyperlink w:anchor="_ENREF_6" w:tooltip="Gang Liu, 2013 #98" w:history="1">
                              <w:r w:rsidRPr="00151AE1">
                                <w:rPr>
                                  <w:noProof/>
                                  <w:sz w:val="20"/>
                                  <w:szCs w:val="20"/>
                                </w:rPr>
                                <w:t>Gang Liu, 2013</w:t>
                              </w:r>
                            </w:hyperlink>
                            <w:r w:rsidRPr="00151AE1">
                              <w:rPr>
                                <w:noProof/>
                                <w:sz w:val="20"/>
                                <w:szCs w:val="20"/>
                              </w:rPr>
                              <w:t>)</w:t>
                            </w:r>
                            <w:r w:rsidRPr="00151AE1">
                              <w:rPr>
                                <w:sz w:val="20"/>
                                <w:szCs w:val="20"/>
                              </w:rPr>
                              <w:fldChar w:fldCharType="end"/>
                            </w:r>
                            <w:r w:rsidRPr="00151AE1">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B7D210" id="Text Box 13" o:spid="_x0000_s1028" type="#_x0000_t202" style="position:absolute;left:0;text-align:left;margin-left:8.25pt;margin-top:261pt;width:453.75pt;height:.0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" stroked="f">
                <v:textbox style="mso-fit-shape-to-text:t" inset="0,0,0,0">
                  <w:txbxContent>
                    <w:p w14:paraId="4FA31FE4" w14:textId="34EC7230" w:rsidR="00695AEC" w:rsidRDefault="00695AEC" w:rsidP="00476844">
                      <w:pPr>
                        <w:pStyle w:val="Caption"/>
                      </w:pPr>
                      <w:bookmarkStart w:id="33" w:name="_Toc49958963"/>
                      <w:r>
                        <w:t xml:space="preserve">Figure </w:t>
                      </w:r>
                      <w:r>
                        <w:fldChar w:fldCharType="begin"/>
                      </w:r>
                      <w:r>
                        <w:instrText xml:space="preserve"> SEQ Figure \* ARABIC </w:instrText>
                      </w:r>
                      <w:r>
                        <w:fldChar w:fldCharType="separate"/>
                      </w:r>
                      <w:r w:rsidR="00764C34">
                        <w:t>3</w:t>
                      </w:r>
                      <w:r>
                        <w:fldChar w:fldCharType="end"/>
                      </w:r>
                      <w:r>
                        <w:t xml:space="preserve"> Immunological Response to Asbestos</w:t>
                      </w:r>
                      <w:bookmarkEnd w:id="33"/>
                    </w:p>
                    <w:p w14:paraId="56B7A39E" w14:textId="50460484" w:rsidR="00695AEC" w:rsidRPr="00151AE1" w:rsidRDefault="00695AEC" w:rsidP="00764C34">
                      <w:pPr>
                        <w:spacing w:line="360" w:lineRule="auto"/>
                        <w:ind w:firstLine="0"/>
                        <w:rPr>
                          <w:sz w:val="20"/>
                          <w:szCs w:val="20"/>
                        </w:rPr>
                      </w:pPr>
                      <w:r w:rsidRPr="00151AE1">
                        <w:rPr>
                          <w:sz w:val="20"/>
                          <w:szCs w:val="20"/>
                        </w:rPr>
                        <w:t xml:space="preserve">According to “Molecular Basis of Asbestos-Induced Lung Disease “, this is a model that shows the impact on alveolar macrophages and alveolar epithelial cells. The most influential cytokines are TNF-α and IL-1β, they are released by both the macrophages and epithelial cells. TNF-α and IL-1β are responsible for promoting the inflammation response, which is prolonged due to the consistent exposure to asbestos fibers that become embedded into the lungs. This constant inflammation is what causes the extensive damage to the lungs results in in fibrosis and thickening of the lungs known specifically as asbestosis or pneumoconiosis </w:t>
                      </w:r>
                      <w:r w:rsidRPr="00151AE1">
                        <w:rPr>
                          <w:sz w:val="20"/>
                          <w:szCs w:val="20"/>
                        </w:rPr>
                        <w:fldChar w:fldCharType="begin"/>
                      </w:r>
                      <w:r>
                        <w:rPr>
                          <w:sz w:val="20"/>
                          <w:szCs w:val="20"/>
                        </w:rPr>
                        <w:instrText xml:space="preserve"> ADDIN EN.CITE &lt;EndNote&gt;&lt;Cite&gt;&lt;Author&gt;Gang Liu&lt;/Author&gt;&lt;Year&gt;2013&lt;/Year&gt;&lt;RecNum&gt;98&lt;/RecNum&gt;&lt;DisplayText&gt;(Gang Liu, 2013)&lt;/DisplayText&gt;&lt;record&gt;&lt;rec-number&gt;98&lt;/rec-number&gt;&lt;foreign-keys&gt;&lt;key app="EN" db-id="dvsvadt98daesveevw7vxf9y0s5atvred0x9" timestamp="1587328842"&gt;98&lt;/key&gt;&lt;/foreign-keys&gt;&lt;ref-type name="Manuscript"&gt;36&lt;/ref-type&gt;&lt;contributors&gt;&lt;authors&gt;&lt;author&gt;Gang Liu, Paul Cheresh, and David W. Kamp&lt;/author&gt;&lt;/authors&gt;&lt;/contributors&gt;&lt;titles&gt;&lt;title&gt;Molecular Basis of Asbestos-Induced Lung Disease&lt;/title&gt;&lt;/titles&gt;&lt;pages&gt;161-187&lt;/pages&gt;&lt;dates&gt;&lt;year&gt;2013&lt;/year&gt;&lt;pub-dates&gt;&lt;date&gt;2013 January 24&lt;/date&gt;&lt;/pub-dates&gt;&lt;/dates&gt;&lt;pub-location&gt;NIH Public Access&lt;/pub-location&gt;&lt;urls&gt;&lt;/urls&gt;&lt;/record&gt;&lt;/Cite&gt;&lt;/EndNote&gt;</w:instrText>
                      </w:r>
                      <w:r w:rsidRPr="00151AE1">
                        <w:rPr>
                          <w:sz w:val="20"/>
                          <w:szCs w:val="20"/>
                        </w:rPr>
                        <w:fldChar w:fldCharType="separate"/>
                      </w:r>
                      <w:r w:rsidRPr="00151AE1">
                        <w:rPr>
                          <w:noProof/>
                          <w:sz w:val="20"/>
                          <w:szCs w:val="20"/>
                        </w:rPr>
                        <w:t>(</w:t>
                      </w:r>
                      <w:hyperlink w:anchor="_ENREF_6" w:tooltip="Gang Liu, 2013 #98" w:history="1">
                        <w:r w:rsidRPr="00151AE1">
                          <w:rPr>
                            <w:noProof/>
                            <w:sz w:val="20"/>
                            <w:szCs w:val="20"/>
                          </w:rPr>
                          <w:t>Gang Liu, 2013</w:t>
                        </w:r>
                      </w:hyperlink>
                      <w:r w:rsidRPr="00151AE1">
                        <w:rPr>
                          <w:noProof/>
                          <w:sz w:val="20"/>
                          <w:szCs w:val="20"/>
                        </w:rPr>
                        <w:t>)</w:t>
                      </w:r>
                      <w:r w:rsidRPr="00151AE1">
                        <w:rPr>
                          <w:sz w:val="20"/>
                          <w:szCs w:val="20"/>
                        </w:rPr>
                        <w:fldChar w:fldCharType="end"/>
                      </w:r>
                      <w:r w:rsidRPr="00151AE1">
                        <w:rPr>
                          <w:sz w:val="20"/>
                          <w:szCs w:val="20"/>
                        </w:rPr>
                        <w:t xml:space="preserve">. </w:t>
                      </w:r>
                    </w:p>
                  </w:txbxContent>
                </v:textbox>
                <w10:wrap type="topAndBottom" anchorx="margin"/>
              </v:shape>
            </w:pict>
          </mc:Fallback>
        </mc:AlternateContent>
      </w:r>
      <w:r w:rsidR="00284218">
        <w:t xml:space="preserve">protein to not prevent the damage, this </w:t>
      </w:r>
      <w:r>
        <w:t xml:space="preserve">is seen in </w:t>
      </w:r>
      <w:r w:rsidR="0018395B">
        <w:rPr>
          <w:noProof/>
        </w:rPr>
        <w:drawing>
          <wp:anchor distT="0" distB="0" distL="114300" distR="114300" simplePos="0" relativeHeight="251651072" behindDoc="0" locked="0" layoutInCell="1" allowOverlap="1" wp14:anchorId="6C3DB3F4" wp14:editId="609BFC88">
            <wp:simplePos x="0" y="0"/>
            <wp:positionH relativeFrom="margin">
              <wp:align>center</wp:align>
            </wp:positionH>
            <wp:positionV relativeFrom="paragraph">
              <wp:posOffset>671168</wp:posOffset>
            </wp:positionV>
            <wp:extent cx="2376170" cy="2616200"/>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618" t="23957" r="30178" b="7082"/>
                    <a:stretch/>
                  </pic:blipFill>
                  <pic:spPr bwMode="auto">
                    <a:xfrm>
                      <a:off x="0" y="0"/>
                      <a:ext cx="2376170" cy="261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pulmonary fibrosis diseases such as </w:t>
      </w:r>
      <w:r w:rsidR="00284218">
        <w:t>asbestosis.</w:t>
      </w:r>
    </w:p>
    <w:p w14:paraId="6568D0DB" w14:textId="485E4D29" w:rsidR="00EF571A" w:rsidRDefault="00EF571A" w:rsidP="00EF571A"/>
    <w:p w14:paraId="432B3725" w14:textId="757CF754" w:rsidR="00455B85" w:rsidRDefault="00EF571A" w:rsidP="00CB0F91">
      <w:r>
        <w:t xml:space="preserve">When asbestos fibers enter the lungs, the larger fibers can be lodged in the lungs and are difficult to get rid from the body which leads to the physical fibrosis that can be seen in the lungs. However, it is the smaller fibers that can cause the inflammation response to cause chronic damage to the lungs, and immunological cells, making it difficult for the tumor-suppressive mechanisms to function properly especially among the Cytotoxic t-lymphocytes (CTL) and Natural Killer  (NK) </w:t>
      </w:r>
      <w:r w:rsidR="0011085A">
        <w:rPr>
          <w:noProof/>
        </w:rPr>
        <mc:AlternateContent>
          <mc:Choice Requires="wps">
            <w:drawing>
              <wp:anchor distT="0" distB="0" distL="114300" distR="114300" simplePos="0" relativeHeight="251669504" behindDoc="0" locked="0" layoutInCell="1" allowOverlap="1" wp14:anchorId="7CE8BB32" wp14:editId="1793B280">
                <wp:simplePos x="0" y="0"/>
                <wp:positionH relativeFrom="margin">
                  <wp:posOffset>47625</wp:posOffset>
                </wp:positionH>
                <wp:positionV relativeFrom="paragraph">
                  <wp:posOffset>3486150</wp:posOffset>
                </wp:positionV>
                <wp:extent cx="5762625" cy="635"/>
                <wp:effectExtent l="0" t="0" r="9525" b="6985"/>
                <wp:wrapTopAndBottom/>
                <wp:docPr id="15" name="Text Box 15"/>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0047DCDF" w14:textId="3E3E6635" w:rsidR="00695AEC" w:rsidRDefault="00695AEC" w:rsidP="0094188C">
                            <w:pPr>
                              <w:pStyle w:val="Caption"/>
                            </w:pPr>
                            <w:bookmarkStart w:id="34" w:name="_Toc49958964"/>
                            <w:r>
                              <w:t xml:space="preserve">Figure </w:t>
                            </w:r>
                            <w:r>
                              <w:fldChar w:fldCharType="begin"/>
                            </w:r>
                            <w:r>
                              <w:instrText xml:space="preserve"> SEQ Figure \* ARABIC </w:instrText>
                            </w:r>
                            <w:r>
                              <w:fldChar w:fldCharType="separate"/>
                            </w:r>
                            <w:r w:rsidR="00764C34">
                              <w:t>4</w:t>
                            </w:r>
                            <w:r>
                              <w:fldChar w:fldCharType="end"/>
                            </w:r>
                            <w:r>
                              <w:t xml:space="preserve"> Effects of Asbestos on NK and CTL Functions</w:t>
                            </w:r>
                            <w:bookmarkEnd w:id="34"/>
                          </w:p>
                          <w:p w14:paraId="34CE0BED" w14:textId="3E76A2C7" w:rsidR="00695AEC" w:rsidRPr="00130C18" w:rsidRDefault="00695AEC" w:rsidP="00764C34">
                            <w:pPr>
                              <w:spacing w:line="360" w:lineRule="auto"/>
                              <w:ind w:firstLine="0"/>
                              <w:rPr>
                                <w:sz w:val="20"/>
                                <w:szCs w:val="20"/>
                              </w:rPr>
                            </w:pPr>
                            <w:r w:rsidRPr="00130C18">
                              <w:rPr>
                                <w:sz w:val="20"/>
                                <w:szCs w:val="20"/>
                              </w:rPr>
                              <w:t xml:space="preserve">When the immune system is exposed to asbestos fibers there is a significant impact on the Natural Killer (NK) and Cytotoxic T lymphocytes (CTL) cells when performing their primary function. NK cells function to kill both tumor and infected cells and are part of the innate immune system </w:t>
                            </w:r>
                            <w:r w:rsidRPr="00130C18">
                              <w:rPr>
                                <w:sz w:val="20"/>
                                <w:szCs w:val="20"/>
                              </w:rPr>
                              <w:fldChar w:fldCharType="begin"/>
                            </w:r>
                            <w:r>
                              <w:rPr>
                                <w:sz w:val="20"/>
                                <w:szCs w:val="20"/>
                              </w:rPr>
                              <w:instrText xml:space="preserve"> ADDIN EN.CITE &lt;EndNote&gt;&lt;Cite&gt;&lt;Author&gt;Murphy&lt;/Author&gt;&lt;Year&gt;2012&lt;/Year&gt;&lt;RecNum&gt;96&lt;/RecNum&gt;&lt;DisplayText&gt;(Murphy, 2012)&lt;/DisplayText&gt;&lt;record&gt;&lt;rec-number&gt;96&lt;/rec-number&gt;&lt;foreign-keys&gt;&lt;key app="EN" db-id="dvsvadt98daesveevw7vxf9y0s5atvred0x9" timestamp="1587328842"&gt;96&lt;/key&gt;&lt;/foreign-keys&gt;&lt;ref-type name="Book"&gt;6&lt;/ref-type&gt;&lt;contributors&gt;&lt;authors&gt;&lt;author&gt;Kenneth Murphy&lt;/author&gt;&lt;/authors&gt;&lt;secondary-authors&gt;&lt;author&gt;Eleanor Lawrence&lt;/author&gt;&lt;/secondary-authors&gt;&lt;/contributors&gt;&lt;titles&gt;&lt;title&gt;Immunobiology&lt;/title&gt;&lt;/titles&gt;&lt;edition&gt;8&lt;/edition&gt;&lt;dates&gt;&lt;year&gt;2012&lt;/year&gt;&lt;/dates&gt;&lt;publisher&gt;Garland Science&lt;/publisher&gt;&lt;urls&gt;&lt;/urls&gt;&lt;/record&gt;&lt;/Cite&gt;&lt;/EndNote&gt;</w:instrText>
                            </w:r>
                            <w:r w:rsidRPr="00130C18">
                              <w:rPr>
                                <w:sz w:val="20"/>
                                <w:szCs w:val="20"/>
                              </w:rPr>
                              <w:fldChar w:fldCharType="separate"/>
                            </w:r>
                            <w:r w:rsidRPr="00130C18">
                              <w:rPr>
                                <w:noProof/>
                                <w:sz w:val="20"/>
                                <w:szCs w:val="20"/>
                              </w:rPr>
                              <w:t>(</w:t>
                            </w:r>
                            <w:hyperlink w:anchor="_ENREF_16" w:tooltip="Murphy, 2012 #96" w:history="1">
                              <w:r w:rsidRPr="00130C18">
                                <w:rPr>
                                  <w:noProof/>
                                  <w:sz w:val="20"/>
                                  <w:szCs w:val="20"/>
                                </w:rPr>
                                <w:t>Murphy, 2012</w:t>
                              </w:r>
                            </w:hyperlink>
                            <w:r w:rsidRPr="00130C18">
                              <w:rPr>
                                <w:noProof/>
                                <w:sz w:val="20"/>
                                <w:szCs w:val="20"/>
                              </w:rPr>
                              <w:t>)</w:t>
                            </w:r>
                            <w:r w:rsidRPr="00130C18">
                              <w:rPr>
                                <w:sz w:val="20"/>
                                <w:szCs w:val="20"/>
                              </w:rPr>
                              <w:fldChar w:fldCharType="end"/>
                            </w:r>
                            <w:r w:rsidRPr="00130C18">
                              <w:rPr>
                                <w:sz w:val="20"/>
                                <w:szCs w:val="20"/>
                              </w:rPr>
                              <w:t xml:space="preserve">. CTL cells function to protect the host by killing other abnormal or infected cells, and are essential for the adaptive immune system </w:t>
                            </w:r>
                            <w:r w:rsidRPr="00130C18">
                              <w:rPr>
                                <w:sz w:val="20"/>
                                <w:szCs w:val="20"/>
                              </w:rPr>
                              <w:fldChar w:fldCharType="begin"/>
                            </w:r>
                            <w:r>
                              <w:rPr>
                                <w:sz w:val="20"/>
                                <w:szCs w:val="20"/>
                              </w:rPr>
                              <w:instrText xml:space="preserve"> ADDIN EN.CITE &lt;EndNote&gt;&lt;Cite&gt;&lt;Author&gt;Murphy&lt;/Author&gt;&lt;Year&gt;2012&lt;/Year&gt;&lt;RecNum&gt;96&lt;/RecNum&gt;&lt;DisplayText&gt;(Murphy, 2012)&lt;/DisplayText&gt;&lt;record&gt;&lt;rec-number&gt;96&lt;/rec-number&gt;&lt;foreign-keys&gt;&lt;key app="EN" db-id="dvsvadt98daesveevw7vxf9y0s5atvred0x9" timestamp="1587328842"&gt;96&lt;/key&gt;&lt;/foreign-keys&gt;&lt;ref-type name="Book"&gt;6&lt;/ref-type&gt;&lt;contributors&gt;&lt;authors&gt;&lt;author&gt;Kenneth Murphy&lt;/author&gt;&lt;/authors&gt;&lt;secondary-authors&gt;&lt;author&gt;Eleanor Lawrence&lt;/author&gt;&lt;/secondary-authors&gt;&lt;/contributors&gt;&lt;titles&gt;&lt;title&gt;Immunobiology&lt;/title&gt;&lt;/titles&gt;&lt;edition&gt;8&lt;/edition&gt;&lt;dates&gt;&lt;year&gt;2012&lt;/year&gt;&lt;/dates&gt;&lt;publisher&gt;Garland Science&lt;/publisher&gt;&lt;urls&gt;&lt;/urls&gt;&lt;/record&gt;&lt;/Cite&gt;&lt;/EndNote&gt;</w:instrText>
                            </w:r>
                            <w:r w:rsidRPr="00130C18">
                              <w:rPr>
                                <w:sz w:val="20"/>
                                <w:szCs w:val="20"/>
                              </w:rPr>
                              <w:fldChar w:fldCharType="separate"/>
                            </w:r>
                            <w:r w:rsidRPr="00130C18">
                              <w:rPr>
                                <w:noProof/>
                                <w:sz w:val="20"/>
                                <w:szCs w:val="20"/>
                              </w:rPr>
                              <w:t>(</w:t>
                            </w:r>
                            <w:hyperlink w:anchor="_ENREF_16" w:tooltip="Murphy, 2012 #96" w:history="1">
                              <w:r w:rsidRPr="00130C18">
                                <w:rPr>
                                  <w:noProof/>
                                  <w:sz w:val="20"/>
                                  <w:szCs w:val="20"/>
                                </w:rPr>
                                <w:t>Murphy, 2012</w:t>
                              </w:r>
                            </w:hyperlink>
                            <w:r w:rsidRPr="00130C18">
                              <w:rPr>
                                <w:noProof/>
                                <w:sz w:val="20"/>
                                <w:szCs w:val="20"/>
                              </w:rPr>
                              <w:t>)</w:t>
                            </w:r>
                            <w:r w:rsidRPr="00130C18">
                              <w:rPr>
                                <w:sz w:val="20"/>
                                <w:szCs w:val="20"/>
                              </w:rPr>
                              <w:fldChar w:fldCharType="end"/>
                            </w:r>
                            <w:r w:rsidRPr="00130C18">
                              <w:rPr>
                                <w:sz w:val="20"/>
                                <w:szCs w:val="20"/>
                              </w:rPr>
                              <w:t xml:space="preserve">. </w:t>
                            </w:r>
                            <w:r>
                              <w:rPr>
                                <w:sz w:val="20"/>
                                <w:szCs w:val="20"/>
                              </w:rPr>
                              <w:t xml:space="preserve"> According to </w:t>
                            </w:r>
                            <w:r w:rsidRPr="00A00B1F">
                              <w:rPr>
                                <w:sz w:val="16"/>
                                <w:szCs w:val="16"/>
                              </w:rPr>
                              <w:t>“</w:t>
                            </w:r>
                            <w:r w:rsidRPr="00A00B1F">
                              <w:rPr>
                                <w:sz w:val="20"/>
                                <w:szCs w:val="20"/>
                              </w:rPr>
                              <w:t>Search for Biomarkers of Asbestos Exposure and Asbestos-Induced Cancers in Investigations of the Immunological Effects of Asbestos</w:t>
                            </w:r>
                            <w:r>
                              <w:t xml:space="preserve">” </w:t>
                            </w:r>
                            <w:r>
                              <w:rPr>
                                <w:sz w:val="20"/>
                                <w:szCs w:val="20"/>
                              </w:rPr>
                              <w:t>t</w:t>
                            </w:r>
                            <w:r w:rsidRPr="00130C18">
                              <w:rPr>
                                <w:sz w:val="20"/>
                                <w:szCs w:val="20"/>
                              </w:rPr>
                              <w:t xml:space="preserve">he presence of asbestos fibers causes the NK cells killing activities to be reduced, as well as a suppression in the NK cell activation receptor which also decreases the NK cells activities </w:t>
                            </w:r>
                            <w:r w:rsidRPr="00130C18">
                              <w:rPr>
                                <w:sz w:val="20"/>
                                <w:szCs w:val="20"/>
                              </w:rPr>
                              <w:fldChar w:fldCharType="begin"/>
                            </w:r>
                            <w:r>
                              <w:rPr>
                                <w:sz w:val="20"/>
                                <w:szCs w:val="20"/>
                              </w:rPr>
                              <w:instrText xml:space="preserve"> ADDIN EN.CITE &lt;EndNote&gt;&lt;Cite&gt;&lt;Author&gt;Hidenori Matsuzaki&lt;/Author&gt;&lt;Year&gt;2017&lt;/Year&gt;&lt;RecNum&gt;123&lt;/RecNum&gt;&lt;DisplayText&gt;(Hidenori Matsuzaki, 2017)&lt;/DisplayText&gt;&lt;record&gt;&lt;rec-number&gt;123&lt;/rec-number&gt;&lt;foreign-keys&gt;&lt;key app="EN" db-id="dvsvadt98daesveevw7vxf9y0s5atvred0x9" timestamp="1587328843"&gt;123&lt;/key&gt;&lt;/foreign-keys&gt;&lt;ref-type name="Journal Article"&gt;17&lt;/ref-type&gt;&lt;contributors&gt;&lt;authors&gt;&lt;author&gt;Hidenori Matsuzaki, Naoko Kumagai-Takei, Suni Lee, Megumi Maeda, Nagisa Sada, Tamayo Hatayama, Shoko Yamamoto, Miho Ikeda, Kei Yoshitome, Yu Min, Yasumitsu Nishimura, and Takemi Otsuki&lt;/author&gt;&lt;/authors&gt;&lt;/contributors&gt;&lt;titles&gt;&lt;title&gt;Search for Biomarkers of Asbestos Exposure and Asbestos-Induced Cancers in Investigations of the Immunological Effects of Asbestos&lt;/title&gt;&lt;secondary-title&gt;Environmental Health and Preventative Medicine&lt;/secondary-title&gt;&lt;/titles&gt;&lt;periodical&gt;&lt;full-title&gt;Environmental Health and Preventative Medicine&lt;/full-title&gt;&lt;/periodical&gt;&lt;dates&gt;&lt;year&gt;2017&lt;/year&gt;&lt;/dates&gt;&lt;urls&gt;&lt;/urls&gt;&lt;electronic-resource-num&gt;10.1186/s12199-017-0661-4&lt;/electronic-resource-num&gt;&lt;/record&gt;&lt;/Cite&gt;&lt;/EndNote&gt;</w:instrText>
                            </w:r>
                            <w:r w:rsidRPr="00130C18">
                              <w:rPr>
                                <w:sz w:val="20"/>
                                <w:szCs w:val="20"/>
                              </w:rPr>
                              <w:fldChar w:fldCharType="separate"/>
                            </w:r>
                            <w:r w:rsidRPr="00130C18">
                              <w:rPr>
                                <w:noProof/>
                                <w:sz w:val="20"/>
                                <w:szCs w:val="20"/>
                              </w:rPr>
                              <w:t>(</w:t>
                            </w:r>
                            <w:hyperlink w:anchor="_ENREF_7" w:tooltip="Hidenori Matsuzaki, 2017 #123" w:history="1">
                              <w:r w:rsidRPr="00130C18">
                                <w:rPr>
                                  <w:noProof/>
                                  <w:sz w:val="20"/>
                                  <w:szCs w:val="20"/>
                                </w:rPr>
                                <w:t>Hidenori Matsuzaki, 2017</w:t>
                              </w:r>
                            </w:hyperlink>
                            <w:r w:rsidRPr="00130C18">
                              <w:rPr>
                                <w:noProof/>
                                <w:sz w:val="20"/>
                                <w:szCs w:val="20"/>
                              </w:rPr>
                              <w:t>)</w:t>
                            </w:r>
                            <w:r w:rsidRPr="00130C18">
                              <w:rPr>
                                <w:sz w:val="20"/>
                                <w:szCs w:val="20"/>
                              </w:rPr>
                              <w:fldChar w:fldCharType="end"/>
                            </w:r>
                            <w:r w:rsidRPr="00130C18">
                              <w:rPr>
                                <w:sz w:val="20"/>
                                <w:szCs w:val="20"/>
                              </w:rPr>
                              <w:t xml:space="preserve">.   For CTL cells the exposure effects the ability for clonal expansion in order to generate a multitude of cells that can target the same microorganism without also targeting any of the host cells </w:t>
                            </w:r>
                            <w:r w:rsidRPr="00130C18">
                              <w:rPr>
                                <w:sz w:val="20"/>
                                <w:szCs w:val="20"/>
                              </w:rPr>
                              <w:fldChar w:fldCharType="begin"/>
                            </w:r>
                            <w:r>
                              <w:rPr>
                                <w:sz w:val="20"/>
                                <w:szCs w:val="20"/>
                              </w:rPr>
                              <w:instrText xml:space="preserve"> ADDIN EN.CITE &lt;EndNote&gt;&lt;Cite&gt;&lt;Author&gt;Hidenori Matsuzaki&lt;/Author&gt;&lt;Year&gt;2017&lt;/Year&gt;&lt;RecNum&gt;123&lt;/RecNum&gt;&lt;DisplayText&gt;(Hidenori Matsuzaki, 2017)&lt;/DisplayText&gt;&lt;record&gt;&lt;rec-number&gt;123&lt;/rec-number&gt;&lt;foreign-keys&gt;&lt;key app="EN" db-id="dvsvadt98daesveevw7vxf9y0s5atvred0x9" timestamp="1587328843"&gt;123&lt;/key&gt;&lt;/foreign-keys&gt;&lt;ref-type name="Journal Article"&gt;17&lt;/ref-type&gt;&lt;contributors&gt;&lt;authors&gt;&lt;author&gt;Hidenori Matsuzaki, Naoko Kumagai-Takei, Suni Lee, Megumi Maeda, Nagisa Sada, Tamayo Hatayama, Shoko Yamamoto, Miho Ikeda, Kei Yoshitome, Yu Min, Yasumitsu Nishimura, and Takemi Otsuki&lt;/author&gt;&lt;/authors&gt;&lt;/contributors&gt;&lt;titles&gt;&lt;title&gt;Search for Biomarkers of Asbestos Exposure and Asbestos-Induced Cancers in Investigations of the Immunological Effects of Asbestos&lt;/title&gt;&lt;secondary-title&gt;Environmental Health and Preventative Medicine&lt;/secondary-title&gt;&lt;/titles&gt;&lt;periodical&gt;&lt;full-title&gt;Environmental Health and Preventative Medicine&lt;/full-title&gt;&lt;/periodical&gt;&lt;dates&gt;&lt;year&gt;2017&lt;/year&gt;&lt;/dates&gt;&lt;urls&gt;&lt;/urls&gt;&lt;electronic-resource-num&gt;10.1186/s12199-017-0661-4&lt;/electronic-resource-num&gt;&lt;/record&gt;&lt;/Cite&gt;&lt;/EndNote&gt;</w:instrText>
                            </w:r>
                            <w:r w:rsidRPr="00130C18">
                              <w:rPr>
                                <w:sz w:val="20"/>
                                <w:szCs w:val="20"/>
                              </w:rPr>
                              <w:fldChar w:fldCharType="separate"/>
                            </w:r>
                            <w:r w:rsidRPr="00130C18">
                              <w:rPr>
                                <w:noProof/>
                                <w:sz w:val="20"/>
                                <w:szCs w:val="20"/>
                              </w:rPr>
                              <w:t>(</w:t>
                            </w:r>
                            <w:hyperlink w:anchor="_ENREF_7" w:tooltip="Hidenori Matsuzaki, 2017 #123" w:history="1">
                              <w:r w:rsidRPr="00130C18">
                                <w:rPr>
                                  <w:noProof/>
                                  <w:sz w:val="20"/>
                                  <w:szCs w:val="20"/>
                                </w:rPr>
                                <w:t>Hidenori Matsuzaki, 2017</w:t>
                              </w:r>
                            </w:hyperlink>
                            <w:r w:rsidRPr="00130C18">
                              <w:rPr>
                                <w:noProof/>
                                <w:sz w:val="20"/>
                                <w:szCs w:val="20"/>
                              </w:rPr>
                              <w:t>)</w:t>
                            </w:r>
                            <w:r w:rsidRPr="00130C18">
                              <w:rPr>
                                <w:sz w:val="20"/>
                                <w:szCs w:val="20"/>
                              </w:rPr>
                              <w:fldChar w:fldCharType="end"/>
                            </w:r>
                            <w:r w:rsidRPr="00130C18">
                              <w:rPr>
                                <w:sz w:val="20"/>
                                <w:szCs w:val="20"/>
                              </w:rPr>
                              <w:t>. Without clonal expansion that host immune system can become easily overwhelmed because the cells have not been trained to target the invader. With both immunological cells, these changes affect the tumor cells suppression system that is regulated throughout the body, and it makes the host more susceptible to common illnesses that would otherwise be easier to clear, such as pneumonia.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E8BB32" id="Text Box 15" o:spid="_x0000_s1029" type="#_x0000_t202" style="position:absolute;left:0;text-align:left;margin-left:3.75pt;margin-top:274.5pt;width:453.75pt;height:.0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" stroked="f">
                <v:textbox style="mso-fit-shape-to-text:t" inset="0,0,0,0">
                  <w:txbxContent>
                    <w:p w14:paraId="0047DCDF" w14:textId="3E3E6635" w:rsidR="00695AEC" w:rsidRDefault="00695AEC" w:rsidP="0094188C">
                      <w:pPr>
                        <w:pStyle w:val="Caption"/>
                      </w:pPr>
                      <w:bookmarkStart w:id="35" w:name="_Toc49958964"/>
                      <w:r>
                        <w:t xml:space="preserve">Figure </w:t>
                      </w:r>
                      <w:r>
                        <w:fldChar w:fldCharType="begin"/>
                      </w:r>
                      <w:r>
                        <w:instrText xml:space="preserve"> SEQ Figure \* ARABIC </w:instrText>
                      </w:r>
                      <w:r>
                        <w:fldChar w:fldCharType="separate"/>
                      </w:r>
                      <w:r w:rsidR="00764C34">
                        <w:t>4</w:t>
                      </w:r>
                      <w:r>
                        <w:fldChar w:fldCharType="end"/>
                      </w:r>
                      <w:r>
                        <w:t xml:space="preserve"> Effects of Asbestos on NK and CTL Functions</w:t>
                      </w:r>
                      <w:bookmarkEnd w:id="35"/>
                    </w:p>
                    <w:p w14:paraId="34CE0BED" w14:textId="3E76A2C7" w:rsidR="00695AEC" w:rsidRPr="00130C18" w:rsidRDefault="00695AEC" w:rsidP="00764C34">
                      <w:pPr>
                        <w:spacing w:line="360" w:lineRule="auto"/>
                        <w:ind w:firstLine="0"/>
                        <w:rPr>
                          <w:sz w:val="20"/>
                          <w:szCs w:val="20"/>
                        </w:rPr>
                      </w:pPr>
                      <w:r w:rsidRPr="00130C18">
                        <w:rPr>
                          <w:sz w:val="20"/>
                          <w:szCs w:val="20"/>
                        </w:rPr>
                        <w:t xml:space="preserve">When the immune system is exposed to asbestos fibers there is a significant impact on the Natural Killer (NK) and Cytotoxic T lymphocytes (CTL) cells when performing their primary function. NK cells function to kill both tumor and infected cells and are part of the innate immune system </w:t>
                      </w:r>
                      <w:r w:rsidRPr="00130C18">
                        <w:rPr>
                          <w:sz w:val="20"/>
                          <w:szCs w:val="20"/>
                        </w:rPr>
                        <w:fldChar w:fldCharType="begin"/>
                      </w:r>
                      <w:r>
                        <w:rPr>
                          <w:sz w:val="20"/>
                          <w:szCs w:val="20"/>
                        </w:rPr>
                        <w:instrText xml:space="preserve"> ADDIN EN.CITE &lt;EndNote&gt;&lt;Cite&gt;&lt;Author&gt;Murphy&lt;/Author&gt;&lt;Year&gt;2012&lt;/Year&gt;&lt;RecNum&gt;96&lt;/RecNum&gt;&lt;DisplayText&gt;(Murphy, 2012)&lt;/DisplayText&gt;&lt;record&gt;&lt;rec-number&gt;96&lt;/rec-number&gt;&lt;foreign-keys&gt;&lt;key app="EN" db-id="dvsvadt98daesveevw7vxf9y0s5atvred0x9" timestamp="1587328842"&gt;96&lt;/key&gt;&lt;/foreign-keys&gt;&lt;ref-type name="Book"&gt;6&lt;/ref-type&gt;&lt;contributors&gt;&lt;authors&gt;&lt;author&gt;Kenneth Murphy&lt;/author&gt;&lt;/authors&gt;&lt;secondary-authors&gt;&lt;author&gt;Eleanor Lawrence&lt;/author&gt;&lt;/secondary-authors&gt;&lt;/contributors&gt;&lt;titles&gt;&lt;title&gt;Immunobiology&lt;/title&gt;&lt;/titles&gt;&lt;edition&gt;8&lt;/edition&gt;&lt;dates&gt;&lt;year&gt;2012&lt;/year&gt;&lt;/dates&gt;&lt;publisher&gt;Garland Science&lt;/publisher&gt;&lt;urls&gt;&lt;/urls&gt;&lt;/record&gt;&lt;/Cite&gt;&lt;/EndNote&gt;</w:instrText>
                      </w:r>
                      <w:r w:rsidRPr="00130C18">
                        <w:rPr>
                          <w:sz w:val="20"/>
                          <w:szCs w:val="20"/>
                        </w:rPr>
                        <w:fldChar w:fldCharType="separate"/>
                      </w:r>
                      <w:r w:rsidRPr="00130C18">
                        <w:rPr>
                          <w:noProof/>
                          <w:sz w:val="20"/>
                          <w:szCs w:val="20"/>
                        </w:rPr>
                        <w:t>(</w:t>
                      </w:r>
                      <w:hyperlink w:anchor="_ENREF_16" w:tooltip="Murphy, 2012 #96" w:history="1">
                        <w:r w:rsidRPr="00130C18">
                          <w:rPr>
                            <w:noProof/>
                            <w:sz w:val="20"/>
                            <w:szCs w:val="20"/>
                          </w:rPr>
                          <w:t>Murphy, 2012</w:t>
                        </w:r>
                      </w:hyperlink>
                      <w:r w:rsidRPr="00130C18">
                        <w:rPr>
                          <w:noProof/>
                          <w:sz w:val="20"/>
                          <w:szCs w:val="20"/>
                        </w:rPr>
                        <w:t>)</w:t>
                      </w:r>
                      <w:r w:rsidRPr="00130C18">
                        <w:rPr>
                          <w:sz w:val="20"/>
                          <w:szCs w:val="20"/>
                        </w:rPr>
                        <w:fldChar w:fldCharType="end"/>
                      </w:r>
                      <w:r w:rsidRPr="00130C18">
                        <w:rPr>
                          <w:sz w:val="20"/>
                          <w:szCs w:val="20"/>
                        </w:rPr>
                        <w:t xml:space="preserve">. CTL cells function to protect the host by killing other abnormal or infected cells, and are essential for the adaptive immune system </w:t>
                      </w:r>
                      <w:r w:rsidRPr="00130C18">
                        <w:rPr>
                          <w:sz w:val="20"/>
                          <w:szCs w:val="20"/>
                        </w:rPr>
                        <w:fldChar w:fldCharType="begin"/>
                      </w:r>
                      <w:r>
                        <w:rPr>
                          <w:sz w:val="20"/>
                          <w:szCs w:val="20"/>
                        </w:rPr>
                        <w:instrText xml:space="preserve"> ADDIN EN.CITE &lt;EndNote&gt;&lt;Cite&gt;&lt;Author&gt;Murphy&lt;/Author&gt;&lt;Year&gt;2012&lt;/Year&gt;&lt;RecNum&gt;96&lt;/RecNum&gt;&lt;DisplayText&gt;(Murphy, 2012)&lt;/DisplayText&gt;&lt;record&gt;&lt;rec-number&gt;96&lt;/rec-number&gt;&lt;foreign-keys&gt;&lt;key app="EN" db-id="dvsvadt98daesveevw7vxf9y0s5atvred0x9" timestamp="1587328842"&gt;96&lt;/key&gt;&lt;/foreign-keys&gt;&lt;ref-type name="Book"&gt;6&lt;/ref-type&gt;&lt;contributors&gt;&lt;authors&gt;&lt;author&gt;Kenneth Murphy&lt;/author&gt;&lt;/authors&gt;&lt;secondary-authors&gt;&lt;author&gt;Eleanor Lawrence&lt;/author&gt;&lt;/secondary-authors&gt;&lt;/contributors&gt;&lt;titles&gt;&lt;title&gt;Immunobiology&lt;/title&gt;&lt;/titles&gt;&lt;edition&gt;8&lt;/edition&gt;&lt;dates&gt;&lt;year&gt;2012&lt;/year&gt;&lt;/dates&gt;&lt;publisher&gt;Garland Science&lt;/publisher&gt;&lt;urls&gt;&lt;/urls&gt;&lt;/record&gt;&lt;/Cite&gt;&lt;/EndNote&gt;</w:instrText>
                      </w:r>
                      <w:r w:rsidRPr="00130C18">
                        <w:rPr>
                          <w:sz w:val="20"/>
                          <w:szCs w:val="20"/>
                        </w:rPr>
                        <w:fldChar w:fldCharType="separate"/>
                      </w:r>
                      <w:r w:rsidRPr="00130C18">
                        <w:rPr>
                          <w:noProof/>
                          <w:sz w:val="20"/>
                          <w:szCs w:val="20"/>
                        </w:rPr>
                        <w:t>(</w:t>
                      </w:r>
                      <w:hyperlink w:anchor="_ENREF_16" w:tooltip="Murphy, 2012 #96" w:history="1">
                        <w:r w:rsidRPr="00130C18">
                          <w:rPr>
                            <w:noProof/>
                            <w:sz w:val="20"/>
                            <w:szCs w:val="20"/>
                          </w:rPr>
                          <w:t>Murphy, 2012</w:t>
                        </w:r>
                      </w:hyperlink>
                      <w:r w:rsidRPr="00130C18">
                        <w:rPr>
                          <w:noProof/>
                          <w:sz w:val="20"/>
                          <w:szCs w:val="20"/>
                        </w:rPr>
                        <w:t>)</w:t>
                      </w:r>
                      <w:r w:rsidRPr="00130C18">
                        <w:rPr>
                          <w:sz w:val="20"/>
                          <w:szCs w:val="20"/>
                        </w:rPr>
                        <w:fldChar w:fldCharType="end"/>
                      </w:r>
                      <w:r w:rsidRPr="00130C18">
                        <w:rPr>
                          <w:sz w:val="20"/>
                          <w:szCs w:val="20"/>
                        </w:rPr>
                        <w:t xml:space="preserve">. </w:t>
                      </w:r>
                      <w:r>
                        <w:rPr>
                          <w:sz w:val="20"/>
                          <w:szCs w:val="20"/>
                        </w:rPr>
                        <w:t xml:space="preserve"> According to </w:t>
                      </w:r>
                      <w:r w:rsidRPr="00A00B1F">
                        <w:rPr>
                          <w:sz w:val="16"/>
                          <w:szCs w:val="16"/>
                        </w:rPr>
                        <w:t>“</w:t>
                      </w:r>
                      <w:r w:rsidRPr="00A00B1F">
                        <w:rPr>
                          <w:sz w:val="20"/>
                          <w:szCs w:val="20"/>
                        </w:rPr>
                        <w:t>Search for Biomarkers of Asbestos Exposure and Asbestos-Induced Cancers in Investigations of the Immunological Effects of Asbestos</w:t>
                      </w:r>
                      <w:r>
                        <w:t xml:space="preserve">” </w:t>
                      </w:r>
                      <w:r>
                        <w:rPr>
                          <w:sz w:val="20"/>
                          <w:szCs w:val="20"/>
                        </w:rPr>
                        <w:t>t</w:t>
                      </w:r>
                      <w:r w:rsidRPr="00130C18">
                        <w:rPr>
                          <w:sz w:val="20"/>
                          <w:szCs w:val="20"/>
                        </w:rPr>
                        <w:t xml:space="preserve">he presence of asbestos fibers causes the NK cells killing activities to be reduced, as well as a suppression in the NK cell activation receptor which also decreases the NK cells activities </w:t>
                      </w:r>
                      <w:r w:rsidRPr="00130C18">
                        <w:rPr>
                          <w:sz w:val="20"/>
                          <w:szCs w:val="20"/>
                        </w:rPr>
                        <w:fldChar w:fldCharType="begin"/>
                      </w:r>
                      <w:r>
                        <w:rPr>
                          <w:sz w:val="20"/>
                          <w:szCs w:val="20"/>
                        </w:rPr>
                        <w:instrText xml:space="preserve"> ADDIN EN.CITE &lt;EndNote&gt;&lt;Cite&gt;&lt;Author&gt;Hidenori Matsuzaki&lt;/Author&gt;&lt;Year&gt;2017&lt;/Year&gt;&lt;RecNum&gt;123&lt;/RecNum&gt;&lt;DisplayText&gt;(Hidenori Matsuzaki, 2017)&lt;/DisplayText&gt;&lt;record&gt;&lt;rec-number&gt;123&lt;/rec-number&gt;&lt;foreign-keys&gt;&lt;key app="EN" db-id="dvsvadt98daesveevw7vxf9y0s5atvred0x9" timestamp="1587328843"&gt;123&lt;/key&gt;&lt;/foreign-keys&gt;&lt;ref-type name="Journal Article"&gt;17&lt;/ref-type&gt;&lt;contributors&gt;&lt;authors&gt;&lt;author&gt;Hidenori Matsuzaki, Naoko Kumagai-Takei, Suni Lee, Megumi Maeda, Nagisa Sada, Tamayo Hatayama, Shoko Yamamoto, Miho Ikeda, Kei Yoshitome, Yu Min, Yasumitsu Nishimura, and Takemi Otsuki&lt;/author&gt;&lt;/authors&gt;&lt;/contributors&gt;&lt;titles&gt;&lt;title&gt;Search for Biomarkers of Asbestos Exposure and Asbestos-Induced Cancers in Investigations of the Immunological Effects of Asbestos&lt;/title&gt;&lt;secondary-title&gt;Environmental Health and Preventative Medicine&lt;/secondary-title&gt;&lt;/titles&gt;&lt;periodical&gt;&lt;full-title&gt;Environmental Health and Preventative Medicine&lt;/full-title&gt;&lt;/periodical&gt;&lt;dates&gt;&lt;year&gt;2017&lt;/year&gt;&lt;/dates&gt;&lt;urls&gt;&lt;/urls&gt;&lt;electronic-resource-num&gt;10.1186/s12199-017-0661-4&lt;/electronic-resource-num&gt;&lt;/record&gt;&lt;/Cite&gt;&lt;/EndNote&gt;</w:instrText>
                      </w:r>
                      <w:r w:rsidRPr="00130C18">
                        <w:rPr>
                          <w:sz w:val="20"/>
                          <w:szCs w:val="20"/>
                        </w:rPr>
                        <w:fldChar w:fldCharType="separate"/>
                      </w:r>
                      <w:r w:rsidRPr="00130C18">
                        <w:rPr>
                          <w:noProof/>
                          <w:sz w:val="20"/>
                          <w:szCs w:val="20"/>
                        </w:rPr>
                        <w:t>(</w:t>
                      </w:r>
                      <w:hyperlink w:anchor="_ENREF_7" w:tooltip="Hidenori Matsuzaki, 2017 #123" w:history="1">
                        <w:r w:rsidRPr="00130C18">
                          <w:rPr>
                            <w:noProof/>
                            <w:sz w:val="20"/>
                            <w:szCs w:val="20"/>
                          </w:rPr>
                          <w:t>Hidenori Matsuzaki, 2017</w:t>
                        </w:r>
                      </w:hyperlink>
                      <w:r w:rsidRPr="00130C18">
                        <w:rPr>
                          <w:noProof/>
                          <w:sz w:val="20"/>
                          <w:szCs w:val="20"/>
                        </w:rPr>
                        <w:t>)</w:t>
                      </w:r>
                      <w:r w:rsidRPr="00130C18">
                        <w:rPr>
                          <w:sz w:val="20"/>
                          <w:szCs w:val="20"/>
                        </w:rPr>
                        <w:fldChar w:fldCharType="end"/>
                      </w:r>
                      <w:r w:rsidRPr="00130C18">
                        <w:rPr>
                          <w:sz w:val="20"/>
                          <w:szCs w:val="20"/>
                        </w:rPr>
                        <w:t xml:space="preserve">.   For CTL cells the exposure effects the ability for clonal expansion in order to generate a multitude of cells that can target the same microorganism without also targeting any of the host cells </w:t>
                      </w:r>
                      <w:r w:rsidRPr="00130C18">
                        <w:rPr>
                          <w:sz w:val="20"/>
                          <w:szCs w:val="20"/>
                        </w:rPr>
                        <w:fldChar w:fldCharType="begin"/>
                      </w:r>
                      <w:r>
                        <w:rPr>
                          <w:sz w:val="20"/>
                          <w:szCs w:val="20"/>
                        </w:rPr>
                        <w:instrText xml:space="preserve"> ADDIN EN.CITE &lt;EndNote&gt;&lt;Cite&gt;&lt;Author&gt;Hidenori Matsuzaki&lt;/Author&gt;&lt;Year&gt;2017&lt;/Year&gt;&lt;RecNum&gt;123&lt;/RecNum&gt;&lt;DisplayText&gt;(Hidenori Matsuzaki, 2017)&lt;/DisplayText&gt;&lt;record&gt;&lt;rec-number&gt;123&lt;/rec-number&gt;&lt;foreign-keys&gt;&lt;key app="EN" db-id="dvsvadt98daesveevw7vxf9y0s5atvred0x9" timestamp="1587328843"&gt;123&lt;/key&gt;&lt;/foreign-keys&gt;&lt;ref-type name="Journal Article"&gt;17&lt;/ref-type&gt;&lt;contributors&gt;&lt;authors&gt;&lt;author&gt;Hidenori Matsuzaki, Naoko Kumagai-Takei, Suni Lee, Megumi Maeda, Nagisa Sada, Tamayo Hatayama, Shoko Yamamoto, Miho Ikeda, Kei Yoshitome, Yu Min, Yasumitsu Nishimura, and Takemi Otsuki&lt;/author&gt;&lt;/authors&gt;&lt;/contributors&gt;&lt;titles&gt;&lt;title&gt;Search for Biomarkers of Asbestos Exposure and Asbestos-Induced Cancers in Investigations of the Immunological Effects of Asbestos&lt;/title&gt;&lt;secondary-title&gt;Environmental Health and Preventative Medicine&lt;/secondary-title&gt;&lt;/titles&gt;&lt;periodical&gt;&lt;full-title&gt;Environmental Health and Preventative Medicine&lt;/full-title&gt;&lt;/periodical&gt;&lt;dates&gt;&lt;year&gt;2017&lt;/year&gt;&lt;/dates&gt;&lt;urls&gt;&lt;/urls&gt;&lt;electronic-resource-num&gt;10.1186/s12199-017-0661-4&lt;/electronic-resource-num&gt;&lt;/record&gt;&lt;/Cite&gt;&lt;/EndNote&gt;</w:instrText>
                      </w:r>
                      <w:r w:rsidRPr="00130C18">
                        <w:rPr>
                          <w:sz w:val="20"/>
                          <w:szCs w:val="20"/>
                        </w:rPr>
                        <w:fldChar w:fldCharType="separate"/>
                      </w:r>
                      <w:r w:rsidRPr="00130C18">
                        <w:rPr>
                          <w:noProof/>
                          <w:sz w:val="20"/>
                          <w:szCs w:val="20"/>
                        </w:rPr>
                        <w:t>(</w:t>
                      </w:r>
                      <w:hyperlink w:anchor="_ENREF_7" w:tooltip="Hidenori Matsuzaki, 2017 #123" w:history="1">
                        <w:r w:rsidRPr="00130C18">
                          <w:rPr>
                            <w:noProof/>
                            <w:sz w:val="20"/>
                            <w:szCs w:val="20"/>
                          </w:rPr>
                          <w:t>Hidenori Matsuzaki, 2017</w:t>
                        </w:r>
                      </w:hyperlink>
                      <w:r w:rsidRPr="00130C18">
                        <w:rPr>
                          <w:noProof/>
                          <w:sz w:val="20"/>
                          <w:szCs w:val="20"/>
                        </w:rPr>
                        <w:t>)</w:t>
                      </w:r>
                      <w:r w:rsidRPr="00130C18">
                        <w:rPr>
                          <w:sz w:val="20"/>
                          <w:szCs w:val="20"/>
                        </w:rPr>
                        <w:fldChar w:fldCharType="end"/>
                      </w:r>
                      <w:r w:rsidRPr="00130C18">
                        <w:rPr>
                          <w:sz w:val="20"/>
                          <w:szCs w:val="20"/>
                        </w:rPr>
                        <w:t>. Without clonal expansion that host immune system can become easily overwhelmed because the cells have not been trained to target the invader. With both immunological cells, these changes affect the tumor cells suppression system that is regulated throughout the body, and it makes the host more susceptible to common illnesses that would otherwise be easier to clear, such as pneumonia.</w:t>
                      </w:r>
                    </w:p>
                  </w:txbxContent>
                </v:textbox>
                <w10:wrap type="topAndBottom" anchorx="margin"/>
              </v:shape>
            </w:pict>
          </mc:Fallback>
        </mc:AlternateContent>
      </w:r>
      <w:r>
        <w:t>cells.</w:t>
      </w:r>
    </w:p>
    <w:p w14:paraId="0DFEC50B" w14:textId="7062B464" w:rsidR="00244821" w:rsidRDefault="0094188C" w:rsidP="00271AF8">
      <w:pPr>
        <w:pStyle w:val="NoIndent"/>
      </w:pPr>
      <w:r>
        <w:drawing>
          <wp:anchor distT="0" distB="0" distL="114300" distR="114300" simplePos="0" relativeHeight="251663360" behindDoc="0" locked="0" layoutInCell="1" allowOverlap="1" wp14:anchorId="06E38A65" wp14:editId="46655170">
            <wp:simplePos x="0" y="0"/>
            <wp:positionH relativeFrom="column">
              <wp:posOffset>1274885</wp:posOffset>
            </wp:positionH>
            <wp:positionV relativeFrom="paragraph">
              <wp:posOffset>3517</wp:posOffset>
            </wp:positionV>
            <wp:extent cx="3393240" cy="2620108"/>
            <wp:effectExtent l="0" t="0" r="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454" t="15262" r="21430" b="6290"/>
                    <a:stretch/>
                  </pic:blipFill>
                  <pic:spPr bwMode="auto">
                    <a:xfrm>
                      <a:off x="0" y="0"/>
                      <a:ext cx="3393240" cy="2620108"/>
                    </a:xfrm>
                    <a:prstGeom prst="rect">
                      <a:avLst/>
                    </a:prstGeom>
                    <a:ln>
                      <a:noFill/>
                    </a:ln>
                    <a:extLst>
                      <a:ext uri="{53640926-AAD7-44D8-BBD7-CCE9431645EC}">
                        <a14:shadowObscured xmlns:a14="http://schemas.microsoft.com/office/drawing/2010/main"/>
                      </a:ext>
                    </a:extLst>
                  </pic:spPr>
                </pic:pic>
              </a:graphicData>
            </a:graphic>
          </wp:anchor>
        </w:drawing>
      </w:r>
    </w:p>
    <w:p w14:paraId="63B1D848" w14:textId="77777777" w:rsidR="00472FBF" w:rsidRDefault="00472FBF" w:rsidP="00472FBF">
      <w:pPr>
        <w:pStyle w:val="Heading1"/>
      </w:pPr>
      <w:bookmarkStart w:id="36" w:name="_Toc35349170"/>
      <w:bookmarkStart w:id="37" w:name="_Toc49958953"/>
      <w:r>
        <w:t>Asbestos Exposure and Autoimmunity</w:t>
      </w:r>
      <w:bookmarkEnd w:id="36"/>
      <w:bookmarkEnd w:id="37"/>
    </w:p>
    <w:p w14:paraId="38C328CF" w14:textId="18C207BA" w:rsidR="00472FBF" w:rsidRDefault="00472FBF" w:rsidP="00472FBF">
      <w:r>
        <w:t>The presence of asbestos fibers in the lungs, can cause the development of self-reacting immunological cells, which is a major concern for all those who are exposed to the fibers. Immunological cells, due to their functions throughout multiple sites in the body, are generated with varying degrees of specificity</w:t>
      </w:r>
      <w:r w:rsidR="00284218">
        <w:t xml:space="preserve"> for their antigens</w:t>
      </w:r>
      <w:r>
        <w:t>. A major component of the immune system relies on potential self-recognizing lymphocytes to be eliminated in order to ensure that there is no cross-reactivity of the immune system with any component of cells that are naturally present in the body</w:t>
      </w:r>
      <w:r w:rsidR="00266FD5">
        <w:t>, this is known as clonal expansion</w:t>
      </w:r>
      <w:r>
        <w:fldChar w:fldCharType="begin"/>
      </w:r>
      <w:r>
        <w:instrText xml:space="preserve"> NOTEREF _Ref34997579 \f \h </w:instrText>
      </w:r>
      <w:r>
        <w:fldChar w:fldCharType="separate"/>
      </w:r>
      <w:r w:rsidR="00764C34" w:rsidRPr="00764C34">
        <w:rPr>
          <w:rStyle w:val="FootnoteReference"/>
        </w:rPr>
        <w:t>22</w:t>
      </w:r>
      <w:r>
        <w:fldChar w:fldCharType="end"/>
      </w:r>
      <w:r>
        <w:t>.  Based on animal</w:t>
      </w:r>
      <w:r w:rsidR="00284218">
        <w:t xml:space="preserve"> </w:t>
      </w:r>
      <w:r>
        <w:t>and human models, there is some association between the presence of asbestos fibers and autoantibody production, especially those autoantibodies related to rheumatoid arthritis</w:t>
      </w:r>
      <w:r>
        <w:rPr>
          <w:rStyle w:val="FootnoteReference"/>
        </w:rPr>
        <w:footnoteReference w:id="25"/>
      </w:r>
      <w:r>
        <w:t xml:space="preserve">. </w:t>
      </w:r>
      <w:r w:rsidR="00134502">
        <w:t xml:space="preserve">These autoantibodies do not function as normal antibodies, typically antibodies would target non-host </w:t>
      </w:r>
      <w:r w:rsidR="00FE0BEA">
        <w:t xml:space="preserve">identification points such as </w:t>
      </w:r>
      <w:r w:rsidR="00C6064B">
        <w:t xml:space="preserve">a non-normal cell envelope, unrecognized proteins, etc. However, with autoantibodies, they </w:t>
      </w:r>
      <w:r w:rsidR="00425FC1">
        <w:t xml:space="preserve">recognize targets that are present in the </w:t>
      </w:r>
      <w:r w:rsidR="0094010A">
        <w:t xml:space="preserve">host which causes </w:t>
      </w:r>
      <w:r w:rsidR="00836BAE">
        <w:t>unnecessary attacks on host structures by immune cells</w:t>
      </w:r>
      <w:r w:rsidR="009303AE">
        <w:t xml:space="preserve"> and can cause damage and inflammation in those areas.</w:t>
      </w:r>
    </w:p>
    <w:p w14:paraId="32016132" w14:textId="77777777" w:rsidR="00472FBF" w:rsidRDefault="00472FBF" w:rsidP="00472FBF">
      <w:pPr>
        <w:spacing w:line="360" w:lineRule="auto"/>
      </w:pPr>
    </w:p>
    <w:p w14:paraId="1B029242" w14:textId="77777777" w:rsidR="00472FBF" w:rsidRDefault="00472FBF" w:rsidP="00472FBF"/>
    <w:p w14:paraId="4CB19F0E" w14:textId="77777777" w:rsidR="00472FBF" w:rsidRDefault="00472FBF" w:rsidP="00472FBF"/>
    <w:p w14:paraId="552FB4F3" w14:textId="77777777" w:rsidR="00472FBF" w:rsidRDefault="00472FBF" w:rsidP="00472FBF"/>
    <w:p w14:paraId="223DB874" w14:textId="77777777" w:rsidR="00472FBF" w:rsidRDefault="00472FBF" w:rsidP="00472FBF"/>
    <w:p w14:paraId="34D9FC61" w14:textId="77777777" w:rsidR="00472FBF" w:rsidRDefault="00472FBF" w:rsidP="00472FBF"/>
    <w:p w14:paraId="29B3DE98" w14:textId="77777777" w:rsidR="00472FBF" w:rsidRDefault="00472FBF" w:rsidP="00472FBF">
      <w:pPr>
        <w:pStyle w:val="Heading1"/>
      </w:pPr>
      <w:bookmarkStart w:id="38" w:name="_Toc35349171"/>
      <w:bookmarkStart w:id="39" w:name="_Toc49958954"/>
      <w:r>
        <w:t>Relationship to Pneumonia Mortality</w:t>
      </w:r>
      <w:bookmarkEnd w:id="38"/>
      <w:bookmarkEnd w:id="39"/>
    </w:p>
    <w:p w14:paraId="41EF8805" w14:textId="6D211CD2" w:rsidR="00A41531" w:rsidRDefault="00A41531" w:rsidP="00A41531">
      <w:pPr>
        <w:pStyle w:val="Heading2"/>
      </w:pPr>
      <w:bookmarkStart w:id="40" w:name="_Toc49958955"/>
      <w:r>
        <w:t>Age</w:t>
      </w:r>
      <w:bookmarkEnd w:id="40"/>
    </w:p>
    <w:p w14:paraId="2A5B9CDA" w14:textId="6A569F0B" w:rsidR="00A41531" w:rsidRDefault="00A41531" w:rsidP="00A41531">
      <w:r>
        <w:t>Elderly people are more at risk for pneumonia infections and pneumonia mortality, both c</w:t>
      </w:r>
      <w:r w:rsidR="00284218">
        <w:t>ommunity</w:t>
      </w:r>
      <w:r w:rsidR="005D4ECC">
        <w:t>-</w:t>
      </w:r>
      <w:r>
        <w:t xml:space="preserve">acquired, and hospital acquired, due to their waning immune system and other co-morbidities. </w:t>
      </w:r>
      <w:r w:rsidR="007B559C">
        <w:t>In the presence of other co-morbidities</w:t>
      </w:r>
      <w:r w:rsidR="00583526">
        <w:t>, there is an increased risk of pneumonia mortality, especially among those who have developed pleural plaques</w:t>
      </w:r>
      <w:r w:rsidR="00583526">
        <w:fldChar w:fldCharType="begin"/>
      </w:r>
      <w:r w:rsidR="00583526">
        <w:instrText xml:space="preserve"> NOTEREF _Ref35372426 \f \h </w:instrText>
      </w:r>
      <w:r w:rsidR="00583526">
        <w:fldChar w:fldCharType="separate"/>
      </w:r>
      <w:r w:rsidR="00764C34" w:rsidRPr="00764C34">
        <w:rPr>
          <w:rStyle w:val="FootnoteReference"/>
        </w:rPr>
        <w:t>5</w:t>
      </w:r>
      <w:r w:rsidR="00583526">
        <w:fldChar w:fldCharType="end"/>
      </w:r>
      <w:r w:rsidR="00583526">
        <w:t xml:space="preserve">. </w:t>
      </w:r>
      <w:r w:rsidR="00A301D8">
        <w:t xml:space="preserve">Given that </w:t>
      </w:r>
      <w:r w:rsidR="007B559C">
        <w:t>elderly people are more likely to suffer from pneumonia infections based on age, there i</w:t>
      </w:r>
      <w:r w:rsidR="007B61C6">
        <w:t xml:space="preserve">s an increased risk for </w:t>
      </w:r>
      <w:r w:rsidR="00883E96">
        <w:t xml:space="preserve">hospitalization if there is a known prior history of </w:t>
      </w:r>
      <w:r w:rsidR="007B559C">
        <w:t>the infection</w:t>
      </w:r>
      <w:r w:rsidR="00F906D9">
        <w:rPr>
          <w:rStyle w:val="FootnoteReference"/>
        </w:rPr>
        <w:footnoteReference w:id="26"/>
      </w:r>
      <w:r w:rsidR="007B61C6">
        <w:t>.</w:t>
      </w:r>
      <w:r w:rsidR="00583526">
        <w:t xml:space="preserve"> With </w:t>
      </w:r>
      <w:r w:rsidR="00BF32DF">
        <w:t>all</w:t>
      </w:r>
      <w:r w:rsidR="00583526">
        <w:t xml:space="preserve"> these factors taken into account, </w:t>
      </w:r>
      <w:r w:rsidR="000F1566">
        <w:t xml:space="preserve">elderly individuals are at a severe disadvantage </w:t>
      </w:r>
      <w:r w:rsidR="00C548A8">
        <w:t xml:space="preserve">in </w:t>
      </w:r>
      <w:r w:rsidR="0044457F">
        <w:t xml:space="preserve">defending </w:t>
      </w:r>
      <w:r w:rsidR="00CE5758">
        <w:t>against the infection</w:t>
      </w:r>
      <w:r w:rsidR="00BE525B">
        <w:t xml:space="preserve">, without the presence of </w:t>
      </w:r>
      <w:r w:rsidR="00A119B3">
        <w:t xml:space="preserve">pleural effusions. However, the presence of a pleural effusion can </w:t>
      </w:r>
      <w:r w:rsidR="00C11E7B">
        <w:t>increase their risk immensely.</w:t>
      </w:r>
    </w:p>
    <w:p w14:paraId="38122F63" w14:textId="5EDAB98B" w:rsidR="00A41531" w:rsidRPr="00A41531" w:rsidRDefault="00A41531" w:rsidP="00A41531">
      <w:pPr>
        <w:pStyle w:val="Heading2"/>
      </w:pPr>
      <w:bookmarkStart w:id="41" w:name="_Toc49958956"/>
      <w:r>
        <w:t>Pleural Effusion</w:t>
      </w:r>
      <w:bookmarkEnd w:id="41"/>
    </w:p>
    <w:p w14:paraId="2BB0C8C0" w14:textId="2A37CBD4" w:rsidR="00A41531" w:rsidRPr="00A41531" w:rsidRDefault="00A41531" w:rsidP="00A41531">
      <w:r>
        <w:t>Among those patients that are hospitalized for pneumonia, 40% of those patients also suffer from a pleural effusion</w:t>
      </w:r>
      <w:r>
        <w:rPr>
          <w:rStyle w:val="FootnoteReference"/>
        </w:rPr>
        <w:footnoteReference w:id="27"/>
      </w:r>
      <w:r>
        <w:t>. A pleural effusion can be caused by infectious and non-infectious diseases, after asbestos exposure it most often results in Benign Asbestos Pleural Effusion</w:t>
      </w:r>
      <w:r>
        <w:rPr>
          <w:rStyle w:val="FootnoteReference"/>
        </w:rPr>
        <w:footnoteReference w:id="28"/>
      </w:r>
      <w:r>
        <w:t xml:space="preserve"> (BAPE). Overall, a pleural effusion is present in </w:t>
      </w:r>
      <w:r w:rsidR="00DA144D">
        <w:t>9%</w:t>
      </w:r>
      <w:r>
        <w:t xml:space="preserve"> of individuals with a pulmonary infection, and annually at least 1,500,000 people are diagnosed with this condition</w:t>
      </w:r>
      <w:bookmarkStart w:id="42" w:name="_Ref35450939"/>
      <w:r>
        <w:rPr>
          <w:rStyle w:val="FootnoteReference"/>
        </w:rPr>
        <w:footnoteReference w:id="29"/>
      </w:r>
      <w:bookmarkEnd w:id="42"/>
      <w:r>
        <w:t xml:space="preserve">. A pleural effusion is when fluid fills the pleural space between the lungs and the lining of the chest wall, and when it is present in the case of Community-Acquired Pneumonia </w:t>
      </w:r>
      <w:r w:rsidR="0044422C">
        <w:t xml:space="preserve">(CAP) </w:t>
      </w:r>
      <w:r>
        <w:t>it increases the risk of mortality</w:t>
      </w:r>
      <w:r>
        <w:rPr>
          <w:rStyle w:val="FootnoteReference"/>
        </w:rPr>
        <w:footnoteReference w:id="30"/>
      </w:r>
      <w:r>
        <w:t xml:space="preserve">. There are multiple levels of severity of the condition and more severe cases are associated with more severe outcomes, especially if it is a malignant pleural effusion. </w:t>
      </w:r>
      <w:r w:rsidR="00BF32DF">
        <w:t>The</w:t>
      </w:r>
      <w:r>
        <w:t xml:space="preserve"> two different forms of pleural effusion</w:t>
      </w:r>
      <w:r w:rsidR="00BF32DF">
        <w:t xml:space="preserve">, </w:t>
      </w:r>
      <w:r>
        <w:t>benign and malignant, differ</w:t>
      </w:r>
      <w:r w:rsidR="00BF32DF">
        <w:t>s</w:t>
      </w:r>
      <w:r>
        <w:t xml:space="preserve"> in the presence of neoplastic cells in the pleural space brought in by the pleural fluid</w:t>
      </w:r>
      <w:r>
        <w:fldChar w:fldCharType="begin"/>
      </w:r>
      <w:r>
        <w:instrText xml:space="preserve"> NOTEREF _Ref35450939 \f \h </w:instrText>
      </w:r>
      <w:r>
        <w:fldChar w:fldCharType="separate"/>
      </w:r>
      <w:r w:rsidR="00764C34" w:rsidRPr="00764C34">
        <w:rPr>
          <w:rStyle w:val="FootnoteReference"/>
        </w:rPr>
        <w:t>28</w:t>
      </w:r>
      <w:r>
        <w:fldChar w:fldCharType="end"/>
      </w:r>
      <w:r>
        <w:t xml:space="preserve">. </w:t>
      </w:r>
    </w:p>
    <w:p w14:paraId="32AEBC5E" w14:textId="124ACC23" w:rsidR="00A41531" w:rsidRDefault="00A41531" w:rsidP="00A41531">
      <w:pPr>
        <w:pStyle w:val="Heading2"/>
      </w:pPr>
      <w:bookmarkStart w:id="43" w:name="_Toc49958957"/>
      <w:r>
        <w:t>Asbestos Fibers</w:t>
      </w:r>
      <w:bookmarkEnd w:id="43"/>
    </w:p>
    <w:p w14:paraId="5A8602F3" w14:textId="2431D899" w:rsidR="00A41531" w:rsidRPr="00A41531" w:rsidRDefault="00A41531" w:rsidP="00A41531">
      <w:r>
        <w:t xml:space="preserve">Asbestos exposure has a long latency period for asbestos-related diseases, this means that these diseases are seen more commonly among elderly people with a previous exposure history. A pleural effusion can be caused by the exposure to asbestos fibers, BAPE, and has an increased </w:t>
      </w:r>
      <w:r w:rsidR="0044422C">
        <w:t>30-day</w:t>
      </w:r>
      <w:r>
        <w:t xml:space="preserve"> mortality rate especially in the presence of CAP</w:t>
      </w:r>
      <w:r>
        <w:rPr>
          <w:rStyle w:val="FootnoteReference"/>
        </w:rPr>
        <w:footnoteReference w:id="31"/>
      </w:r>
      <w:r>
        <w:t>.</w:t>
      </w:r>
      <w:r w:rsidR="0072615A">
        <w:t xml:space="preserve"> </w:t>
      </w:r>
      <w:r w:rsidR="005751F7">
        <w:t>Given th</w:t>
      </w:r>
      <w:r w:rsidR="00EE1A83">
        <w:t xml:space="preserve">at the presence of asbestos fibers can cause </w:t>
      </w:r>
      <w:r w:rsidR="00B10148">
        <w:t xml:space="preserve">changes in the </w:t>
      </w:r>
      <w:r w:rsidR="0079636D">
        <w:t xml:space="preserve">immunological response in the </w:t>
      </w:r>
      <w:r w:rsidR="00B773EC">
        <w:t xml:space="preserve">respiratory system, this is a major concern for </w:t>
      </w:r>
      <w:r w:rsidR="001B1C0E">
        <w:t xml:space="preserve">individuals’ susceptibility to pneumonia. </w:t>
      </w:r>
      <w:r w:rsidR="00BE46CE">
        <w:t xml:space="preserve">Immunological cells from both the innate and adaptive immune system are not able to perform their primary functions, eliminating </w:t>
      </w:r>
      <w:r w:rsidR="00AC420B">
        <w:t>abnormal or</w:t>
      </w:r>
      <w:r w:rsidR="00204F85">
        <w:t xml:space="preserve"> infected cells, this allows any </w:t>
      </w:r>
      <w:r w:rsidR="000A6610">
        <w:t xml:space="preserve">potential viruses to </w:t>
      </w:r>
      <w:r w:rsidR="00E15B93">
        <w:t xml:space="preserve">replicate within cells. After replication, the immune system would not be able to clear out both the virus and infected cells, thus the immune system would be overwhelmed which would lead to </w:t>
      </w:r>
      <w:r w:rsidR="008A1373">
        <w:t>hospitalization or severe outcomes.</w:t>
      </w:r>
    </w:p>
    <w:p w14:paraId="3CED893D" w14:textId="228855A5" w:rsidR="00455B85" w:rsidRDefault="00455B85" w:rsidP="00271AF8">
      <w:pPr>
        <w:pStyle w:val="NoIndent"/>
      </w:pPr>
    </w:p>
    <w:p w14:paraId="0099E230" w14:textId="77777777" w:rsidR="00DF45B7" w:rsidRPr="00DF45B7" w:rsidRDefault="00DF45B7" w:rsidP="00DF45B7">
      <w:pPr>
        <w:jc w:val="center"/>
      </w:pPr>
    </w:p>
    <w:p w14:paraId="56EAB123" w14:textId="16491A13" w:rsidR="00455B85" w:rsidRDefault="00BD2968" w:rsidP="00BD2968">
      <w:pPr>
        <w:pStyle w:val="Heading1"/>
      </w:pPr>
      <w:bookmarkStart w:id="44" w:name="_Toc49958958"/>
      <w:r>
        <w:t>Conclusion</w:t>
      </w:r>
      <w:bookmarkEnd w:id="44"/>
    </w:p>
    <w:p w14:paraId="58272A8D" w14:textId="0E7DF2BB" w:rsidR="00764357" w:rsidRDefault="00444A0C" w:rsidP="003A25F2">
      <w:r>
        <w:t xml:space="preserve">Exposure to asbestos fibers can </w:t>
      </w:r>
      <w:r w:rsidR="003E06EC">
        <w:t xml:space="preserve">cause chronic damage in the lungs by impacting the </w:t>
      </w:r>
      <w:r w:rsidR="007E1C16">
        <w:t>cytokine production of immunological cells, causing c</w:t>
      </w:r>
      <w:r w:rsidR="00CF2BD2">
        <w:t xml:space="preserve">hronic damage to the lungs that lead to scarring. </w:t>
      </w:r>
      <w:r w:rsidR="0040562D">
        <w:t>This can cause a change in the physical structure of the lungs</w:t>
      </w:r>
      <w:r w:rsidR="007729BC">
        <w:t xml:space="preserve"> </w:t>
      </w:r>
      <w:r w:rsidR="00AA7BCA">
        <w:t xml:space="preserve">and the lung capacity due to the scarring. However, </w:t>
      </w:r>
      <w:r w:rsidR="00764098">
        <w:t xml:space="preserve">other immunological cells are affected that </w:t>
      </w:r>
      <w:r w:rsidR="00906E3C">
        <w:t>do not have a specialization for the lungs</w:t>
      </w:r>
      <w:r w:rsidR="007729BC">
        <w:t>,</w:t>
      </w:r>
      <w:r w:rsidR="00906E3C">
        <w:t xml:space="preserve"> such as Natural Killer cells and Cytotoxic T Lymphocytes. These cells are necessary for the innate and </w:t>
      </w:r>
      <w:r w:rsidR="002C0748">
        <w:t>adaptive</w:t>
      </w:r>
      <w:r w:rsidR="00906E3C">
        <w:t xml:space="preserve"> immune system, respectively, to function correctly</w:t>
      </w:r>
      <w:r w:rsidR="00673200">
        <w:t xml:space="preserve"> </w:t>
      </w:r>
      <w:r w:rsidR="00D03257">
        <w:t xml:space="preserve">by </w:t>
      </w:r>
      <w:r w:rsidR="00DD02CF">
        <w:t xml:space="preserve">attacking and killing abnormal and infected cells </w:t>
      </w:r>
      <w:r w:rsidR="002C0748">
        <w:t>in the body. The presence of asbestos fibers</w:t>
      </w:r>
      <w:r w:rsidR="00D03257">
        <w:t xml:space="preserve"> can cause a decrease in the</w:t>
      </w:r>
      <w:r w:rsidR="005D59DD">
        <w:t xml:space="preserve"> killing activity that the cells can do</w:t>
      </w:r>
      <w:r w:rsidR="006150BF">
        <w:t>, and creates a vuln</w:t>
      </w:r>
      <w:r w:rsidR="00FE6676">
        <w:t xml:space="preserve">erability in the hosts’ immune system, where normally a bacterial infection such as pneumonia may be easily cleared is more difficult to clear and may overwhelm the body. </w:t>
      </w:r>
      <w:r w:rsidR="00911187">
        <w:t xml:space="preserve">There is also evidence to suggest that </w:t>
      </w:r>
      <w:r w:rsidR="0089265C">
        <w:t xml:space="preserve">asbestos fibers </w:t>
      </w:r>
      <w:r w:rsidR="009A3EA7">
        <w:t>are</w:t>
      </w:r>
      <w:r w:rsidR="006750EB">
        <w:t xml:space="preserve"> a cause of pleural effusions, which has </w:t>
      </w:r>
      <w:r w:rsidR="00CB2EA7">
        <w:t xml:space="preserve">an increased risk associated </w:t>
      </w:r>
      <w:r w:rsidR="00706815">
        <w:t>with pneumonia mortality.</w:t>
      </w:r>
      <w:r w:rsidR="005D32EA">
        <w:t xml:space="preserve"> </w:t>
      </w:r>
    </w:p>
    <w:p w14:paraId="10D5B625" w14:textId="013CD511" w:rsidR="00B400D0" w:rsidRDefault="00B400D0" w:rsidP="003A25F2">
      <w:r>
        <w:t xml:space="preserve">Given </w:t>
      </w:r>
      <w:r w:rsidR="0027140F">
        <w:t>all</w:t>
      </w:r>
      <w:r>
        <w:t xml:space="preserve"> the evidence, there is a relationship between the exposure to asbestos fibers and an increased risk of pneumonia mortality, especially among the elderly population. The increased risk is a culmination of numerous factors: age, </w:t>
      </w:r>
      <w:r w:rsidR="003C2625">
        <w:t xml:space="preserve">co-morbidities, presence of pleural plaques, and most important the presence of a pleural effusion. </w:t>
      </w:r>
    </w:p>
    <w:p w14:paraId="02A57300" w14:textId="572FA69F" w:rsidR="00764357" w:rsidRDefault="00764357" w:rsidP="003A25F2"/>
    <w:p w14:paraId="5A180CC2" w14:textId="6067340A" w:rsidR="00764357" w:rsidRDefault="00764357" w:rsidP="003A25F2"/>
    <w:p w14:paraId="724454EC" w14:textId="4094E64D" w:rsidR="00764357" w:rsidRDefault="00764357" w:rsidP="003A25F2"/>
    <w:p w14:paraId="36CFEB23" w14:textId="4784EFE6" w:rsidR="00764357" w:rsidRDefault="00764357" w:rsidP="003A25F2"/>
    <w:p w14:paraId="7A0C601C" w14:textId="77777777" w:rsidR="00764357" w:rsidRDefault="00764357" w:rsidP="00764357">
      <w:pPr>
        <w:pStyle w:val="Heading1"/>
      </w:pPr>
      <w:bookmarkStart w:id="45" w:name="_Toc35349173"/>
      <w:bookmarkStart w:id="46" w:name="_Toc49958959"/>
      <w:r>
        <w:t>Future Directions</w:t>
      </w:r>
      <w:bookmarkEnd w:id="45"/>
      <w:bookmarkEnd w:id="46"/>
    </w:p>
    <w:p w14:paraId="47D00676" w14:textId="6837641E" w:rsidR="00764357" w:rsidRPr="00E44626" w:rsidRDefault="00764357" w:rsidP="00764357">
      <w:pPr>
        <w:rPr>
          <w:i/>
          <w:iCs/>
        </w:rPr>
      </w:pPr>
      <w:r>
        <w:t xml:space="preserve">With the Asbestos Inspector Manual currently in review by the </w:t>
      </w:r>
      <w:r w:rsidR="00BE7CF2">
        <w:t>ACHD</w:t>
      </w:r>
      <w:r>
        <w:t xml:space="preserve">, this review has showcased important information that would be beneficial to consider adding to the Manual. With asbestos fibers causing some immunological damage within the lungs, it would be beneficial for those who go through Inspector training to have information regarding the relationship between </w:t>
      </w:r>
      <w:r w:rsidR="001870EB">
        <w:t>risk of pneumonia</w:t>
      </w:r>
      <w:r>
        <w:t xml:space="preserve">, asbestos exposure, and asbestos related diseases. Another future direction may be to research the relationship between mycobacterium infections, which can cause Tuberculosis disease, and asbestosis which is as a result of consistent damage to the lungs by asbestos fibers. Lastly, </w:t>
      </w:r>
      <w:r w:rsidR="001870EB">
        <w:t>to provide protection for all</w:t>
      </w:r>
      <w:r>
        <w:t xml:space="preserve"> of those in the elderly population, especially those with an exposure history to asbestos, </w:t>
      </w:r>
      <w:r w:rsidR="001870EB">
        <w:t xml:space="preserve">promoting the use of the Pneumococcal </w:t>
      </w:r>
      <w:r w:rsidR="00116F5E">
        <w:t xml:space="preserve">vaccination </w:t>
      </w:r>
      <w:r w:rsidR="00CE46DC">
        <w:t>should be a major focus of the health department going forward</w:t>
      </w:r>
      <w:r w:rsidR="00CE46DC">
        <w:rPr>
          <w:i/>
          <w:iCs/>
        </w:rPr>
        <w:t xml:space="preserve">. </w:t>
      </w:r>
      <w:r w:rsidR="00CE46DC">
        <w:t xml:space="preserve">The vaccination has proven to be an effective tool to prevent the infection of the bacterium especially among younger populations, however it would still benefit the elderly population and </w:t>
      </w:r>
      <w:r w:rsidR="00116F5E">
        <w:t xml:space="preserve">may </w:t>
      </w:r>
      <w:r w:rsidR="00CE46DC">
        <w:t>decrease the amount of pneumonia related deaths</w:t>
      </w:r>
      <w:r>
        <w:t xml:space="preserve">. </w:t>
      </w:r>
    </w:p>
    <w:p w14:paraId="76BB6B93" w14:textId="77777777" w:rsidR="00764357" w:rsidRDefault="00764357" w:rsidP="003A25F2"/>
    <w:p w14:paraId="13F7C6F8" w14:textId="77777777" w:rsidR="00107DBF" w:rsidRPr="00107DBF" w:rsidRDefault="00107DBF" w:rsidP="00107DBF"/>
    <w:p w14:paraId="3E576BD8" w14:textId="7B51C41E" w:rsidR="007A3EC6" w:rsidRDefault="00A23857" w:rsidP="003D0B82">
      <w:pPr>
        <w:pStyle w:val="Heading"/>
      </w:pPr>
      <w:bookmarkStart w:id="47" w:name="_Toc8115852"/>
      <w:bookmarkStart w:id="48" w:name="_Toc49958960"/>
      <w:r>
        <w:t>B</w:t>
      </w:r>
      <w:r w:rsidR="00DA5BA8">
        <w:t>ibliography</w:t>
      </w:r>
      <w:bookmarkEnd w:id="47"/>
      <w:bookmarkEnd w:id="48"/>
    </w:p>
    <w:p w14:paraId="37225249" w14:textId="4D6A06CC" w:rsidR="004963FF" w:rsidRDefault="007A3EC6" w:rsidP="004963FF">
      <w:pPr>
        <w:pStyle w:val="EndNoteBibliography"/>
        <w:ind w:left="720" w:hanging="720"/>
      </w:pPr>
      <w:r>
        <w:fldChar w:fldCharType="begin"/>
      </w:r>
      <w:r>
        <w:instrText xml:space="preserve"> ADDIN EN.REFLIST </w:instrText>
      </w:r>
      <w:r>
        <w:fldChar w:fldCharType="separate"/>
      </w:r>
      <w:bookmarkStart w:id="49" w:name="_ENREF_1"/>
      <w:r w:rsidR="004963FF" w:rsidRPr="004963FF">
        <w:t xml:space="preserve">Alicia Calle, M. A. M., Marta Arellano, Laura Monica Perex, Maria Pi-Figueras, Ramon Miralles. (2014). Geriatric Assessment and Prognostic Factors of Mortality in Very Elderly Patients with Community-Acquired Pneumonia. </w:t>
      </w:r>
      <w:r w:rsidR="004963FF" w:rsidRPr="004963FF">
        <w:rPr>
          <w:i/>
        </w:rPr>
        <w:t>Archivos de Bronconeumologia, 50</w:t>
      </w:r>
      <w:r w:rsidR="004963FF" w:rsidRPr="004963FF">
        <w:t xml:space="preserve">, 429-434. </w:t>
      </w:r>
      <w:bookmarkEnd w:id="49"/>
    </w:p>
    <w:p w14:paraId="77939560" w14:textId="77777777" w:rsidR="005D3823" w:rsidRPr="004963FF" w:rsidRDefault="005D3823" w:rsidP="004963FF">
      <w:pPr>
        <w:pStyle w:val="EndNoteBibliography"/>
        <w:ind w:left="720" w:hanging="720"/>
      </w:pPr>
    </w:p>
    <w:p w14:paraId="1F4F9929" w14:textId="065B9141" w:rsidR="004963FF" w:rsidRDefault="004963FF" w:rsidP="004963FF">
      <w:pPr>
        <w:pStyle w:val="EndNoteBibliography"/>
        <w:ind w:left="720" w:hanging="720"/>
      </w:pPr>
      <w:bookmarkStart w:id="50" w:name="_ENREF_2"/>
      <w:r w:rsidRPr="004963FF">
        <w:t xml:space="preserve">Bum Seak Jo, J. L., YounMo Cho, Junsu Byun, Hyoung Ryoul Kim, Jung Wan Koo, and Jun Pyo Myong. (2016). Risk Factors Associated with Mortality From Pneumonia Among Patients with Pneumoconiosis. </w:t>
      </w:r>
      <w:r w:rsidRPr="004963FF">
        <w:rPr>
          <w:i/>
        </w:rPr>
        <w:t>Annals of Occupational and Environmental Medicine, 28</w:t>
      </w:r>
      <w:r w:rsidRPr="004963FF">
        <w:t xml:space="preserve">(19). </w:t>
      </w:r>
      <w:bookmarkEnd w:id="50"/>
    </w:p>
    <w:p w14:paraId="01E02968" w14:textId="77777777" w:rsidR="005D3823" w:rsidRPr="004963FF" w:rsidRDefault="005D3823" w:rsidP="004963FF">
      <w:pPr>
        <w:pStyle w:val="EndNoteBibliography"/>
        <w:ind w:left="720" w:hanging="720"/>
      </w:pPr>
    </w:p>
    <w:p w14:paraId="6CD9A6A9" w14:textId="0FA13681" w:rsidR="004963FF" w:rsidRDefault="004963FF" w:rsidP="004963FF">
      <w:pPr>
        <w:pStyle w:val="EndNoteBibliography"/>
        <w:ind w:left="720" w:hanging="720"/>
      </w:pPr>
      <w:bookmarkStart w:id="51" w:name="_ENREF_3"/>
      <w:r w:rsidRPr="004963FF">
        <w:t xml:space="preserve">Carlos M. Luna, I. P., Michael S. Niderman, Evangelina Membriani, Vanina Giovini, Timothy L. Wiemken, Paula Peyrani, and Julio Ramirez. (2016). The Impact of Age and Comorbidities on the Mortality of Patients of Different Age Groups Admitted with Community-Acquired Pneumonia. </w:t>
      </w:r>
      <w:r w:rsidRPr="004963FF">
        <w:rPr>
          <w:i/>
        </w:rPr>
        <w:t>The American Thoracic Society, 13</w:t>
      </w:r>
      <w:r w:rsidRPr="004963FF">
        <w:t xml:space="preserve">(9), 1519-1526. </w:t>
      </w:r>
      <w:bookmarkEnd w:id="51"/>
    </w:p>
    <w:p w14:paraId="36B49D6D" w14:textId="77777777" w:rsidR="005D3823" w:rsidRPr="004963FF" w:rsidRDefault="005D3823" w:rsidP="004963FF">
      <w:pPr>
        <w:pStyle w:val="EndNoteBibliography"/>
        <w:ind w:left="720" w:hanging="720"/>
      </w:pPr>
    </w:p>
    <w:p w14:paraId="043261F7" w14:textId="6D55279A" w:rsidR="004963FF" w:rsidRDefault="004963FF" w:rsidP="004963FF">
      <w:pPr>
        <w:pStyle w:val="EndNoteBibliography"/>
        <w:ind w:left="720" w:hanging="720"/>
      </w:pPr>
      <w:bookmarkStart w:id="52" w:name="_ENREF_4"/>
      <w:r w:rsidRPr="004963FF">
        <w:t xml:space="preserve">Caterina Ledda, C. C., Serena Matera, Beatrice Puglisi, Valnetina Costanzo, Massimo Bracci, Concettina Fenga, Venerando Rapisarda and Carla Loreto. (2017). Immunomodulatory Effects in Workers Exposed to Naturally Occurring Asbestos Fibers. </w:t>
      </w:r>
      <w:r w:rsidRPr="004963FF">
        <w:rPr>
          <w:i/>
        </w:rPr>
        <w:t>Molecular Medicine Reports, 15</w:t>
      </w:r>
      <w:r w:rsidRPr="004963FF">
        <w:t xml:space="preserve">, 3372-3378. </w:t>
      </w:r>
      <w:bookmarkEnd w:id="52"/>
    </w:p>
    <w:p w14:paraId="76DD2E10" w14:textId="77777777" w:rsidR="005D3823" w:rsidRPr="004963FF" w:rsidRDefault="005D3823" w:rsidP="004963FF">
      <w:pPr>
        <w:pStyle w:val="EndNoteBibliography"/>
        <w:ind w:left="720" w:hanging="720"/>
      </w:pPr>
    </w:p>
    <w:p w14:paraId="398D8605" w14:textId="547902DF" w:rsidR="004963FF" w:rsidRDefault="004963FF" w:rsidP="004963FF">
      <w:pPr>
        <w:pStyle w:val="EndNoteBibliography"/>
        <w:ind w:left="720" w:hanging="720"/>
      </w:pPr>
      <w:bookmarkStart w:id="53" w:name="_ENREF_5"/>
      <w:r w:rsidRPr="004963FF">
        <w:t xml:space="preserve">Causes of Pneumonia. (2018). </w:t>
      </w:r>
      <w:r w:rsidRPr="004963FF">
        <w:rPr>
          <w:i/>
        </w:rPr>
        <w:t>Pneumonia.</w:t>
      </w:r>
      <w:r w:rsidRPr="004963FF">
        <w:t xml:space="preserve">  </w:t>
      </w:r>
      <w:bookmarkEnd w:id="53"/>
    </w:p>
    <w:p w14:paraId="417010AF" w14:textId="77777777" w:rsidR="005D3823" w:rsidRPr="004963FF" w:rsidRDefault="005D3823" w:rsidP="004963FF">
      <w:pPr>
        <w:pStyle w:val="EndNoteBibliography"/>
        <w:ind w:left="720" w:hanging="720"/>
      </w:pPr>
    </w:p>
    <w:p w14:paraId="4C06E48D" w14:textId="7318161E" w:rsidR="004963FF" w:rsidRDefault="004963FF" w:rsidP="004963FF">
      <w:pPr>
        <w:pStyle w:val="EndNoteBibliography"/>
        <w:ind w:left="720" w:hanging="720"/>
      </w:pPr>
      <w:bookmarkStart w:id="54" w:name="_ENREF_6"/>
      <w:r w:rsidRPr="004963FF">
        <w:t>Gang Liu, P. C., and David W. Kamp. (2013, 2013 January 24).</w:t>
      </w:r>
      <w:r w:rsidRPr="004963FF">
        <w:rPr>
          <w:i/>
        </w:rPr>
        <w:t xml:space="preserve"> Molecular Basis of Asbestos-Induced Lung Disease</w:t>
      </w:r>
      <w:r w:rsidRPr="004963FF">
        <w:t>. NIH Public Access.</w:t>
      </w:r>
      <w:bookmarkEnd w:id="54"/>
    </w:p>
    <w:p w14:paraId="7E15657F" w14:textId="77777777" w:rsidR="005D3823" w:rsidRPr="004963FF" w:rsidRDefault="005D3823" w:rsidP="004963FF">
      <w:pPr>
        <w:pStyle w:val="EndNoteBibliography"/>
        <w:ind w:left="720" w:hanging="720"/>
      </w:pPr>
    </w:p>
    <w:p w14:paraId="70024B36" w14:textId="5BDF2D1B" w:rsidR="004963FF" w:rsidRDefault="004963FF" w:rsidP="004963FF">
      <w:pPr>
        <w:pStyle w:val="EndNoteBibliography"/>
        <w:ind w:left="720" w:hanging="720"/>
      </w:pPr>
      <w:bookmarkStart w:id="55" w:name="_ENREF_7"/>
      <w:r w:rsidRPr="004963FF">
        <w:t xml:space="preserve">Hidenori Matsuzaki, N. K.-T., Suni Lee, Megumi Maeda, Nagisa Sada, Tamayo Hatayama, Shoko Yamamoto, Miho Ikeda, Kei Yoshitome, Yu Min, Yasumitsu Nishimura, and Takemi Otsuki. (2017). Search for Biomarkers of Asbestos Exposure and Asbestos-Induced Cancers in Investigations of the Immunological Effects of Asbestos. </w:t>
      </w:r>
      <w:r w:rsidRPr="004963FF">
        <w:rPr>
          <w:i/>
        </w:rPr>
        <w:t>Environmental Health and Preventative Medicine</w:t>
      </w:r>
      <w:r w:rsidRPr="004963FF">
        <w:t>. doi:10.1186/s12199-017-0661-4</w:t>
      </w:r>
      <w:bookmarkEnd w:id="55"/>
    </w:p>
    <w:p w14:paraId="1BD24F95" w14:textId="77777777" w:rsidR="005D3823" w:rsidRPr="004963FF" w:rsidRDefault="005D3823" w:rsidP="004963FF">
      <w:pPr>
        <w:pStyle w:val="EndNoteBibliography"/>
        <w:ind w:left="720" w:hanging="720"/>
      </w:pPr>
    </w:p>
    <w:p w14:paraId="2BF2A209" w14:textId="766AF2BD" w:rsidR="004963FF" w:rsidRDefault="004963FF" w:rsidP="004963FF">
      <w:pPr>
        <w:pStyle w:val="EndNoteBibliography"/>
        <w:ind w:left="720" w:hanging="720"/>
      </w:pPr>
      <w:bookmarkStart w:id="56" w:name="_ENREF_8"/>
      <w:r w:rsidRPr="004963FF">
        <w:t xml:space="preserve">Influenza/Pneumonia Mortality by State. (2020).   </w:t>
      </w:r>
      <w:bookmarkEnd w:id="56"/>
    </w:p>
    <w:p w14:paraId="7FEF3F7B" w14:textId="77777777" w:rsidR="005D3823" w:rsidRPr="004963FF" w:rsidRDefault="005D3823" w:rsidP="004963FF">
      <w:pPr>
        <w:pStyle w:val="EndNoteBibliography"/>
        <w:ind w:left="720" w:hanging="720"/>
      </w:pPr>
    </w:p>
    <w:p w14:paraId="65B5D8E4" w14:textId="138BBEAB" w:rsidR="004963FF" w:rsidRDefault="004963FF" w:rsidP="004963FF">
      <w:pPr>
        <w:pStyle w:val="EndNoteBibliography"/>
        <w:ind w:left="720" w:hanging="720"/>
      </w:pPr>
      <w:bookmarkStart w:id="57" w:name="_ENREF_9"/>
      <w:r w:rsidRPr="004963FF">
        <w:t xml:space="preserve">Jean C. Pfau, K. M. S., and Curtis W. Noonan. (2014). Autoimmunity and Asbestos Exposure. </w:t>
      </w:r>
      <w:r w:rsidRPr="004963FF">
        <w:rPr>
          <w:i/>
        </w:rPr>
        <w:t>Autoimmune Diseases</w:t>
      </w:r>
      <w:r w:rsidRPr="004963FF">
        <w:t xml:space="preserve">. </w:t>
      </w:r>
      <w:bookmarkEnd w:id="57"/>
    </w:p>
    <w:p w14:paraId="731E6655" w14:textId="77777777" w:rsidR="005D3823" w:rsidRPr="004963FF" w:rsidRDefault="005D3823" w:rsidP="004963FF">
      <w:pPr>
        <w:pStyle w:val="EndNoteBibliography"/>
        <w:ind w:left="720" w:hanging="720"/>
      </w:pPr>
    </w:p>
    <w:p w14:paraId="3B47EFD4" w14:textId="018CC623" w:rsidR="004963FF" w:rsidRDefault="004963FF" w:rsidP="004963FF">
      <w:pPr>
        <w:pStyle w:val="EndNoteBibliography"/>
        <w:ind w:left="720" w:hanging="720"/>
      </w:pPr>
      <w:bookmarkStart w:id="58" w:name="_ENREF_10"/>
      <w:r w:rsidRPr="004963FF">
        <w:t xml:space="preserve">Katherine M.A. O'Reilly, A. M. M., William S. Beckett, and Patricia J. Sime. (2007). Asbestos-Related Lung Disease. </w:t>
      </w:r>
      <w:r w:rsidRPr="004963FF">
        <w:rPr>
          <w:i/>
        </w:rPr>
        <w:t>American Academy of Family Physicians</w:t>
      </w:r>
      <w:r w:rsidRPr="004963FF">
        <w:t xml:space="preserve">. </w:t>
      </w:r>
      <w:bookmarkEnd w:id="58"/>
    </w:p>
    <w:p w14:paraId="1099E836" w14:textId="77777777" w:rsidR="005D3823" w:rsidRPr="004963FF" w:rsidRDefault="005D3823" w:rsidP="004963FF">
      <w:pPr>
        <w:pStyle w:val="EndNoteBibliography"/>
        <w:ind w:left="720" w:hanging="720"/>
      </w:pPr>
    </w:p>
    <w:p w14:paraId="17F12D36" w14:textId="5756A670" w:rsidR="004963FF" w:rsidRDefault="004963FF" w:rsidP="004963FF">
      <w:pPr>
        <w:pStyle w:val="EndNoteBibliography"/>
        <w:ind w:left="720" w:hanging="720"/>
      </w:pPr>
      <w:bookmarkStart w:id="59" w:name="_ENREF_11"/>
      <w:r w:rsidRPr="004963FF">
        <w:t xml:space="preserve">Katsuya Kato, K. G., Nobukazu Fujimoto, Keisuke Aoe, Yukio Takeshima, Kouki Inai, Takumi Kishimoto. (2016). Pleural Irregularities and Mediastinal Pleural Involvement in Early Stages of Malignant Pleural Mesothelioma and Benign Asbestos Pleural Effusion. </w:t>
      </w:r>
      <w:r w:rsidRPr="004963FF">
        <w:rPr>
          <w:i/>
        </w:rPr>
        <w:t>European Journal of Radiology, 85</w:t>
      </w:r>
      <w:r w:rsidRPr="004963FF">
        <w:t xml:space="preserve">(9), 1594-1600. </w:t>
      </w:r>
      <w:bookmarkEnd w:id="59"/>
    </w:p>
    <w:p w14:paraId="323C0056" w14:textId="77777777" w:rsidR="005D3823" w:rsidRPr="004963FF" w:rsidRDefault="005D3823" w:rsidP="004963FF">
      <w:pPr>
        <w:pStyle w:val="EndNoteBibliography"/>
        <w:ind w:left="720" w:hanging="720"/>
      </w:pPr>
    </w:p>
    <w:p w14:paraId="77FBDFDE" w14:textId="706D8105" w:rsidR="004963FF" w:rsidRDefault="004963FF" w:rsidP="004963FF">
      <w:pPr>
        <w:pStyle w:val="EndNoteBibliography"/>
        <w:ind w:left="720" w:hanging="720"/>
      </w:pPr>
      <w:bookmarkStart w:id="60" w:name="_ENREF_12"/>
      <w:r w:rsidRPr="004963FF">
        <w:t xml:space="preserve">Known and Probable Human Carcinogens. (2020). </w:t>
      </w:r>
      <w:r w:rsidRPr="004963FF">
        <w:rPr>
          <w:i/>
        </w:rPr>
        <w:t>What Causes Cancer?</w:t>
      </w:r>
      <w:r w:rsidRPr="004963FF">
        <w:t xml:space="preserve">  Retrieved from </w:t>
      </w:r>
      <w:hyperlink r:id="rId20" w:history="1">
        <w:r w:rsidRPr="004963FF">
          <w:rPr>
            <w:rStyle w:val="Hyperlink"/>
          </w:rPr>
          <w:t>https://www.cancer.org/cancer/cancer-causes/general-info/known-and-probable-human-carcinogens.html</w:t>
        </w:r>
        <w:bookmarkEnd w:id="60"/>
      </w:hyperlink>
    </w:p>
    <w:p w14:paraId="33FB80C6" w14:textId="77777777" w:rsidR="005D3823" w:rsidRPr="004963FF" w:rsidRDefault="005D3823" w:rsidP="004963FF">
      <w:pPr>
        <w:pStyle w:val="EndNoteBibliography"/>
        <w:ind w:left="720" w:hanging="720"/>
      </w:pPr>
    </w:p>
    <w:p w14:paraId="42A0D93F" w14:textId="77777777" w:rsidR="004963FF" w:rsidRPr="004963FF" w:rsidRDefault="004963FF" w:rsidP="004963FF">
      <w:pPr>
        <w:pStyle w:val="EndNoteBibliography"/>
        <w:ind w:left="720" w:hanging="720"/>
      </w:pPr>
      <w:bookmarkStart w:id="61" w:name="_ENREF_13"/>
      <w:r w:rsidRPr="004963FF">
        <w:t xml:space="preserve">Light, R. W. (2011). Pleural Effusions. </w:t>
      </w:r>
      <w:r w:rsidRPr="004963FF">
        <w:rPr>
          <w:i/>
        </w:rPr>
        <w:t>The Medical Clinics of North America, 95</w:t>
      </w:r>
      <w:r w:rsidRPr="004963FF">
        <w:t xml:space="preserve">(6), 1055-1070. </w:t>
      </w:r>
      <w:bookmarkEnd w:id="61"/>
    </w:p>
    <w:p w14:paraId="4C0ACC98" w14:textId="52880252" w:rsidR="004963FF" w:rsidRDefault="004963FF" w:rsidP="004963FF">
      <w:pPr>
        <w:pStyle w:val="EndNoteBibliography"/>
        <w:ind w:left="720" w:hanging="720"/>
      </w:pPr>
      <w:bookmarkStart w:id="62" w:name="_ENREF_14"/>
      <w:r w:rsidRPr="004963FF">
        <w:t xml:space="preserve">Malignant Mesothelioma: Counties with Highest Age-Adjusted Mortality Rates (per million population), U.S. Residents Age 15 and Over, 1999. (1999, 2003).   Retrieved from </w:t>
      </w:r>
      <w:hyperlink r:id="rId21" w:history="1">
        <w:r w:rsidRPr="004963FF">
          <w:rPr>
            <w:rStyle w:val="Hyperlink"/>
          </w:rPr>
          <w:t>https://wwwn.cdc.gov/eWorld/Data/Malignant_mesothelioma_all_sites_Top_50_counties_with_highest_age-adjusted_death_rates_per_million_population_US_residents_age_15_and_over_20002009/106</w:t>
        </w:r>
        <w:bookmarkEnd w:id="62"/>
      </w:hyperlink>
    </w:p>
    <w:p w14:paraId="46CDEE30" w14:textId="77777777" w:rsidR="005D3823" w:rsidRPr="004963FF" w:rsidRDefault="005D3823" w:rsidP="004963FF">
      <w:pPr>
        <w:pStyle w:val="EndNoteBibliography"/>
        <w:ind w:left="720" w:hanging="720"/>
      </w:pPr>
    </w:p>
    <w:p w14:paraId="74FA9B0D" w14:textId="1DEC948F" w:rsidR="004963FF" w:rsidRDefault="004963FF" w:rsidP="004963FF">
      <w:pPr>
        <w:pStyle w:val="EndNoteBibliography"/>
        <w:ind w:left="720" w:hanging="720"/>
      </w:pPr>
      <w:bookmarkStart w:id="63" w:name="_ENREF_15"/>
      <w:r w:rsidRPr="004963FF">
        <w:t xml:space="preserve">Molinari, L. Asbestos Exposure and Mesothelioma in Pennsylvania. </w:t>
      </w:r>
      <w:r w:rsidRPr="004963FF">
        <w:rPr>
          <w:i/>
        </w:rPr>
        <w:t>Mesothelimoa in the U.S.</w:t>
      </w:r>
      <w:r w:rsidRPr="004963FF">
        <w:t xml:space="preserve">  Retrieved from </w:t>
      </w:r>
      <w:hyperlink r:id="rId22" w:history="1">
        <w:r w:rsidRPr="004963FF">
          <w:rPr>
            <w:rStyle w:val="Hyperlink"/>
          </w:rPr>
          <w:t>https://www.mesothelioma.com/states/pennsylvania/</w:t>
        </w:r>
        <w:bookmarkEnd w:id="63"/>
      </w:hyperlink>
    </w:p>
    <w:p w14:paraId="180BF2B1" w14:textId="77777777" w:rsidR="005D3823" w:rsidRPr="004963FF" w:rsidRDefault="005D3823" w:rsidP="004963FF">
      <w:pPr>
        <w:pStyle w:val="EndNoteBibliography"/>
        <w:ind w:left="720" w:hanging="720"/>
      </w:pPr>
    </w:p>
    <w:p w14:paraId="26F9D2A9" w14:textId="1D6A2162" w:rsidR="004963FF" w:rsidRDefault="004963FF" w:rsidP="004963FF">
      <w:pPr>
        <w:pStyle w:val="EndNoteBibliography"/>
        <w:ind w:left="720" w:hanging="720"/>
      </w:pPr>
      <w:bookmarkStart w:id="64" w:name="_ENREF_16"/>
      <w:r w:rsidRPr="004963FF">
        <w:t xml:space="preserve">Murphy, K. (2012). </w:t>
      </w:r>
      <w:r w:rsidRPr="004963FF">
        <w:rPr>
          <w:i/>
        </w:rPr>
        <w:t>Immunobiology</w:t>
      </w:r>
      <w:r w:rsidRPr="004963FF">
        <w:t xml:space="preserve"> (8 ed.): Garland Science.</w:t>
      </w:r>
      <w:bookmarkEnd w:id="64"/>
    </w:p>
    <w:p w14:paraId="0B8F5F1B" w14:textId="77777777" w:rsidR="005D3823" w:rsidRPr="004963FF" w:rsidRDefault="005D3823" w:rsidP="004963FF">
      <w:pPr>
        <w:pStyle w:val="EndNoteBibliography"/>
        <w:ind w:left="720" w:hanging="720"/>
      </w:pPr>
    </w:p>
    <w:p w14:paraId="1BF8D79E" w14:textId="08A5A95C" w:rsidR="004963FF" w:rsidRDefault="004963FF" w:rsidP="004963FF">
      <w:pPr>
        <w:pStyle w:val="EndNoteBibliography"/>
        <w:ind w:left="720" w:hanging="720"/>
      </w:pPr>
      <w:bookmarkStart w:id="65" w:name="_ENREF_17"/>
      <w:r w:rsidRPr="004963FF">
        <w:t xml:space="preserve">Nobukazu Fujimoto, K. G., Keisuke Aoe, Katsuya Kato, Takako Yokoyama, Ikuji Usami, Kazuo Onishi, Keiichi Mizuhashi, Toshikazu Yusa, and Takumi Kishimoto. (2015). Clinical Investigation of Benign Asbestos Pleural Effusion. </w:t>
      </w:r>
      <w:r w:rsidRPr="004963FF">
        <w:rPr>
          <w:i/>
        </w:rPr>
        <w:t>Pulmonary Medicine</w:t>
      </w:r>
      <w:r w:rsidRPr="004963FF">
        <w:t xml:space="preserve">. </w:t>
      </w:r>
      <w:bookmarkEnd w:id="65"/>
    </w:p>
    <w:p w14:paraId="565EDB3A" w14:textId="77777777" w:rsidR="005D3823" w:rsidRPr="004963FF" w:rsidRDefault="005D3823" w:rsidP="004963FF">
      <w:pPr>
        <w:pStyle w:val="EndNoteBibliography"/>
        <w:ind w:left="720" w:hanging="720"/>
      </w:pPr>
    </w:p>
    <w:p w14:paraId="77A3A54C" w14:textId="798D730B" w:rsidR="004963FF" w:rsidRDefault="004963FF" w:rsidP="004963FF">
      <w:pPr>
        <w:pStyle w:val="EndNoteBibliography"/>
        <w:ind w:left="720" w:hanging="720"/>
      </w:pPr>
      <w:bookmarkStart w:id="66" w:name="_ENREF_18"/>
      <w:r w:rsidRPr="004963FF">
        <w:t xml:space="preserve">OSHA Fact Sheet. (2014).   Retrieved from </w:t>
      </w:r>
      <w:hyperlink r:id="rId23" w:history="1">
        <w:r w:rsidRPr="004963FF">
          <w:rPr>
            <w:rStyle w:val="Hyperlink"/>
          </w:rPr>
          <w:t>https://www.osha.gov/Publications/OSHA3507.html</w:t>
        </w:r>
        <w:bookmarkEnd w:id="66"/>
      </w:hyperlink>
    </w:p>
    <w:p w14:paraId="428365A1" w14:textId="77777777" w:rsidR="005D3823" w:rsidRPr="004963FF" w:rsidRDefault="005D3823" w:rsidP="004963FF">
      <w:pPr>
        <w:pStyle w:val="EndNoteBibliography"/>
        <w:ind w:left="720" w:hanging="720"/>
      </w:pPr>
    </w:p>
    <w:p w14:paraId="6BFF0D34" w14:textId="45DEBC69" w:rsidR="004963FF" w:rsidRDefault="004963FF" w:rsidP="004963FF">
      <w:pPr>
        <w:pStyle w:val="EndNoteBibliography"/>
        <w:ind w:left="720" w:hanging="720"/>
      </w:pPr>
      <w:bookmarkStart w:id="67" w:name="_ENREF_19"/>
      <w:r w:rsidRPr="004963FF">
        <w:t xml:space="preserve">Pneumocystis Pneumonia. (2020).   </w:t>
      </w:r>
      <w:bookmarkEnd w:id="67"/>
    </w:p>
    <w:p w14:paraId="0CEEE9B4" w14:textId="77777777" w:rsidR="005D3823" w:rsidRPr="004963FF" w:rsidRDefault="005D3823" w:rsidP="004963FF">
      <w:pPr>
        <w:pStyle w:val="EndNoteBibliography"/>
        <w:ind w:left="720" w:hanging="720"/>
      </w:pPr>
    </w:p>
    <w:p w14:paraId="2896E682" w14:textId="1DCCCA69" w:rsidR="004963FF" w:rsidRDefault="004963FF" w:rsidP="004963FF">
      <w:pPr>
        <w:pStyle w:val="EndNoteBibliography"/>
        <w:ind w:left="720" w:hanging="720"/>
      </w:pPr>
      <w:bookmarkStart w:id="68" w:name="_ENREF_20"/>
      <w:r w:rsidRPr="004963FF">
        <w:t xml:space="preserve">Puchalski, E. D. a. J. (2016). Pleural Effusions As A Marker of Mortality and Disease Severity: A State-of-the-Art Review. </w:t>
      </w:r>
      <w:r w:rsidRPr="004963FF">
        <w:rPr>
          <w:i/>
        </w:rPr>
        <w:t>Current Opinion in Pulmonary Medicine, 22</w:t>
      </w:r>
      <w:r w:rsidRPr="004963FF">
        <w:t xml:space="preserve">, 386-391. </w:t>
      </w:r>
      <w:bookmarkEnd w:id="68"/>
    </w:p>
    <w:p w14:paraId="547DD870" w14:textId="77777777" w:rsidR="005D3823" w:rsidRPr="004963FF" w:rsidRDefault="005D3823" w:rsidP="004963FF">
      <w:pPr>
        <w:pStyle w:val="EndNoteBibliography"/>
        <w:ind w:left="720" w:hanging="720"/>
      </w:pPr>
    </w:p>
    <w:p w14:paraId="213F25AA" w14:textId="2E940E29" w:rsidR="004963FF" w:rsidRDefault="004963FF" w:rsidP="004963FF">
      <w:pPr>
        <w:pStyle w:val="EndNoteBibliography"/>
        <w:ind w:left="720" w:hanging="720"/>
      </w:pPr>
      <w:bookmarkStart w:id="69" w:name="_ENREF_21"/>
      <w:r w:rsidRPr="004963FF">
        <w:t xml:space="preserve">QuickFacts. (2018).   </w:t>
      </w:r>
      <w:bookmarkEnd w:id="69"/>
    </w:p>
    <w:p w14:paraId="00EFF917" w14:textId="77777777" w:rsidR="005D3823" w:rsidRPr="004963FF" w:rsidRDefault="005D3823" w:rsidP="004963FF">
      <w:pPr>
        <w:pStyle w:val="EndNoteBibliography"/>
        <w:ind w:left="720" w:hanging="720"/>
      </w:pPr>
    </w:p>
    <w:p w14:paraId="6581289B" w14:textId="1104F3F5" w:rsidR="004963FF" w:rsidRDefault="004963FF" w:rsidP="004963FF">
      <w:pPr>
        <w:pStyle w:val="EndNoteBibliography"/>
        <w:ind w:left="720" w:hanging="720"/>
      </w:pPr>
      <w:bookmarkStart w:id="70" w:name="_ENREF_22"/>
      <w:r w:rsidRPr="004963FF">
        <w:t xml:space="preserve">Rengyi Xu, F. K. B., Edward A. Emmett, Douglas J. Wiebe and Wei-Ting Hwang. (2018). Association Between Mesothelioma and Non-Occupational Asbestos Exposure: Systematic Review and Meta-Analysis. </w:t>
      </w:r>
      <w:r w:rsidRPr="004963FF">
        <w:rPr>
          <w:i/>
        </w:rPr>
        <w:t>Environmental Health, 17</w:t>
      </w:r>
      <w:r w:rsidRPr="004963FF">
        <w:t xml:space="preserve">(90). </w:t>
      </w:r>
      <w:bookmarkEnd w:id="70"/>
    </w:p>
    <w:p w14:paraId="060FAD2D" w14:textId="77777777" w:rsidR="005D3823" w:rsidRPr="004963FF" w:rsidRDefault="005D3823" w:rsidP="004963FF">
      <w:pPr>
        <w:pStyle w:val="EndNoteBibliography"/>
        <w:ind w:left="720" w:hanging="720"/>
      </w:pPr>
    </w:p>
    <w:p w14:paraId="39C250B3" w14:textId="0451C3C8" w:rsidR="004963FF" w:rsidRDefault="004963FF" w:rsidP="004963FF">
      <w:pPr>
        <w:pStyle w:val="EndNoteBibliography"/>
        <w:ind w:left="720" w:hanging="720"/>
      </w:pPr>
      <w:bookmarkStart w:id="71" w:name="_ENREF_23"/>
      <w:r w:rsidRPr="004963FF">
        <w:t xml:space="preserve">Respiratory Syncytial Virus Infection(RSV). (2018).   </w:t>
      </w:r>
      <w:bookmarkEnd w:id="71"/>
    </w:p>
    <w:p w14:paraId="4FD07F9C" w14:textId="77777777" w:rsidR="005D3823" w:rsidRPr="004963FF" w:rsidRDefault="005D3823" w:rsidP="004963FF">
      <w:pPr>
        <w:pStyle w:val="EndNoteBibliography"/>
        <w:ind w:left="720" w:hanging="720"/>
      </w:pPr>
    </w:p>
    <w:p w14:paraId="201E4DB2" w14:textId="5DB5A1BC" w:rsidR="004963FF" w:rsidRDefault="004963FF" w:rsidP="004963FF">
      <w:pPr>
        <w:pStyle w:val="EndNoteBibliography"/>
        <w:ind w:left="720" w:hanging="720"/>
      </w:pPr>
      <w:bookmarkStart w:id="72" w:name="_ENREF_24"/>
      <w:r w:rsidRPr="004963FF">
        <w:t xml:space="preserve">Selker, K. (2018). </w:t>
      </w:r>
      <w:r w:rsidRPr="004963FF">
        <w:rPr>
          <w:i/>
        </w:rPr>
        <w:t>Allegheny County Mortality Report: 2016</w:t>
      </w:r>
      <w:r w:rsidRPr="004963FF">
        <w:t xml:space="preserve">. Retrieved from Allegheny County Health Department: </w:t>
      </w:r>
      <w:bookmarkEnd w:id="72"/>
    </w:p>
    <w:p w14:paraId="1C0A811E" w14:textId="77777777" w:rsidR="005D3823" w:rsidRPr="004963FF" w:rsidRDefault="005D3823" w:rsidP="004963FF">
      <w:pPr>
        <w:pStyle w:val="EndNoteBibliography"/>
        <w:ind w:left="720" w:hanging="720"/>
      </w:pPr>
    </w:p>
    <w:p w14:paraId="5B3DA07F" w14:textId="79A1ADCE" w:rsidR="004963FF" w:rsidRDefault="004963FF" w:rsidP="004963FF">
      <w:pPr>
        <w:pStyle w:val="EndNoteBibliography"/>
        <w:ind w:left="720" w:hanging="720"/>
      </w:pPr>
      <w:bookmarkStart w:id="73" w:name="_ENREF_25"/>
      <w:r w:rsidRPr="004963FF">
        <w:t xml:space="preserve">Semin Chong, K. S. L., Myung Fin Chung, Joungho Han, Jung Kwon, Tae Sung Kim. (2006). Pneumoconiosis: Comparison of Imaging and Pathologic Findings. </w:t>
      </w:r>
      <w:r w:rsidRPr="004963FF">
        <w:rPr>
          <w:i/>
        </w:rPr>
        <w:t>RadioGraphics, 26</w:t>
      </w:r>
      <w:r w:rsidRPr="004963FF">
        <w:t xml:space="preserve">, 59-77. </w:t>
      </w:r>
      <w:bookmarkEnd w:id="73"/>
    </w:p>
    <w:p w14:paraId="4A95BC4F" w14:textId="77777777" w:rsidR="005D3823" w:rsidRPr="004963FF" w:rsidRDefault="005D3823" w:rsidP="004963FF">
      <w:pPr>
        <w:pStyle w:val="EndNoteBibliography"/>
        <w:ind w:left="720" w:hanging="720"/>
      </w:pPr>
    </w:p>
    <w:p w14:paraId="2CEAC231" w14:textId="7D793283" w:rsidR="004963FF" w:rsidRDefault="004963FF" w:rsidP="004963FF">
      <w:pPr>
        <w:pStyle w:val="EndNoteBibliography"/>
        <w:ind w:left="720" w:hanging="720"/>
      </w:pPr>
      <w:bookmarkStart w:id="74" w:name="_ENREF_26"/>
      <w:r w:rsidRPr="004963FF">
        <w:t xml:space="preserve">Silvie Prazakova, P. S. T., Alessandra Sandrini and Deborash H. Yates. (2014). Asbestos and the Lung in the 21st Century: An Update. </w:t>
      </w:r>
      <w:r w:rsidRPr="004963FF">
        <w:rPr>
          <w:i/>
        </w:rPr>
        <w:t>The Clinical Respiratory Journal, 8</w:t>
      </w:r>
      <w:r w:rsidRPr="004963FF">
        <w:t xml:space="preserve">, 1-10. </w:t>
      </w:r>
      <w:bookmarkEnd w:id="74"/>
    </w:p>
    <w:p w14:paraId="2D93C832" w14:textId="77777777" w:rsidR="005D3823" w:rsidRPr="004963FF" w:rsidRDefault="005D3823" w:rsidP="004963FF">
      <w:pPr>
        <w:pStyle w:val="EndNoteBibliography"/>
        <w:ind w:left="720" w:hanging="720"/>
      </w:pPr>
    </w:p>
    <w:p w14:paraId="1C305DAC" w14:textId="7D8F2EB8" w:rsidR="004963FF" w:rsidRDefault="004963FF" w:rsidP="004963FF">
      <w:pPr>
        <w:pStyle w:val="EndNoteBibliography"/>
        <w:ind w:left="720" w:hanging="720"/>
      </w:pPr>
      <w:bookmarkStart w:id="75" w:name="_ENREF_27"/>
      <w:r w:rsidRPr="004963FF">
        <w:t xml:space="preserve">T. Vehmas, P. P. a. P. O. (2012). Lung and Pleural Fibrosis in Asbestos-Exposed Workers: a Risk Factor for Pneumonia Mortality. </w:t>
      </w:r>
      <w:r w:rsidRPr="004963FF">
        <w:rPr>
          <w:i/>
        </w:rPr>
        <w:t>Epidemiology &amp; Infection, 140</w:t>
      </w:r>
      <w:r w:rsidRPr="004963FF">
        <w:t xml:space="preserve">, 1987-1992. </w:t>
      </w:r>
      <w:bookmarkEnd w:id="75"/>
    </w:p>
    <w:p w14:paraId="79004AEB" w14:textId="77777777" w:rsidR="005D3823" w:rsidRPr="004963FF" w:rsidRDefault="005D3823" w:rsidP="004963FF">
      <w:pPr>
        <w:pStyle w:val="EndNoteBibliography"/>
        <w:ind w:left="720" w:hanging="720"/>
      </w:pPr>
    </w:p>
    <w:p w14:paraId="6930B89D" w14:textId="039ABDC7" w:rsidR="004963FF" w:rsidRDefault="004963FF" w:rsidP="004963FF">
      <w:pPr>
        <w:pStyle w:val="EndNoteBibliography"/>
        <w:ind w:left="720" w:hanging="720"/>
      </w:pPr>
      <w:bookmarkStart w:id="76" w:name="_ENREF_28"/>
      <w:r w:rsidRPr="004963FF">
        <w:t xml:space="preserve">Tamara Pilishvili, N. M. B. (2015). Peumococcal Disease Prevention Among Adults: Strategies for the Use of Pneumococcal Vaccines. </w:t>
      </w:r>
      <w:r w:rsidRPr="004963FF">
        <w:rPr>
          <w:i/>
        </w:rPr>
        <w:t>American Journal of Preventative Medicine, 49</w:t>
      </w:r>
      <w:r w:rsidRPr="004963FF">
        <w:t xml:space="preserve">(6S4), S383-S390. </w:t>
      </w:r>
      <w:bookmarkEnd w:id="76"/>
    </w:p>
    <w:p w14:paraId="626F379C" w14:textId="77777777" w:rsidR="005D3823" w:rsidRPr="004963FF" w:rsidRDefault="005D3823" w:rsidP="004963FF">
      <w:pPr>
        <w:pStyle w:val="EndNoteBibliography"/>
        <w:ind w:left="720" w:hanging="720"/>
      </w:pPr>
    </w:p>
    <w:p w14:paraId="2C6CCB66" w14:textId="6C6F055F" w:rsidR="004963FF" w:rsidRDefault="004963FF" w:rsidP="004963FF">
      <w:pPr>
        <w:pStyle w:val="EndNoteBibliography"/>
        <w:ind w:left="720" w:hanging="720"/>
      </w:pPr>
      <w:bookmarkStart w:id="77" w:name="_ENREF_29"/>
      <w:r w:rsidRPr="004963FF">
        <w:t xml:space="preserve">Thomas J. Marrie, T. M. F. J. (2016). Bacterial Pneumonia in Older Adults. </w:t>
      </w:r>
      <w:r w:rsidRPr="004963FF">
        <w:rPr>
          <w:i/>
        </w:rPr>
        <w:t>Clinical Geriatric Medicine, 32</w:t>
      </w:r>
      <w:r w:rsidRPr="004963FF">
        <w:t xml:space="preserve">, 459-477. </w:t>
      </w:r>
      <w:bookmarkEnd w:id="77"/>
    </w:p>
    <w:p w14:paraId="7A2E0611" w14:textId="77777777" w:rsidR="005D3823" w:rsidRPr="004963FF" w:rsidRDefault="005D3823" w:rsidP="004963FF">
      <w:pPr>
        <w:pStyle w:val="EndNoteBibliography"/>
        <w:ind w:left="720" w:hanging="720"/>
      </w:pPr>
    </w:p>
    <w:p w14:paraId="6F645ED1" w14:textId="3380CD41" w:rsidR="004963FF" w:rsidRDefault="004963FF" w:rsidP="004963FF">
      <w:pPr>
        <w:pStyle w:val="EndNoteBibliography"/>
        <w:ind w:left="720" w:hanging="720"/>
      </w:pPr>
      <w:bookmarkStart w:id="78" w:name="_ENREF_30"/>
      <w:r w:rsidRPr="004963FF">
        <w:rPr>
          <w:i/>
        </w:rPr>
        <w:t>Underlying Cause of Death, Malignant Neoplasms of the Pleura</w:t>
      </w:r>
      <w:r w:rsidRPr="004963FF">
        <w:t xml:space="preserve">. (2020). Retrieved from: </w:t>
      </w:r>
      <w:hyperlink r:id="rId24" w:history="1">
        <w:r w:rsidRPr="004963FF">
          <w:rPr>
            <w:rStyle w:val="Hyperlink"/>
          </w:rPr>
          <w:t>https://wonder.cdc.gov/controller/datarequest/D76;jsessionid=89550A23D376FFB06421FF9C8742A91A</w:t>
        </w:r>
        <w:bookmarkEnd w:id="78"/>
      </w:hyperlink>
    </w:p>
    <w:p w14:paraId="6F4F0C8E" w14:textId="77777777" w:rsidR="005D3823" w:rsidRPr="004963FF" w:rsidRDefault="005D3823" w:rsidP="004963FF">
      <w:pPr>
        <w:pStyle w:val="EndNoteBibliography"/>
        <w:ind w:left="720" w:hanging="720"/>
      </w:pPr>
    </w:p>
    <w:p w14:paraId="3E8B8752" w14:textId="46A18A8A" w:rsidR="004963FF" w:rsidRDefault="004963FF" w:rsidP="004963FF">
      <w:pPr>
        <w:pStyle w:val="EndNoteBibliography"/>
        <w:ind w:left="720" w:hanging="720"/>
      </w:pPr>
      <w:bookmarkStart w:id="79" w:name="_ENREF_31"/>
      <w:r w:rsidRPr="004963FF">
        <w:t xml:space="preserve">What is Asbestos. (2/6/2020).   Retrieved from </w:t>
      </w:r>
      <w:hyperlink r:id="rId25" w:history="1">
        <w:r w:rsidRPr="004963FF">
          <w:rPr>
            <w:rStyle w:val="Hyperlink"/>
          </w:rPr>
          <w:t>https://www.mesothelioma.com/asbestos-exposure/what-is-asbestos/</w:t>
        </w:r>
        <w:bookmarkEnd w:id="79"/>
      </w:hyperlink>
    </w:p>
    <w:p w14:paraId="3E4C99CA" w14:textId="77777777" w:rsidR="005D3823" w:rsidRPr="004963FF" w:rsidRDefault="005D3823" w:rsidP="004963FF">
      <w:pPr>
        <w:pStyle w:val="EndNoteBibliography"/>
        <w:ind w:left="720" w:hanging="720"/>
      </w:pPr>
    </w:p>
    <w:p w14:paraId="7115D318" w14:textId="77777777" w:rsidR="004963FF" w:rsidRPr="004963FF" w:rsidRDefault="004963FF" w:rsidP="004963FF">
      <w:pPr>
        <w:pStyle w:val="EndNoteBibliography"/>
        <w:ind w:left="720" w:hanging="720"/>
      </w:pPr>
      <w:bookmarkStart w:id="80" w:name="_ENREF_32"/>
      <w:r w:rsidRPr="004963FF">
        <w:t xml:space="preserve">Yoon Ki Cha, J. S. K., Yookyung Kim, Yoon Kyung Kim. (2016). Radiologic Diagnosis of Asbestosis in Korea. </w:t>
      </w:r>
      <w:r w:rsidRPr="004963FF">
        <w:rPr>
          <w:i/>
        </w:rPr>
        <w:t>Korean Journal of Radiology, 17</w:t>
      </w:r>
      <w:r w:rsidRPr="004963FF">
        <w:t xml:space="preserve">(5), 674-683. </w:t>
      </w:r>
      <w:bookmarkEnd w:id="80"/>
    </w:p>
    <w:p w14:paraId="13F7C705" w14:textId="56D1EBD0" w:rsidR="00C27330" w:rsidRPr="00BB7CE5" w:rsidRDefault="007A3EC6" w:rsidP="00CA4246">
      <w:pPr>
        <w:pStyle w:val="BibliographyEntry"/>
      </w:pPr>
      <w:r>
        <w:fldChar w:fldCharType="end"/>
      </w:r>
    </w:p>
    <w:sectPr w:rsidR="00C27330" w:rsidRPr="00BB7CE5" w:rsidSect="004F60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B3F34" w14:textId="77777777" w:rsidR="00695AEC" w:rsidRDefault="00695AEC">
      <w:r>
        <w:separator/>
      </w:r>
    </w:p>
  </w:endnote>
  <w:endnote w:type="continuationSeparator" w:id="0">
    <w:p w14:paraId="190CE5A8" w14:textId="77777777" w:rsidR="00695AEC" w:rsidRDefault="00695AEC">
      <w:r>
        <w:continuationSeparator/>
      </w:r>
    </w:p>
  </w:endnote>
  <w:endnote w:type="continuationNotice" w:id="1">
    <w:p w14:paraId="22E8F32D" w14:textId="77777777" w:rsidR="00695AEC" w:rsidRDefault="00695A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07EC9" w14:textId="77777777" w:rsidR="00695AEC" w:rsidRDefault="00695AEC"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B33E8" w14:textId="77777777" w:rsidR="00695AEC" w:rsidRDefault="00695AEC"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C715" w14:textId="77777777" w:rsidR="00695AEC" w:rsidRDefault="00695AEC" w:rsidP="006B1124">
    <w:pPr>
      <w:tabs>
        <w:tab w:val="center" w:pos="4680"/>
      </w:tabs>
      <w:ind w:firstLine="0"/>
    </w:pPr>
    <w:r>
      <w:tab/>
    </w:r>
    <w:r>
      <w:fldChar w:fldCharType="begin"/>
    </w:r>
    <w:r>
      <w:instrText xml:space="preserve"> PAGE </w:instrText>
    </w:r>
    <w:r>
      <w:fldChar w:fldCharType="separate"/>
    </w:r>
    <w:r>
      <w:rPr>
        <w:noProof/>
      </w:rPr>
      <w:t>vi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340B8" w14:textId="77777777" w:rsidR="00695AEC" w:rsidRDefault="00695AEC">
      <w:r>
        <w:separator/>
      </w:r>
    </w:p>
  </w:footnote>
  <w:footnote w:type="continuationSeparator" w:id="0">
    <w:p w14:paraId="7DE0692F" w14:textId="77777777" w:rsidR="00695AEC" w:rsidRDefault="00695AEC">
      <w:r>
        <w:continuationSeparator/>
      </w:r>
    </w:p>
  </w:footnote>
  <w:footnote w:type="continuationNotice" w:id="1">
    <w:p w14:paraId="426BA020" w14:textId="77777777" w:rsidR="00695AEC" w:rsidRDefault="00695AEC">
      <w:pPr>
        <w:spacing w:line="240" w:lineRule="auto"/>
      </w:pPr>
    </w:p>
  </w:footnote>
  <w:footnote w:id="2">
    <w:p w14:paraId="522469DC" w14:textId="37E3625A" w:rsidR="00695AEC" w:rsidRDefault="00695AEC">
      <w:pPr>
        <w:pStyle w:val="FootnoteText"/>
      </w:pPr>
      <w:r>
        <w:rPr>
          <w:rStyle w:val="FootnoteReference"/>
        </w:rPr>
        <w:footnoteRef/>
      </w:r>
      <w:r>
        <w:t xml:space="preserve"> </w:t>
      </w:r>
      <w:r>
        <w:fldChar w:fldCharType="begin"/>
      </w:r>
      <w:r>
        <w:instrText xml:space="preserve"> ADDIN EN.CITE &lt;EndNote&gt;&lt;Cite&gt;&lt;RecNum&gt;158&lt;/RecNum&gt;&lt;DisplayText&gt;(&amp;quot;Known and Probable Human Carcinogens,&amp;quot;)&lt;/DisplayText&gt;&lt;record&gt;&lt;rec-number&gt;158&lt;/rec-number&gt;&lt;foreign-keys&gt;&lt;key app="EN" db-id="dvsvadt98daesveevw7vxf9y0s5atvred0x9" timestamp="1587433501"&gt;158&lt;/key&gt;&lt;/foreign-keys&gt;&lt;ref-type name="Web Page"&gt;12&lt;/ref-type&gt;&lt;contributors&gt;&lt;/contributors&gt;&lt;titles&gt;&lt;title&gt;Known and Probable Human Carcinogens&lt;/title&gt;&lt;secondary-title&gt;What Causes Cancer?&lt;/secondary-title&gt;&lt;/titles&gt;&lt;volume&gt;2020&lt;/volume&gt;&lt;number&gt;4/20&lt;/number&gt;&lt;dates&gt;&lt;pub-dates&gt;&lt;date&gt;2020&lt;/date&gt;&lt;/pub-dates&gt;&lt;/dates&gt;&lt;pub-location&gt;American Cancer Society&lt;/pub-location&gt;&lt;urls&gt;&lt;related-urls&gt;&lt;url&gt;https://www.cancer.org/cancer/cancer-causes/general-info/known-and-probable-human-carcinogens.html&lt;/url&gt;&lt;/related-urls&gt;&lt;/urls&gt;&lt;/record&gt;&lt;/Cite&gt;&lt;/EndNote&gt;</w:instrText>
      </w:r>
      <w:r>
        <w:fldChar w:fldCharType="separate"/>
      </w:r>
      <w:r>
        <w:rPr>
          <w:noProof/>
        </w:rPr>
        <w:t>(</w:t>
      </w:r>
      <w:hyperlink w:anchor="_ENREF_12" w:tooltip=",  #158" w:history="1">
        <w:r>
          <w:rPr>
            <w:noProof/>
          </w:rPr>
          <w:t>"Known and Probable Human Carcinogens,"</w:t>
        </w:r>
      </w:hyperlink>
      <w:r>
        <w:rPr>
          <w:noProof/>
        </w:rPr>
        <w:t>)</w:t>
      </w:r>
      <w:r>
        <w:fldChar w:fldCharType="end"/>
      </w:r>
    </w:p>
  </w:footnote>
  <w:footnote w:id="3">
    <w:p w14:paraId="3107965E" w14:textId="1439E4CC" w:rsidR="00695AEC" w:rsidRDefault="00695AEC" w:rsidP="007A3EC6">
      <w:pPr>
        <w:pStyle w:val="FootnoteText"/>
      </w:pPr>
      <w:r>
        <w:rPr>
          <w:rStyle w:val="FootnoteReference"/>
        </w:rPr>
        <w:footnoteRef/>
      </w:r>
      <w:r>
        <w:t xml:space="preserve"> </w:t>
      </w:r>
      <w:r>
        <w:fldChar w:fldCharType="begin"/>
      </w:r>
      <w:r>
        <w:instrText xml:space="preserve"> ADDIN EN.CITE &lt;EndNote&gt;&lt;Cite&gt;&lt;Author&gt;Gang Liu&lt;/Author&gt;&lt;Year&gt;2013&lt;/Year&gt;&lt;RecNum&gt;98&lt;/RecNum&gt;&lt;DisplayText&gt;(Gang Liu, 2013)&lt;/DisplayText&gt;&lt;record&gt;&lt;rec-number&gt;98&lt;/rec-number&gt;&lt;foreign-keys&gt;&lt;key app="EN" db-id="dvsvadt98daesveevw7vxf9y0s5atvred0x9" timestamp="1587328842"&gt;98&lt;/key&gt;&lt;/foreign-keys&gt;&lt;ref-type name="Manuscript"&gt;36&lt;/ref-type&gt;&lt;contributors&gt;&lt;authors&gt;&lt;author&gt;Gang Liu, Paul Cheresh, and David W. Kamp&lt;/author&gt;&lt;/authors&gt;&lt;/contributors&gt;&lt;titles&gt;&lt;title&gt;Molecular Basis of Asbestos-Induced Lung Disease&lt;/title&gt;&lt;/titles&gt;&lt;pages&gt;161-187&lt;/pages&gt;&lt;dates&gt;&lt;year&gt;2013&lt;/year&gt;&lt;pub-dates&gt;&lt;date&gt;2013 January 24&lt;/date&gt;&lt;/pub-dates&gt;&lt;/dates&gt;&lt;pub-location&gt;NIH Public Access&lt;/pub-location&gt;&lt;urls&gt;&lt;/urls&gt;&lt;/record&gt;&lt;/Cite&gt;&lt;/EndNote&gt;</w:instrText>
      </w:r>
      <w:r>
        <w:fldChar w:fldCharType="separate"/>
      </w:r>
      <w:r>
        <w:rPr>
          <w:noProof/>
        </w:rPr>
        <w:t>(</w:t>
      </w:r>
      <w:hyperlink w:anchor="_ENREF_6" w:tooltip="Gang Liu, 2013 #98" w:history="1">
        <w:r>
          <w:rPr>
            <w:noProof/>
          </w:rPr>
          <w:t>Gang Liu, 2013</w:t>
        </w:r>
      </w:hyperlink>
      <w:r>
        <w:rPr>
          <w:noProof/>
        </w:rPr>
        <w:t>)</w:t>
      </w:r>
      <w:r>
        <w:fldChar w:fldCharType="end"/>
      </w:r>
    </w:p>
  </w:footnote>
  <w:footnote w:id="4">
    <w:p w14:paraId="050088EC" w14:textId="7BC08C55" w:rsidR="00695AEC" w:rsidRDefault="00695AEC">
      <w:pPr>
        <w:pStyle w:val="FootnoteText"/>
      </w:pPr>
      <w:r>
        <w:rPr>
          <w:rStyle w:val="FootnoteReference"/>
        </w:rPr>
        <w:footnoteRef/>
      </w:r>
      <w:r>
        <w:t xml:space="preserve"> </w:t>
      </w:r>
      <w:r>
        <w:fldChar w:fldCharType="begin"/>
      </w:r>
      <w:r>
        <w:instrText xml:space="preserve"> ADDIN EN.CITE &lt;EndNote&gt;&lt;Cite&gt;&lt;RecNum&gt;157&lt;/RecNum&gt;&lt;DisplayText&gt;(&amp;quot;What is Asbestos,&amp;quot;)&lt;/DisplayText&gt;&lt;record&gt;&lt;rec-number&gt;157&lt;/rec-number&gt;&lt;foreign-keys&gt;&lt;key app="EN" db-id="dvsvadt98daesveevw7vxf9y0s5atvred0x9" timestamp="1587433311"&gt;157&lt;/key&gt;&lt;/foreign-keys&gt;&lt;ref-type name="Web Page"&gt;12&lt;/ref-type&gt;&lt;contributors&gt;&lt;/contributors&gt;&lt;titles&gt;&lt;title&gt;What is Asbestos&lt;/title&gt;&lt;/titles&gt;&lt;volume&gt;2020&lt;/volume&gt;&lt;number&gt;4/20&lt;/number&gt;&lt;dates&gt;&lt;pub-dates&gt;&lt;date&gt;2/6/2020&lt;/date&gt;&lt;/pub-dates&gt;&lt;/dates&gt;&lt;pub-location&gt;mesothelioma.com&lt;/pub-location&gt;&lt;urls&gt;&lt;related-urls&gt;&lt;url&gt;https://www.mesothelioma.com/asbestos-exposure/what-is-asbestos/&lt;/url&gt;&lt;/related-urls&gt;&lt;/urls&gt;&lt;/record&gt;&lt;/Cite&gt;&lt;/EndNote&gt;</w:instrText>
      </w:r>
      <w:r>
        <w:fldChar w:fldCharType="separate"/>
      </w:r>
      <w:r>
        <w:rPr>
          <w:noProof/>
        </w:rPr>
        <w:t>(</w:t>
      </w:r>
      <w:hyperlink w:anchor="_ENREF_31" w:tooltip=",  #157" w:history="1">
        <w:r>
          <w:rPr>
            <w:noProof/>
          </w:rPr>
          <w:t>"What is Asbestos,"</w:t>
        </w:r>
      </w:hyperlink>
      <w:r>
        <w:rPr>
          <w:noProof/>
        </w:rPr>
        <w:t>)</w:t>
      </w:r>
      <w:r>
        <w:fldChar w:fldCharType="end"/>
      </w:r>
    </w:p>
  </w:footnote>
  <w:footnote w:id="5">
    <w:p w14:paraId="6158318D" w14:textId="6B7CF16D" w:rsidR="00695AEC" w:rsidRDefault="00695AEC" w:rsidP="007C2A63">
      <w:pPr>
        <w:pStyle w:val="FootnoteText"/>
      </w:pPr>
      <w:r>
        <w:rPr>
          <w:rStyle w:val="FootnoteReference"/>
        </w:rPr>
        <w:footnoteRef/>
      </w:r>
      <w:r>
        <w:t xml:space="preserve"> </w:t>
      </w:r>
      <w:r>
        <w:fldChar w:fldCharType="begin"/>
      </w:r>
      <w:r>
        <w:instrText xml:space="preserve"> ADDIN EN.CITE &lt;EndNote&gt;&lt;Cite&gt;&lt;Year&gt;2018&lt;/Year&gt;&lt;RecNum&gt;127&lt;/RecNum&gt;&lt;DisplayText&gt;(&amp;quot;Causes of Pneumonia,&amp;quot; 2018)&lt;/DisplayText&gt;&lt;record&gt;&lt;rec-number&gt;127&lt;/rec-number&gt;&lt;foreign-keys&gt;&lt;key app="EN" db-id="dvsvadt98daesveevw7vxf9y0s5atvred0x9" timestamp="1587328843"&gt;127&lt;/key&gt;&lt;/foreign-keys&gt;&lt;ref-type name="Web Page"&gt;12&lt;/ref-type&gt;&lt;contributors&gt;&lt;/contributors&gt;&lt;titles&gt;&lt;title&gt;Causes of Pneumonia&lt;/title&gt;&lt;secondary-title&gt;Pneumonia&lt;/secondary-title&gt;&lt;/titles&gt;&lt;volume&gt;2020&lt;/volume&gt;&lt;dates&gt;&lt;year&gt;2018&lt;/year&gt;&lt;/dates&gt;&lt;publisher&gt;CDC&lt;/publisher&gt;&lt;urls&gt;&lt;/urls&gt;&lt;/record&gt;&lt;/Cite&gt;&lt;/EndNote&gt;</w:instrText>
      </w:r>
      <w:r>
        <w:fldChar w:fldCharType="separate"/>
      </w:r>
      <w:r>
        <w:rPr>
          <w:noProof/>
        </w:rPr>
        <w:t>(</w:t>
      </w:r>
      <w:hyperlink w:anchor="_ENREF_5" w:tooltip=", 2018 #127" w:history="1">
        <w:r>
          <w:rPr>
            <w:noProof/>
          </w:rPr>
          <w:t>"Causes of Pneumonia," 2018</w:t>
        </w:r>
      </w:hyperlink>
      <w:r>
        <w:rPr>
          <w:noProof/>
        </w:rPr>
        <w:t>)</w:t>
      </w:r>
      <w:r>
        <w:fldChar w:fldCharType="end"/>
      </w:r>
    </w:p>
  </w:footnote>
  <w:footnote w:id="6">
    <w:p w14:paraId="544AA16E" w14:textId="212715F1" w:rsidR="00695AEC" w:rsidRDefault="00695AEC" w:rsidP="00633A4F">
      <w:pPr>
        <w:pStyle w:val="FootnoteText"/>
      </w:pPr>
      <w:r>
        <w:rPr>
          <w:rStyle w:val="FootnoteReference"/>
        </w:rPr>
        <w:footnoteRef/>
      </w:r>
      <w:r>
        <w:t xml:space="preserve"> </w:t>
      </w:r>
      <w:r>
        <w:fldChar w:fldCharType="begin"/>
      </w:r>
      <w:r>
        <w:instrText xml:space="preserve"> ADDIN EN.CITE &lt;EndNote&gt;&lt;Cite&gt;&lt;Author&gt;T. Vehmas&lt;/Author&gt;&lt;Year&gt;2012&lt;/Year&gt;&lt;RecNum&gt;97&lt;/RecNum&gt;&lt;DisplayText&gt;(T. Vehmas, 2012)&lt;/DisplayText&gt;&lt;record&gt;&lt;rec-number&gt;97&lt;/rec-number&gt;&lt;foreign-keys&gt;&lt;key app="EN" db-id="dvsvadt98daesveevw7vxf9y0s5atvred0x9" timestamp="1587328842"&gt;97&lt;/key&gt;&lt;/foreign-keys&gt;&lt;ref-type name="Journal Article"&gt;17&lt;/ref-type&gt;&lt;contributors&gt;&lt;authors&gt;&lt;author&gt;T. Vehmas, P. Pallasaho and P. Oksa&lt;/author&gt;&lt;/authors&gt;&lt;/contributors&gt;&lt;titles&gt;&lt;title&gt;Lung and Pleural Fibrosis in Asbestos-Exposed Workers: a Risk Factor for Pneumonia Mortality&lt;/title&gt;&lt;secondary-title&gt;Epidemiology &amp;amp; Infection&lt;/secondary-title&gt;&lt;/titles&gt;&lt;periodical&gt;&lt;full-title&gt;Epidemiology &amp;amp; Infection&lt;/full-title&gt;&lt;/periodical&gt;&lt;pages&gt;1987-1992&lt;/pages&gt;&lt;volume&gt;140&lt;/volume&gt;&lt;edition&gt;3 January 2012&lt;/edition&gt;&lt;dates&gt;&lt;year&gt;2012&lt;/year&gt;&lt;pub-dates&gt;&lt;date&gt;5 December 2011&lt;/date&gt;&lt;/pub-dates&gt;&lt;/dates&gt;&lt;urls&gt;&lt;/urls&gt;&lt;/record&gt;&lt;/Cite&gt;&lt;/EndNote&gt;</w:instrText>
      </w:r>
      <w:r>
        <w:fldChar w:fldCharType="separate"/>
      </w:r>
      <w:r>
        <w:rPr>
          <w:noProof/>
        </w:rPr>
        <w:t>(</w:t>
      </w:r>
      <w:hyperlink w:anchor="_ENREF_27" w:tooltip="T. Vehmas, 2012 #97" w:history="1">
        <w:r>
          <w:rPr>
            <w:noProof/>
          </w:rPr>
          <w:t>T. Vehmas, 2012</w:t>
        </w:r>
      </w:hyperlink>
      <w:r>
        <w:rPr>
          <w:noProof/>
        </w:rPr>
        <w:t>)</w:t>
      </w:r>
      <w:r>
        <w:fldChar w:fldCharType="end"/>
      </w:r>
    </w:p>
  </w:footnote>
  <w:footnote w:id="7">
    <w:p w14:paraId="6F350FAF" w14:textId="28BFA1FA" w:rsidR="00695AEC" w:rsidRDefault="00695AEC" w:rsidP="007C2A63">
      <w:pPr>
        <w:pStyle w:val="FootnoteText"/>
      </w:pPr>
      <w:r>
        <w:rPr>
          <w:rStyle w:val="FootnoteReference"/>
        </w:rPr>
        <w:footnoteRef/>
      </w:r>
      <w:r>
        <w:t xml:space="preserve"> </w:t>
      </w:r>
      <w:r>
        <w:fldChar w:fldCharType="begin"/>
      </w:r>
      <w:r>
        <w:instrText xml:space="preserve"> ADDIN EN.CITE &lt;EndNote&gt;&lt;Cite&gt;&lt;Author&gt;Tamara Pilishvili&lt;/Author&gt;&lt;Year&gt;2015&lt;/Year&gt;&lt;RecNum&gt;111&lt;/RecNum&gt;&lt;DisplayText&gt;(Tamara Pilishvili, 2015)&lt;/DisplayText&gt;&lt;record&gt;&lt;rec-number&gt;111&lt;/rec-number&gt;&lt;foreign-keys&gt;&lt;key app="EN" db-id="dvsvadt98daesveevw7vxf9y0s5atvred0x9" timestamp="1587328843"&gt;111&lt;/key&gt;&lt;/foreign-keys&gt;&lt;ref-type name="Journal Article"&gt;17&lt;/ref-type&gt;&lt;contributors&gt;&lt;authors&gt;&lt;author&gt;Tamara Pilishvili, Nancy M. Bennett&lt;/author&gt;&lt;/authors&gt;&lt;/contributors&gt;&lt;titles&gt;&lt;title&gt;Peumococcal Disease Prevention Among Adults: Strategies for the Use of Pneumococcal Vaccines&lt;/title&gt;&lt;secondary-title&gt;American Journal of Preventative Medicine&lt;/secondary-title&gt;&lt;/titles&gt;&lt;periodical&gt;&lt;full-title&gt;American Journal of Preventative Medicine&lt;/full-title&gt;&lt;/periodical&gt;&lt;pages&gt;S383-S390&lt;/pages&gt;&lt;volume&gt;49&lt;/volume&gt;&lt;number&gt;6S4&lt;/number&gt;&lt;dates&gt;&lt;year&gt;2015&lt;/year&gt;&lt;/dates&gt;&lt;urls&gt;&lt;/urls&gt;&lt;/record&gt;&lt;/Cite&gt;&lt;/EndNote&gt;</w:instrText>
      </w:r>
      <w:r>
        <w:fldChar w:fldCharType="separate"/>
      </w:r>
      <w:r>
        <w:rPr>
          <w:noProof/>
        </w:rPr>
        <w:t>(</w:t>
      </w:r>
      <w:hyperlink w:anchor="_ENREF_28" w:tooltip="Tamara Pilishvili, 2015 #111" w:history="1">
        <w:r>
          <w:rPr>
            <w:noProof/>
          </w:rPr>
          <w:t>Tamara Pilishvili, 2015</w:t>
        </w:r>
      </w:hyperlink>
      <w:r>
        <w:rPr>
          <w:noProof/>
        </w:rPr>
        <w:t>)</w:t>
      </w:r>
      <w:r>
        <w:fldChar w:fldCharType="end"/>
      </w:r>
    </w:p>
  </w:footnote>
  <w:footnote w:id="8">
    <w:p w14:paraId="61A7A728" w14:textId="7145BBC4" w:rsidR="00695AEC" w:rsidRDefault="00695AEC" w:rsidP="007C2A63">
      <w:pPr>
        <w:pStyle w:val="FootnoteText"/>
      </w:pPr>
      <w:r>
        <w:rPr>
          <w:rStyle w:val="FootnoteReference"/>
        </w:rPr>
        <w:footnoteRef/>
      </w:r>
      <w:r>
        <w:t xml:space="preserve"> </w:t>
      </w:r>
      <w:r>
        <w:fldChar w:fldCharType="begin"/>
      </w:r>
      <w:r>
        <w:instrText xml:space="preserve"> ADDIN EN.CITE &lt;EndNote&gt;&lt;Cite&gt;&lt;Author&gt;Thomas J. Marrie&lt;/Author&gt;&lt;Year&gt;2016&lt;/Year&gt;&lt;RecNum&gt;119&lt;/RecNum&gt;&lt;DisplayText&gt;(Thomas J. Marrie, 2016)&lt;/DisplayText&gt;&lt;record&gt;&lt;rec-number&gt;119&lt;/rec-number&gt;&lt;foreign-keys&gt;&lt;key app="EN" db-id="dvsvadt98daesveevw7vxf9y0s5atvred0x9" timestamp="1587328843"&gt;119&lt;/key&gt;&lt;/foreign-keys&gt;&lt;ref-type name="Journal Article"&gt;17&lt;/ref-type&gt;&lt;contributors&gt;&lt;authors&gt;&lt;author&gt;Thomas J. Marrie, Thomas M. File Jr&lt;/author&gt;&lt;/authors&gt;&lt;/contributors&gt;&lt;titles&gt;&lt;title&gt;Bacterial Pneumonia in Older Adults&lt;/title&gt;&lt;secondary-title&gt;Clinical Geriatric Medicine&lt;/secondary-title&gt;&lt;/titles&gt;&lt;periodical&gt;&lt;full-title&gt;Clinical Geriatric Medicine&lt;/full-title&gt;&lt;/periodical&gt;&lt;pages&gt;459-477&lt;/pages&gt;&lt;volume&gt;32&lt;/volume&gt;&lt;dates&gt;&lt;year&gt;2016&lt;/year&gt;&lt;/dates&gt;&lt;urls&gt;&lt;/urls&gt;&lt;/record&gt;&lt;/Cite&gt;&lt;/EndNote&gt;</w:instrText>
      </w:r>
      <w:r>
        <w:fldChar w:fldCharType="separate"/>
      </w:r>
      <w:r>
        <w:rPr>
          <w:noProof/>
        </w:rPr>
        <w:t>(</w:t>
      </w:r>
      <w:hyperlink w:anchor="_ENREF_29" w:tooltip="Thomas J. Marrie, 2016 #119" w:history="1">
        <w:r>
          <w:rPr>
            <w:noProof/>
          </w:rPr>
          <w:t>Thomas J. Marrie, 2016</w:t>
        </w:r>
      </w:hyperlink>
      <w:r>
        <w:rPr>
          <w:noProof/>
        </w:rPr>
        <w:t>)</w:t>
      </w:r>
      <w:r>
        <w:fldChar w:fldCharType="end"/>
      </w:r>
    </w:p>
  </w:footnote>
  <w:footnote w:id="9">
    <w:p w14:paraId="77C489A9" w14:textId="3E202C76" w:rsidR="00695AEC" w:rsidRDefault="00695AEC" w:rsidP="007C2A63">
      <w:pPr>
        <w:pStyle w:val="FootnoteText"/>
      </w:pPr>
      <w:r>
        <w:rPr>
          <w:rStyle w:val="FootnoteReference"/>
        </w:rPr>
        <w:footnoteRef/>
      </w:r>
      <w:r>
        <w:t xml:space="preserve"> </w:t>
      </w:r>
      <w:r>
        <w:fldChar w:fldCharType="begin"/>
      </w:r>
      <w:r>
        <w:instrText xml:space="preserve"> ADDIN EN.CITE &lt;EndNote&gt;&lt;Cite&gt;&lt;Year&gt;2020&lt;/Year&gt;&lt;RecNum&gt;144&lt;/RecNum&gt;&lt;DisplayText&gt;(&amp;quot;Pneumocystis Pneumonia,&amp;quot; 2020)&lt;/DisplayText&gt;&lt;record&gt;&lt;rec-number&gt;144&lt;/rec-number&gt;&lt;foreign-keys&gt;&lt;key app="EN" db-id="dvsvadt98daesveevw7vxf9y0s5atvred0x9" timestamp="1587328843"&gt;144&lt;/key&gt;&lt;/foreign-keys&gt;&lt;ref-type name="Web Page"&gt;12&lt;/ref-type&gt;&lt;contributors&gt;&lt;/contributors&gt;&lt;titles&gt;&lt;title&gt;Pneumocystis Pneumonia&lt;/title&gt;&lt;/titles&gt;&lt;volume&gt;2020&lt;/volume&gt;&lt;dates&gt;&lt;year&gt;2020&lt;/year&gt;&lt;/dates&gt;&lt;publisher&gt;CDC&lt;/publisher&gt;&lt;urls&gt;&lt;/urls&gt;&lt;/record&gt;&lt;/Cite&gt;&lt;/EndNote&gt;</w:instrText>
      </w:r>
      <w:r>
        <w:fldChar w:fldCharType="separate"/>
      </w:r>
      <w:r>
        <w:rPr>
          <w:noProof/>
        </w:rPr>
        <w:t>(</w:t>
      </w:r>
      <w:hyperlink w:anchor="_ENREF_19" w:tooltip=", 2020 #144" w:history="1">
        <w:r>
          <w:rPr>
            <w:noProof/>
          </w:rPr>
          <w:t>"Pneumocystis Pneumonia," 2020</w:t>
        </w:r>
      </w:hyperlink>
      <w:r>
        <w:rPr>
          <w:noProof/>
        </w:rPr>
        <w:t>)</w:t>
      </w:r>
      <w:r>
        <w:fldChar w:fldCharType="end"/>
      </w:r>
    </w:p>
  </w:footnote>
  <w:footnote w:id="10">
    <w:p w14:paraId="49E21A52" w14:textId="53A554F7" w:rsidR="00695AEC" w:rsidRDefault="00695AEC" w:rsidP="007C2A63">
      <w:pPr>
        <w:pStyle w:val="FootnoteText"/>
      </w:pPr>
      <w:r>
        <w:rPr>
          <w:rStyle w:val="FootnoteReference"/>
        </w:rPr>
        <w:footnoteRef/>
      </w:r>
      <w:r>
        <w:t xml:space="preserve"> </w:t>
      </w:r>
      <w:r>
        <w:fldChar w:fldCharType="begin"/>
      </w:r>
      <w:r>
        <w:instrText xml:space="preserve"> ADDIN EN.CITE &lt;EndNote&gt;&lt;Cite&gt;&lt;Year&gt;2018&lt;/Year&gt;&lt;RecNum&gt;129&lt;/RecNum&gt;&lt;DisplayText&gt;(&amp;quot;Respiratory Syncytial Virus Infection(RSV),&amp;quot; 2018)&lt;/DisplayText&gt;&lt;record&gt;&lt;rec-number&gt;129&lt;/rec-number&gt;&lt;foreign-keys&gt;&lt;key app="EN" db-id="dvsvadt98daesveevw7vxf9y0s5atvred0x9" timestamp="1587328843"&gt;129&lt;/key&gt;&lt;/foreign-keys&gt;&lt;ref-type name="Web Page"&gt;12&lt;/ref-type&gt;&lt;contributors&gt;&lt;/contributors&gt;&lt;titles&gt;&lt;title&gt;Respiratory Syncytial Virus Infection(RSV)&lt;/title&gt;&lt;/titles&gt;&lt;volume&gt;2020&lt;/volume&gt;&lt;dates&gt;&lt;year&gt;2018&lt;/year&gt;&lt;/dates&gt;&lt;publisher&gt;CDC&lt;/publisher&gt;&lt;urls&gt;&lt;/urls&gt;&lt;/record&gt;&lt;/Cite&gt;&lt;/EndNote&gt;</w:instrText>
      </w:r>
      <w:r>
        <w:fldChar w:fldCharType="separate"/>
      </w:r>
      <w:r>
        <w:rPr>
          <w:noProof/>
        </w:rPr>
        <w:t>(</w:t>
      </w:r>
      <w:hyperlink w:anchor="_ENREF_23" w:tooltip=", 2018 #129" w:history="1">
        <w:r>
          <w:rPr>
            <w:noProof/>
          </w:rPr>
          <w:t>"Respiratory Syncytial Virus Infection(RSV)," 2018</w:t>
        </w:r>
      </w:hyperlink>
      <w:r>
        <w:rPr>
          <w:noProof/>
        </w:rPr>
        <w:t>)</w:t>
      </w:r>
      <w:r>
        <w:fldChar w:fldCharType="end"/>
      </w:r>
    </w:p>
  </w:footnote>
  <w:footnote w:id="11">
    <w:p w14:paraId="2CFF4594" w14:textId="56AE17BC" w:rsidR="00695AEC" w:rsidRDefault="00695AEC" w:rsidP="004563AC">
      <w:pPr>
        <w:pStyle w:val="FootnoteText"/>
      </w:pPr>
      <w:r>
        <w:rPr>
          <w:rStyle w:val="FootnoteReference"/>
        </w:rPr>
        <w:footnoteRef/>
      </w:r>
      <w:r>
        <w:t xml:space="preserve"> </w:t>
      </w:r>
      <w:r>
        <w:fldChar w:fldCharType="begin"/>
      </w:r>
      <w:r>
        <w:instrText xml:space="preserve"> ADDIN EN.CITE &lt;EndNote&gt;&lt;Cite&gt;&lt;Year&gt;2020&lt;/Year&gt;&lt;RecNum&gt;145&lt;/RecNum&gt;&lt;DisplayText&gt;(&amp;quot;Influenza/Pneumonia Mortality by State,&amp;quot; 2020)&lt;/DisplayText&gt;&lt;record&gt;&lt;rec-number&gt;145&lt;/rec-number&gt;&lt;foreign-keys&gt;&lt;key app="EN" db-id="dvsvadt98daesveevw7vxf9y0s5atvred0x9" timestamp="1587328843"&gt;145&lt;/key&gt;&lt;/foreign-keys&gt;&lt;ref-type name="Web Page"&gt;12&lt;/ref-type&gt;&lt;contributors&gt;&lt;/contributors&gt;&lt;titles&gt;&lt;title&gt;Influenza/Pneumonia Mortality by State&lt;/title&gt;&lt;/titles&gt;&lt;volume&gt;2020&lt;/volume&gt;&lt;dates&gt;&lt;year&gt;2020&lt;/year&gt;&lt;/dates&gt;&lt;publisher&gt;CDC&lt;/publisher&gt;&lt;urls&gt;&lt;/urls&gt;&lt;/record&gt;&lt;/Cite&gt;&lt;/EndNote&gt;</w:instrText>
      </w:r>
      <w:r>
        <w:fldChar w:fldCharType="separate"/>
      </w:r>
      <w:r>
        <w:rPr>
          <w:noProof/>
        </w:rPr>
        <w:t>(</w:t>
      </w:r>
      <w:hyperlink w:anchor="_ENREF_8" w:tooltip=", 2020 #145" w:history="1">
        <w:r>
          <w:rPr>
            <w:noProof/>
          </w:rPr>
          <w:t>"Influenza/Pneumonia Mortality by State," 2020</w:t>
        </w:r>
      </w:hyperlink>
      <w:r>
        <w:rPr>
          <w:noProof/>
        </w:rPr>
        <w:t>)</w:t>
      </w:r>
      <w:r>
        <w:fldChar w:fldCharType="end"/>
      </w:r>
    </w:p>
  </w:footnote>
  <w:footnote w:id="12">
    <w:p w14:paraId="64077C89" w14:textId="18617FA2" w:rsidR="00695AEC" w:rsidRDefault="00695AEC">
      <w:pPr>
        <w:pStyle w:val="FootnoteText"/>
      </w:pPr>
      <w:r>
        <w:rPr>
          <w:rStyle w:val="FootnoteReference"/>
        </w:rPr>
        <w:footnoteRef/>
      </w:r>
      <w:r>
        <w:t xml:space="preserve"> </w:t>
      </w:r>
      <w:r>
        <w:fldChar w:fldCharType="begin"/>
      </w:r>
      <w:r>
        <w:instrText xml:space="preserve"> ADDIN EN.CITE &lt;EndNote&gt;&lt;Cite&gt;&lt;Year&gt;1999&lt;/Year&gt;&lt;RecNum&gt;160&lt;/RecNum&gt;&lt;DisplayText&gt;(&amp;quot;Malignant Mesothelioma: Counties with Highest Age-Adjusted Mortality Rates (per million population), U.S. Residents Age 15 and Over, 1999,&amp;quot; 1999)&lt;/DisplayText&gt;&lt;record&gt;&lt;rec-number&gt;160&lt;/rec-number&gt;&lt;foreign-keys&gt;&lt;key app="EN" db-id="dvsvadt98daesveevw7vxf9y0s5atvred0x9" timestamp="1587434838"&gt;160&lt;/key&gt;&lt;/foreign-keys&gt;&lt;ref-type name="Web Page"&gt;12&lt;/ref-type&gt;&lt;contributors&gt;&lt;/contributors&gt;&lt;titles&gt;&lt;title&gt;Malignant Mesothelioma: Counties with Highest Age-Adjusted Mortality Rates (per million population), U.S. Residents Age 15 and Over, 1999&lt;/title&gt;&lt;/titles&gt;&lt;volume&gt;2020&lt;/volume&gt;&lt;number&gt;4/20&lt;/number&gt;&lt;dates&gt;&lt;year&gt;1999&lt;/year&gt;&lt;pub-dates&gt;&lt;date&gt;2003&lt;/date&gt;&lt;/pub-dates&gt;&lt;/dates&gt;&lt;pub-location&gt;The National Institute for Occupational Safety and Health&lt;/pub-location&gt;&lt;publisher&gt;Centers for Disease Control and Prevention&lt;/publisher&gt;&lt;urls&gt;&lt;related-urls&gt;&lt;url&gt;https://wwwn.cdc.gov/eWorld/Data/Malignant_mesothelioma_all_sites_Top_50_counties_with_highest_age-adjusted_death_rates_per_million_population_US_residents_age_15_and_over_20002009/106&lt;/url&gt;&lt;/related-urls&gt;&lt;/urls&gt;&lt;/record&gt;&lt;/Cite&gt;&lt;/EndNote&gt;</w:instrText>
      </w:r>
      <w:r>
        <w:fldChar w:fldCharType="separate"/>
      </w:r>
      <w:r>
        <w:rPr>
          <w:noProof/>
        </w:rPr>
        <w:t>(</w:t>
      </w:r>
      <w:hyperlink w:anchor="_ENREF_14" w:tooltip=", 1999 #160" w:history="1">
        <w:r>
          <w:rPr>
            <w:noProof/>
          </w:rPr>
          <w:t>"Malignant Mesothelioma: Counties with Highest Age-Adjusted Mortality Rates (per million population), U.S. Residents Age 15 and Over, 1999," 1999</w:t>
        </w:r>
      </w:hyperlink>
      <w:r>
        <w:rPr>
          <w:noProof/>
        </w:rPr>
        <w:t>)</w:t>
      </w:r>
      <w:r>
        <w:fldChar w:fldCharType="end"/>
      </w:r>
    </w:p>
  </w:footnote>
  <w:footnote w:id="13">
    <w:p w14:paraId="32FAEB9C" w14:textId="522C51E2" w:rsidR="00695AEC" w:rsidRDefault="00695AEC">
      <w:pPr>
        <w:pStyle w:val="FootnoteText"/>
      </w:pPr>
      <w:r>
        <w:rPr>
          <w:rStyle w:val="FootnoteReference"/>
        </w:rPr>
        <w:footnoteRef/>
      </w:r>
      <w:r>
        <w:t xml:space="preserve"> </w:t>
      </w:r>
      <w:r>
        <w:fldChar w:fldCharType="begin"/>
      </w:r>
      <w:r>
        <w:instrText xml:space="preserve"> ADDIN EN.CITE &lt;EndNote&gt;&lt;Cite&gt;&lt;Author&gt;Molinari&lt;/Author&gt;&lt;RecNum&gt;161&lt;/RecNum&gt;&lt;DisplayText&gt;(Molinari)&lt;/DisplayText&gt;&lt;record&gt;&lt;rec-number&gt;161&lt;/rec-number&gt;&lt;foreign-keys&gt;&lt;key app="EN" db-id="dvsvadt98daesveevw7vxf9y0s5atvred0x9" timestamp="1587435052"&gt;161&lt;/key&gt;&lt;/foreign-keys&gt;&lt;ref-type name="Web Page"&gt;12&lt;/ref-type&gt;&lt;contributors&gt;&lt;authors&gt;&lt;author&gt;Linda Molinari&lt;/author&gt;&lt;/authors&gt;&lt;/contributors&gt;&lt;titles&gt;&lt;title&gt;Asbestos Exposure and Mesothelioma in Pennsylvania&lt;/title&gt;&lt;secondary-title&gt;Mesothelimoa in the U.S.&lt;/secondary-title&gt;&lt;/titles&gt;&lt;volume&gt;2020&lt;/volume&gt;&lt;number&gt;4/20&lt;/number&gt;&lt;dates&gt;&lt;/dates&gt;&lt;pub-location&gt;Mesothelioma.com&lt;/pub-location&gt;&lt;urls&gt;&lt;related-urls&gt;&lt;url&gt;https://www.mesothelioma.com/states/pennsylvania/&lt;/url&gt;&lt;/related-urls&gt;&lt;/urls&gt;&lt;/record&gt;&lt;/Cite&gt;&lt;/EndNote&gt;</w:instrText>
      </w:r>
      <w:r>
        <w:fldChar w:fldCharType="separate"/>
      </w:r>
      <w:r>
        <w:rPr>
          <w:noProof/>
        </w:rPr>
        <w:t>(</w:t>
      </w:r>
      <w:hyperlink w:anchor="_ENREF_15" w:tooltip="Molinari,  #161" w:history="1">
        <w:r>
          <w:rPr>
            <w:noProof/>
          </w:rPr>
          <w:t>Molinari</w:t>
        </w:r>
      </w:hyperlink>
      <w:r>
        <w:rPr>
          <w:noProof/>
        </w:rPr>
        <w:t>)</w:t>
      </w:r>
      <w:r>
        <w:fldChar w:fldCharType="end"/>
      </w:r>
    </w:p>
  </w:footnote>
  <w:footnote w:id="14">
    <w:p w14:paraId="47DCAF4C" w14:textId="4169688F" w:rsidR="00695AEC" w:rsidRDefault="00695AEC">
      <w:pPr>
        <w:pStyle w:val="FootnoteText"/>
      </w:pPr>
      <w:r>
        <w:rPr>
          <w:rStyle w:val="FootnoteReference"/>
        </w:rPr>
        <w:footnoteRef/>
      </w:r>
      <w:r>
        <w:t xml:space="preserve"> </w:t>
      </w:r>
      <w:r>
        <w:fldChar w:fldCharType="begin"/>
      </w:r>
      <w:r>
        <w:instrText xml:space="preserve"> ADDIN EN.CITE &lt;EndNote&gt;&lt;Cite&gt;&lt;Year&gt;2020&lt;/Year&gt;&lt;RecNum&gt;162&lt;/RecNum&gt;&lt;DisplayText&gt;(&lt;style face="italic"&gt;Underlying Cause of Death, Malignant Neoplasms of the Pleura&lt;/style&gt;, 2020)&lt;/DisplayText&gt;&lt;record&gt;&lt;rec-number&gt;162&lt;/rec-number&gt;&lt;foreign-keys&gt;&lt;key app="EN" db-id="dvsvadt98daesveevw7vxf9y0s5atvred0x9" timestamp="1587436137"&gt;162&lt;/key&gt;&lt;/foreign-keys&gt;&lt;ref-type name="Dataset"&gt;59&lt;/ref-type&gt;&lt;contributors&gt;&lt;secondary-authors&gt;&lt;author&gt;CDC Wonder&lt;/author&gt;&lt;/secondary-authors&gt;&lt;/contributors&gt;&lt;titles&gt;&lt;title&gt;Underlying Cause of Death, Malignant Neoplasms of the Pleura&lt;/title&gt;&lt;/titles&gt;&lt;dates&gt;&lt;year&gt;2020&lt;/year&gt;&lt;/dates&gt;&lt;publisher&gt;CDC&lt;/publisher&gt;&lt;urls&gt;&lt;related-urls&gt;&lt;url&gt;https://wonder.cdc.gov/controller/datarequest/D76;jsessionid=89550A23D376FFB06421FF9C8742A91A&lt;/url&gt;&lt;/related-urls&gt;&lt;/urls&gt;&lt;access-date&gt;2020&lt;/access-date&gt;&lt;/record&gt;&lt;/Cite&gt;&lt;/EndNote&gt;</w:instrText>
      </w:r>
      <w:r>
        <w:fldChar w:fldCharType="separate"/>
      </w:r>
      <w:r>
        <w:rPr>
          <w:noProof/>
        </w:rPr>
        <w:t>(</w:t>
      </w:r>
      <w:hyperlink w:anchor="_ENREF_30" w:tooltip=", 2020 #162" w:history="1">
        <w:r w:rsidRPr="004963FF">
          <w:rPr>
            <w:i/>
            <w:noProof/>
          </w:rPr>
          <w:t>Underlying Cause of Death, Malignant Neoplasms of the Pleura</w:t>
        </w:r>
        <w:r>
          <w:rPr>
            <w:noProof/>
          </w:rPr>
          <w:t>, 2020</w:t>
        </w:r>
      </w:hyperlink>
      <w:r>
        <w:rPr>
          <w:noProof/>
        </w:rPr>
        <w:t>)</w:t>
      </w:r>
      <w:r>
        <w:fldChar w:fldCharType="end"/>
      </w:r>
    </w:p>
  </w:footnote>
  <w:footnote w:id="15">
    <w:p w14:paraId="303AB745" w14:textId="1C670EAE" w:rsidR="00695AEC" w:rsidRDefault="00695AEC">
      <w:pPr>
        <w:pStyle w:val="FootnoteText"/>
      </w:pPr>
      <w:r>
        <w:rPr>
          <w:rStyle w:val="FootnoteReference"/>
        </w:rPr>
        <w:footnoteRef/>
      </w:r>
      <w:r>
        <w:t xml:space="preserve"> </w:t>
      </w:r>
      <w:r>
        <w:fldChar w:fldCharType="begin"/>
      </w:r>
      <w:r>
        <w:instrText xml:space="preserve"> ADDIN EN.CITE &lt;EndNote&gt;&lt;Cite&gt;&lt;Year&gt;2018&lt;/Year&gt;&lt;RecNum&gt;130&lt;/RecNum&gt;&lt;DisplayText&gt;(&amp;quot;QuickFacts,&amp;quot; 2018)&lt;/DisplayText&gt;&lt;record&gt;&lt;rec-number&gt;130&lt;/rec-number&gt;&lt;foreign-keys&gt;&lt;key app="EN" db-id="dvsvadt98daesveevw7vxf9y0s5atvred0x9" timestamp="1587328843"&gt;130&lt;/key&gt;&lt;/foreign-keys&gt;&lt;ref-type name="Web Page"&gt;12&lt;/ref-type&gt;&lt;contributors&gt;&lt;/contributors&gt;&lt;titles&gt;&lt;title&gt;QuickFacts&lt;/title&gt;&lt;/titles&gt;&lt;volume&gt;2020&lt;/volume&gt;&lt;dates&gt;&lt;year&gt;2018&lt;/year&gt;&lt;/dates&gt;&lt;publisher&gt;United States Census Bureau&lt;/publisher&gt;&lt;urls&gt;&lt;/urls&gt;&lt;/record&gt;&lt;/Cite&gt;&lt;/EndNote&gt;</w:instrText>
      </w:r>
      <w:r>
        <w:fldChar w:fldCharType="separate"/>
      </w:r>
      <w:r>
        <w:rPr>
          <w:noProof/>
        </w:rPr>
        <w:t>(</w:t>
      </w:r>
      <w:hyperlink w:anchor="_ENREF_21" w:tooltip=", 2018 #130" w:history="1">
        <w:r>
          <w:rPr>
            <w:noProof/>
          </w:rPr>
          <w:t>"QuickFacts," 2018</w:t>
        </w:r>
      </w:hyperlink>
      <w:r>
        <w:rPr>
          <w:noProof/>
        </w:rPr>
        <w:t>)</w:t>
      </w:r>
      <w:r>
        <w:fldChar w:fldCharType="end"/>
      </w:r>
    </w:p>
  </w:footnote>
  <w:footnote w:id="16">
    <w:p w14:paraId="49B2974A" w14:textId="48CCFAFE" w:rsidR="00695AEC" w:rsidRDefault="00695AEC">
      <w:pPr>
        <w:pStyle w:val="FootnoteText"/>
      </w:pPr>
      <w:r>
        <w:rPr>
          <w:rStyle w:val="FootnoteReference"/>
        </w:rPr>
        <w:footnoteRef/>
      </w:r>
      <w:r>
        <w:t xml:space="preserve"> </w:t>
      </w:r>
      <w:r>
        <w:fldChar w:fldCharType="begin"/>
      </w:r>
      <w:r>
        <w:instrText xml:space="preserve"> ADDIN EN.CITE &lt;EndNote&gt;&lt;Cite&gt;&lt;RecNum&gt;159&lt;/RecNum&gt;&lt;DisplayText&gt;(&amp;quot;OSHA Fact Sheet,&amp;quot;)&lt;/DisplayText&gt;&lt;record&gt;&lt;rec-number&gt;159&lt;/rec-number&gt;&lt;foreign-keys&gt;&lt;key app="EN" db-id="dvsvadt98daesveevw7vxf9y0s5atvred0x9" timestamp="1587433871"&gt;159&lt;/key&gt;&lt;/foreign-keys&gt;&lt;ref-type name="Web Page"&gt;12&lt;/ref-type&gt;&lt;contributors&gt;&lt;/contributors&gt;&lt;titles&gt;&lt;title&gt;OSHA Fact Sheet&lt;/title&gt;&lt;/titles&gt;&lt;volume&gt;2020&lt;/volume&gt;&lt;number&gt;4/20&lt;/number&gt;&lt;dates&gt;&lt;pub-dates&gt;&lt;date&gt;2014&lt;/date&gt;&lt;/pub-dates&gt;&lt;/dates&gt;&lt;pub-location&gt;Occupational Safety and Health Administration&lt;/pub-location&gt;&lt;publisher&gt;United States Department of Labor&lt;/publisher&gt;&lt;urls&gt;&lt;related-urls&gt;&lt;url&gt;https://www.osha.gov/Publications/OSHA3507.html&lt;/url&gt;&lt;/related-urls&gt;&lt;/urls&gt;&lt;/record&gt;&lt;/Cite&gt;&lt;/EndNote&gt;</w:instrText>
      </w:r>
      <w:r>
        <w:fldChar w:fldCharType="separate"/>
      </w:r>
      <w:r>
        <w:rPr>
          <w:noProof/>
        </w:rPr>
        <w:t>(</w:t>
      </w:r>
      <w:hyperlink w:anchor="_ENREF_18" w:tooltip=",  #159" w:history="1">
        <w:r>
          <w:rPr>
            <w:noProof/>
          </w:rPr>
          <w:t>"OSHA Fact Sheet,"</w:t>
        </w:r>
      </w:hyperlink>
      <w:r>
        <w:rPr>
          <w:noProof/>
        </w:rPr>
        <w:t>)</w:t>
      </w:r>
      <w:r>
        <w:fldChar w:fldCharType="end"/>
      </w:r>
    </w:p>
  </w:footnote>
  <w:footnote w:id="17">
    <w:p w14:paraId="03C76E1A" w14:textId="2D3FD24F" w:rsidR="00695AEC" w:rsidRDefault="00695AEC">
      <w:pPr>
        <w:pStyle w:val="FootnoteText"/>
      </w:pPr>
      <w:r>
        <w:rPr>
          <w:rStyle w:val="FootnoteReference"/>
        </w:rPr>
        <w:footnoteRef/>
      </w:r>
      <w:r>
        <w:t xml:space="preserve"> </w:t>
      </w:r>
      <w:r>
        <w:fldChar w:fldCharType="begin"/>
      </w:r>
      <w:r>
        <w:instrText xml:space="preserve"> ADDIN EN.CITE &lt;EndNote&gt;&lt;Cite&gt;&lt;Author&gt;Selker&lt;/Author&gt;&lt;Year&gt;2018&lt;/Year&gt;&lt;RecNum&gt;140&lt;/RecNum&gt;&lt;DisplayText&gt;(Selker, 2018)&lt;/DisplayText&gt;&lt;record&gt;&lt;rec-number&gt;140&lt;/rec-number&gt;&lt;foreign-keys&gt;&lt;key app="EN" db-id="dvsvadt98daesveevw7vxf9y0s5atvred0x9" timestamp="1587328843"&gt;140&lt;/key&gt;&lt;/foreign-keys&gt;&lt;ref-type name="Report"&gt;27&lt;/ref-type&gt;&lt;contributors&gt;&lt;authors&gt;&lt;author&gt;Kristin Selker&lt;/author&gt;&lt;/authors&gt;&lt;subsidiary-authors&gt;&lt;author&gt;Bureau of Assessment, Statistics &amp;amp; Epidemiology&lt;/author&gt;&lt;/subsidiary-authors&gt;&lt;/contributors&gt;&lt;titles&gt;&lt;title&gt;Allegheny County Mortality Report: 2016&lt;/title&gt;&lt;/titles&gt;&lt;dates&gt;&lt;year&gt;2018&lt;/year&gt;&lt;/dates&gt;&lt;pub-location&gt;Allegheny County Health Department&lt;/pub-location&gt;&lt;publisher&gt;Allegheny County Health Department&lt;/publisher&gt;&lt;urls&gt;&lt;/urls&gt;&lt;/record&gt;&lt;/Cite&gt;&lt;/EndNote&gt;</w:instrText>
      </w:r>
      <w:r>
        <w:fldChar w:fldCharType="separate"/>
      </w:r>
      <w:r>
        <w:rPr>
          <w:noProof/>
        </w:rPr>
        <w:t>(</w:t>
      </w:r>
      <w:hyperlink w:anchor="_ENREF_24" w:tooltip="Selker, 2018 #140" w:history="1">
        <w:r>
          <w:rPr>
            <w:noProof/>
          </w:rPr>
          <w:t>Selker, 2018</w:t>
        </w:r>
      </w:hyperlink>
      <w:r>
        <w:rPr>
          <w:noProof/>
        </w:rPr>
        <w:t>)</w:t>
      </w:r>
      <w:r>
        <w:fldChar w:fldCharType="end"/>
      </w:r>
    </w:p>
  </w:footnote>
  <w:footnote w:id="18">
    <w:p w14:paraId="57E41E5A" w14:textId="7A6BDF9B" w:rsidR="00695AEC" w:rsidRDefault="00695AEC" w:rsidP="00455B85">
      <w:pPr>
        <w:pStyle w:val="FootnoteText"/>
      </w:pPr>
      <w:r>
        <w:rPr>
          <w:rStyle w:val="FootnoteReference"/>
        </w:rPr>
        <w:footnoteRef/>
      </w:r>
      <w:r>
        <w:t xml:space="preserve"> </w:t>
      </w:r>
      <w:r>
        <w:fldChar w:fldCharType="begin"/>
      </w:r>
      <w:r>
        <w:instrText xml:space="preserve"> ADDIN EN.CITE &lt;EndNote&gt;&lt;Cite&gt;&lt;Author&gt;Rengyi Xu&lt;/Author&gt;&lt;Year&gt;2018&lt;/Year&gt;&lt;RecNum&gt;139&lt;/RecNum&gt;&lt;DisplayText&gt;(Rengyi Xu, 2018)&lt;/DisplayText&gt;&lt;record&gt;&lt;rec-number&gt;139&lt;/rec-number&gt;&lt;foreign-keys&gt;&lt;key app="EN" db-id="dvsvadt98daesveevw7vxf9y0s5atvred0x9" timestamp="1587328843"&gt;139&lt;/key&gt;&lt;/foreign-keys&gt;&lt;ref-type name="Journal Article"&gt;17&lt;/ref-type&gt;&lt;contributors&gt;&lt;authors&gt;&lt;author&gt;Rengyi Xu, Frances K. Barg, Edward A. Emmett, Douglas J. Wiebe and Wei-Ting Hwang&lt;/author&gt;&lt;/authors&gt;&lt;/contributors&gt;&lt;titles&gt;&lt;title&gt;Association Between Mesothelioma and Non-Occupational Asbestos Exposure: Systematic Review and Meta-Analysis&lt;/title&gt;&lt;secondary-title&gt;Environmental Health&lt;/secondary-title&gt;&lt;/titles&gt;&lt;periodical&gt;&lt;full-title&gt;Environmental Health&lt;/full-title&gt;&lt;/periodical&gt;&lt;volume&gt;17&lt;/volume&gt;&lt;number&gt;90&lt;/number&gt;&lt;dates&gt;&lt;year&gt;2018&lt;/year&gt;&lt;/dates&gt;&lt;urls&gt;&lt;/urls&gt;&lt;/record&gt;&lt;/Cite&gt;&lt;/EndNote&gt;</w:instrText>
      </w:r>
      <w:r>
        <w:fldChar w:fldCharType="separate"/>
      </w:r>
      <w:r>
        <w:rPr>
          <w:noProof/>
        </w:rPr>
        <w:t>(</w:t>
      </w:r>
      <w:hyperlink w:anchor="_ENREF_22" w:tooltip="Rengyi Xu, 2018 #139" w:history="1">
        <w:r>
          <w:rPr>
            <w:noProof/>
          </w:rPr>
          <w:t>Rengyi Xu, 2018</w:t>
        </w:r>
      </w:hyperlink>
      <w:r>
        <w:rPr>
          <w:noProof/>
        </w:rPr>
        <w:t>)</w:t>
      </w:r>
      <w:r>
        <w:fldChar w:fldCharType="end"/>
      </w:r>
    </w:p>
  </w:footnote>
  <w:footnote w:id="19">
    <w:p w14:paraId="656D4201" w14:textId="441E9736" w:rsidR="00695AEC" w:rsidRDefault="00695AEC" w:rsidP="00455B85">
      <w:pPr>
        <w:pStyle w:val="FootnoteText"/>
      </w:pPr>
      <w:r>
        <w:rPr>
          <w:rStyle w:val="FootnoteReference"/>
        </w:rPr>
        <w:footnoteRef/>
      </w:r>
      <w:r>
        <w:t xml:space="preserve"> </w:t>
      </w:r>
      <w:r>
        <w:fldChar w:fldCharType="begin"/>
      </w:r>
      <w:r>
        <w:instrText xml:space="preserve"> ADDIN EN.CITE &lt;EndNote&gt;&lt;Cite&gt;&lt;Author&gt;Katherine M.A. O&amp;apos;Reilly&lt;/Author&gt;&lt;Year&gt;2007&lt;/Year&gt;&lt;RecNum&gt;86&lt;/RecNum&gt;&lt;DisplayText&gt;(Katherine M.A. O&amp;apos;Reilly, 2007)&lt;/DisplayText&gt;&lt;record&gt;&lt;rec-number&gt;86&lt;/rec-number&gt;&lt;foreign-keys&gt;&lt;key app="EN" db-id="dvsvadt98daesveevw7vxf9y0s5atvred0x9" timestamp="1587328842"&gt;86&lt;/key&gt;&lt;/foreign-keys&gt;&lt;ref-type name="Journal Article"&gt;17&lt;/ref-type&gt;&lt;contributors&gt;&lt;authors&gt;&lt;author&gt;Katherine M.A. O&amp;apos;Reilly, Anne Marie McLaughlin, William S. Beckett, and Patricia J. Sime&lt;/author&gt;&lt;/authors&gt;&lt;/contributors&gt;&lt;titles&gt;&lt;title&gt;Asbestos-Related Lung Disease&lt;/title&gt;&lt;secondary-title&gt;American Academy of Family Physicians&lt;/secondary-title&gt;&lt;/titles&gt;&lt;periodical&gt;&lt;full-title&gt;American Academy of Family Physicians&lt;/full-title&gt;&lt;/periodical&gt;&lt;dates&gt;&lt;year&gt;2007&lt;/year&gt;&lt;/dates&gt;&lt;urls&gt;&lt;/urls&gt;&lt;/record&gt;&lt;/Cite&gt;&lt;/EndNote&gt;</w:instrText>
      </w:r>
      <w:r>
        <w:fldChar w:fldCharType="separate"/>
      </w:r>
      <w:r>
        <w:rPr>
          <w:noProof/>
        </w:rPr>
        <w:t>(</w:t>
      </w:r>
      <w:hyperlink w:anchor="_ENREF_10" w:tooltip="Katherine M.A. O'Reilly, 2007 #86" w:history="1">
        <w:r>
          <w:rPr>
            <w:noProof/>
          </w:rPr>
          <w:t>Katherine M.A. O'Reilly, 2007</w:t>
        </w:r>
      </w:hyperlink>
      <w:r>
        <w:rPr>
          <w:noProof/>
        </w:rPr>
        <w:t>)</w:t>
      </w:r>
      <w:r>
        <w:fldChar w:fldCharType="end"/>
      </w:r>
    </w:p>
  </w:footnote>
  <w:footnote w:id="20">
    <w:p w14:paraId="2B89FC01" w14:textId="3E5A7F1B" w:rsidR="00695AEC" w:rsidRDefault="00695AEC" w:rsidP="00455B85">
      <w:pPr>
        <w:pStyle w:val="FootnoteText"/>
      </w:pPr>
      <w:r>
        <w:rPr>
          <w:rStyle w:val="FootnoteReference"/>
        </w:rPr>
        <w:footnoteRef/>
      </w:r>
      <w:r>
        <w:t xml:space="preserve"> </w:t>
      </w:r>
      <w:r>
        <w:fldChar w:fldCharType="begin"/>
      </w:r>
      <w:r>
        <w:instrText xml:space="preserve"> ADDIN EN.CITE &lt;EndNote&gt;&lt;Cite&gt;&lt;Author&gt;Semin Chong&lt;/Author&gt;&lt;Year&gt;2006&lt;/Year&gt;&lt;RecNum&gt;84&lt;/RecNum&gt;&lt;DisplayText&gt;(Semin Chong, 2006)&lt;/DisplayText&gt;&lt;record&gt;&lt;rec-number&gt;84&lt;/rec-number&gt;&lt;foreign-keys&gt;&lt;key app="EN" db-id="dvsvadt98daesveevw7vxf9y0s5atvred0x9" timestamp="1587328842"&gt;84&lt;/key&gt;&lt;/foreign-keys&gt;&lt;ref-type name="Journal Article"&gt;17&lt;/ref-type&gt;&lt;contributors&gt;&lt;authors&gt;&lt;author&gt;Semin Chong, Kyung Soo Lee, Myung Fin Chung, Joungho Han, Jung Kwon, Tae Sung Kim&lt;/author&gt;&lt;/authors&gt;&lt;/contributors&gt;&lt;titles&gt;&lt;title&gt;Pneumoconiosis: Comparison of Imaging and Pathologic Findings&lt;/title&gt;&lt;secondary-title&gt;RadioGraphics&lt;/secondary-title&gt;&lt;/titles&gt;&lt;periodical&gt;&lt;full-title&gt;RadioGraphics&lt;/full-title&gt;&lt;/periodical&gt;&lt;pages&gt;59-77&lt;/pages&gt;&lt;volume&gt;26&lt;/volume&gt;&lt;dates&gt;&lt;year&gt;2006&lt;/year&gt;&lt;/dates&gt;&lt;urls&gt;&lt;/urls&gt;&lt;/record&gt;&lt;/Cite&gt;&lt;/EndNote&gt;</w:instrText>
      </w:r>
      <w:r>
        <w:fldChar w:fldCharType="separate"/>
      </w:r>
      <w:r>
        <w:rPr>
          <w:noProof/>
        </w:rPr>
        <w:t>(</w:t>
      </w:r>
      <w:hyperlink w:anchor="_ENREF_25" w:tooltip="Semin Chong, 2006 #84" w:history="1">
        <w:r>
          <w:rPr>
            <w:noProof/>
          </w:rPr>
          <w:t>Semin Chong, 2006</w:t>
        </w:r>
      </w:hyperlink>
      <w:r>
        <w:rPr>
          <w:noProof/>
        </w:rPr>
        <w:t>)</w:t>
      </w:r>
      <w:r>
        <w:fldChar w:fldCharType="end"/>
      </w:r>
    </w:p>
  </w:footnote>
  <w:footnote w:id="21">
    <w:p w14:paraId="67956B75" w14:textId="18B8BF81" w:rsidR="00695AEC" w:rsidRDefault="00695AEC" w:rsidP="00455B85">
      <w:pPr>
        <w:pStyle w:val="FootnoteText"/>
      </w:pPr>
      <w:r>
        <w:rPr>
          <w:rStyle w:val="FootnoteReference"/>
        </w:rPr>
        <w:footnoteRef/>
      </w:r>
      <w:r>
        <w:t xml:space="preserve"> </w:t>
      </w:r>
      <w:r>
        <w:fldChar w:fldCharType="begin"/>
      </w:r>
      <w:r>
        <w:instrText xml:space="preserve"> ADDIN EN.CITE &lt;EndNote&gt;&lt;Cite&gt;&lt;Author&gt;Hidenori Matsuzaki&lt;/Author&gt;&lt;Year&gt;2017&lt;/Year&gt;&lt;RecNum&gt;123&lt;/RecNum&gt;&lt;DisplayText&gt;(Hidenori Matsuzaki, 2017)&lt;/DisplayText&gt;&lt;record&gt;&lt;rec-number&gt;123&lt;/rec-number&gt;&lt;foreign-keys&gt;&lt;key app="EN" db-id="dvsvadt98daesveevw7vxf9y0s5atvred0x9" timestamp="1587328843"&gt;123&lt;/key&gt;&lt;/foreign-keys&gt;&lt;ref-type name="Journal Article"&gt;17&lt;/ref-type&gt;&lt;contributors&gt;&lt;authors&gt;&lt;author&gt;Hidenori Matsuzaki, Naoko Kumagai-Takei, Suni Lee, Megumi Maeda, Nagisa Sada, Tamayo Hatayama, Shoko Yamamoto, Miho Ikeda, Kei Yoshitome, Yu Min, Yasumitsu Nishimura, and Takemi Otsuki&lt;/author&gt;&lt;/authors&gt;&lt;/contributors&gt;&lt;titles&gt;&lt;title&gt;Search for Biomarkers of Asbestos Exposure and Asbestos-Induced Cancers in Investigations of the Immunological Effects of Asbestos&lt;/title&gt;&lt;secondary-title&gt;Environmental Health and Preventative Medicine&lt;/secondary-title&gt;&lt;/titles&gt;&lt;periodical&gt;&lt;full-title&gt;Environmental Health and Preventative Medicine&lt;/full-title&gt;&lt;/periodical&gt;&lt;dates&gt;&lt;year&gt;2017&lt;/year&gt;&lt;/dates&gt;&lt;urls&gt;&lt;/urls&gt;&lt;electronic-resource-num&gt;10.1186/s12199-017-0661-4&lt;/electronic-resource-num&gt;&lt;/record&gt;&lt;/Cite&gt;&lt;/EndNote&gt;</w:instrText>
      </w:r>
      <w:r>
        <w:fldChar w:fldCharType="separate"/>
      </w:r>
      <w:r>
        <w:rPr>
          <w:noProof/>
        </w:rPr>
        <w:t>(</w:t>
      </w:r>
      <w:hyperlink w:anchor="_ENREF_7" w:tooltip="Hidenori Matsuzaki, 2017 #123" w:history="1">
        <w:r>
          <w:rPr>
            <w:noProof/>
          </w:rPr>
          <w:t>Hidenori Matsuzaki, 2017</w:t>
        </w:r>
      </w:hyperlink>
      <w:r>
        <w:rPr>
          <w:noProof/>
        </w:rPr>
        <w:t>)</w:t>
      </w:r>
      <w:r>
        <w:fldChar w:fldCharType="end"/>
      </w:r>
    </w:p>
  </w:footnote>
  <w:footnote w:id="22">
    <w:p w14:paraId="77AEA8F7" w14:textId="2223681F" w:rsidR="00695AEC" w:rsidRDefault="00695AEC" w:rsidP="006C66D6">
      <w:pPr>
        <w:pStyle w:val="FootnoteText"/>
      </w:pPr>
      <w:r>
        <w:rPr>
          <w:rStyle w:val="FootnoteReference"/>
        </w:rPr>
        <w:footnoteRef/>
      </w:r>
      <w:r>
        <w:t xml:space="preserve"> </w:t>
      </w:r>
      <w:r>
        <w:fldChar w:fldCharType="begin"/>
      </w:r>
      <w:r>
        <w:instrText xml:space="preserve"> ADDIN EN.CITE &lt;EndNote&gt;&lt;Cite&gt;&lt;Author&gt;Katsuya Kato&lt;/Author&gt;&lt;Year&gt;2016&lt;/Year&gt;&lt;RecNum&gt;117&lt;/RecNum&gt;&lt;DisplayText&gt;(Katsuya Kato, 2016)&lt;/DisplayText&gt;&lt;record&gt;&lt;rec-number&gt;117&lt;/rec-number&gt;&lt;foreign-keys&gt;&lt;key app="EN" db-id="dvsvadt98daesveevw7vxf9y0s5atvred0x9" timestamp="1587328843"&gt;117&lt;/key&gt;&lt;/foreign-keys&gt;&lt;ref-type name="Journal Article"&gt;17&lt;/ref-type&gt;&lt;contributors&gt;&lt;authors&gt;&lt;author&gt;Katsuya Kato, Kenichi Gemba, Nobukazu Fujimoto, Keisuke Aoe, Yukio Takeshima, Kouki Inai, Takumi Kishimoto&lt;/author&gt;&lt;/authors&gt;&lt;/contributors&gt;&lt;titles&gt;&lt;title&gt;Pleural Irregularities and Mediastinal Pleural Involvement in Early Stages of Malignant Pleural Mesothelioma and Benign Asbestos Pleural Effusion&lt;/title&gt;&lt;secondary-title&gt;European Journal of Radiology&lt;/secondary-title&gt;&lt;/titles&gt;&lt;periodical&gt;&lt;full-title&gt;European Journal of Radiology&lt;/full-title&gt;&lt;/periodical&gt;&lt;pages&gt;1594-1600&lt;/pages&gt;&lt;volume&gt;85&lt;/volume&gt;&lt;number&gt;9&lt;/number&gt;&lt;dates&gt;&lt;year&gt;2016&lt;/year&gt;&lt;/dates&gt;&lt;urls&gt;&lt;/urls&gt;&lt;/record&gt;&lt;/Cite&gt;&lt;/EndNote&gt;</w:instrText>
      </w:r>
      <w:r>
        <w:fldChar w:fldCharType="separate"/>
      </w:r>
      <w:r>
        <w:rPr>
          <w:noProof/>
        </w:rPr>
        <w:t>(</w:t>
      </w:r>
      <w:hyperlink w:anchor="_ENREF_11" w:tooltip="Katsuya Kato, 2016 #117" w:history="1">
        <w:r>
          <w:rPr>
            <w:noProof/>
          </w:rPr>
          <w:t>Katsuya Kato, 2016</w:t>
        </w:r>
      </w:hyperlink>
      <w:r>
        <w:rPr>
          <w:noProof/>
        </w:rPr>
        <w:t>)</w:t>
      </w:r>
      <w:r>
        <w:fldChar w:fldCharType="end"/>
      </w:r>
    </w:p>
  </w:footnote>
  <w:footnote w:id="23">
    <w:p w14:paraId="7609E608" w14:textId="7A294F48" w:rsidR="00695AEC" w:rsidRDefault="00695AEC" w:rsidP="00EF571A">
      <w:pPr>
        <w:pStyle w:val="FootnoteText"/>
      </w:pPr>
      <w:r>
        <w:rPr>
          <w:rStyle w:val="FootnoteReference"/>
        </w:rPr>
        <w:footnoteRef/>
      </w:r>
      <w:r>
        <w:t xml:space="preserve"> </w:t>
      </w:r>
      <w:r>
        <w:fldChar w:fldCharType="begin"/>
      </w:r>
      <w:r>
        <w:instrText xml:space="preserve"> ADDIN EN.CITE &lt;EndNote&gt;&lt;Cite&gt;&lt;Author&gt;Murphy&lt;/Author&gt;&lt;Year&gt;2012&lt;/Year&gt;&lt;RecNum&gt;96&lt;/RecNum&gt;&lt;DisplayText&gt;(Murphy, 2012)&lt;/DisplayText&gt;&lt;record&gt;&lt;rec-number&gt;96&lt;/rec-number&gt;&lt;foreign-keys&gt;&lt;key app="EN" db-id="dvsvadt98daesveevw7vxf9y0s5atvred0x9" timestamp="1587328842"&gt;96&lt;/key&gt;&lt;/foreign-keys&gt;&lt;ref-type name="Book"&gt;6&lt;/ref-type&gt;&lt;contributors&gt;&lt;authors&gt;&lt;author&gt;Kenneth Murphy&lt;/author&gt;&lt;/authors&gt;&lt;secondary-authors&gt;&lt;author&gt;Eleanor Lawrence&lt;/author&gt;&lt;/secondary-authors&gt;&lt;/contributors&gt;&lt;titles&gt;&lt;title&gt;Immunobiology&lt;/title&gt;&lt;/titles&gt;&lt;edition&gt;8&lt;/edition&gt;&lt;dates&gt;&lt;year&gt;2012&lt;/year&gt;&lt;/dates&gt;&lt;publisher&gt;Garland Science&lt;/publisher&gt;&lt;urls&gt;&lt;/urls&gt;&lt;/record&gt;&lt;/Cite&gt;&lt;/EndNote&gt;</w:instrText>
      </w:r>
      <w:r>
        <w:fldChar w:fldCharType="separate"/>
      </w:r>
      <w:r>
        <w:rPr>
          <w:noProof/>
        </w:rPr>
        <w:t>(</w:t>
      </w:r>
      <w:hyperlink w:anchor="_ENREF_16" w:tooltip="Murphy, 2012 #96" w:history="1">
        <w:r>
          <w:rPr>
            <w:noProof/>
          </w:rPr>
          <w:t>Murphy, 2012</w:t>
        </w:r>
      </w:hyperlink>
      <w:r>
        <w:rPr>
          <w:noProof/>
        </w:rPr>
        <w:t>)</w:t>
      </w:r>
      <w:r>
        <w:fldChar w:fldCharType="end"/>
      </w:r>
    </w:p>
  </w:footnote>
  <w:footnote w:id="24">
    <w:p w14:paraId="74CAA7C8" w14:textId="0F75D9CC" w:rsidR="00695AEC" w:rsidRDefault="00695AEC" w:rsidP="00EF571A">
      <w:pPr>
        <w:pStyle w:val="FootnoteText"/>
      </w:pPr>
      <w:r>
        <w:rPr>
          <w:rStyle w:val="FootnoteReference"/>
        </w:rPr>
        <w:footnoteRef/>
      </w:r>
      <w:r>
        <w:t xml:space="preserve"> </w:t>
      </w:r>
      <w:r>
        <w:fldChar w:fldCharType="begin"/>
      </w:r>
      <w:r>
        <w:instrText xml:space="preserve"> ADDIN EN.CITE &lt;EndNote&gt;&lt;Cite&gt;&lt;Author&gt;Caterina Ledda&lt;/Author&gt;&lt;Year&gt;2017&lt;/Year&gt;&lt;RecNum&gt;122&lt;/RecNum&gt;&lt;DisplayText&gt;(Caterina Ledda, 2017)&lt;/DisplayText&gt;&lt;record&gt;&lt;rec-number&gt;122&lt;/rec-number&gt;&lt;foreign-keys&gt;&lt;key app="EN" db-id="dvsvadt98daesveevw7vxf9y0s5atvred0x9" timestamp="1587328843"&gt;122&lt;/key&gt;&lt;/foreign-keys&gt;&lt;ref-type name="Journal Article"&gt;17&lt;/ref-type&gt;&lt;contributors&gt;&lt;authors&gt;&lt;author&gt;Caterina Ledda, Chiara Costa, Serena Matera, Beatrice Puglisi, Valnetina Costanzo, Massimo Bracci, Concettina Fenga, Venerando Rapisarda and Carla Loreto&lt;/author&gt;&lt;/authors&gt;&lt;/contributors&gt;&lt;titles&gt;&lt;title&gt;Immunomodulatory Effects in Workers Exposed to Naturally Occurring Asbestos Fibers&lt;/title&gt;&lt;secondary-title&gt;Molecular Medicine Reports&lt;/secondary-title&gt;&lt;/titles&gt;&lt;periodical&gt;&lt;full-title&gt;Molecular Medicine Reports&lt;/full-title&gt;&lt;/periodical&gt;&lt;pages&gt;3372-3378&lt;/pages&gt;&lt;volume&gt;15&lt;/volume&gt;&lt;dates&gt;&lt;year&gt;2017&lt;/year&gt;&lt;/dates&gt;&lt;urls&gt;&lt;/urls&gt;&lt;/record&gt;&lt;/Cite&gt;&lt;/EndNote&gt;</w:instrText>
      </w:r>
      <w:r>
        <w:fldChar w:fldCharType="separate"/>
      </w:r>
      <w:r>
        <w:rPr>
          <w:noProof/>
        </w:rPr>
        <w:t>(</w:t>
      </w:r>
      <w:hyperlink w:anchor="_ENREF_4" w:tooltip="Caterina Ledda, 2017 #122" w:history="1">
        <w:r>
          <w:rPr>
            <w:noProof/>
          </w:rPr>
          <w:t>Caterina Ledda, 2017</w:t>
        </w:r>
      </w:hyperlink>
      <w:r>
        <w:rPr>
          <w:noProof/>
        </w:rPr>
        <w:t>)</w:t>
      </w:r>
      <w:r>
        <w:fldChar w:fldCharType="end"/>
      </w:r>
    </w:p>
  </w:footnote>
  <w:footnote w:id="25">
    <w:p w14:paraId="6B0607A1" w14:textId="72FA4595" w:rsidR="00695AEC" w:rsidRDefault="00695AEC" w:rsidP="00472FBF">
      <w:pPr>
        <w:pStyle w:val="FootnoteText"/>
      </w:pPr>
      <w:r>
        <w:rPr>
          <w:rStyle w:val="FootnoteReference"/>
        </w:rPr>
        <w:footnoteRef/>
      </w:r>
      <w:r>
        <w:t xml:space="preserve"> </w:t>
      </w:r>
      <w:r>
        <w:fldChar w:fldCharType="begin"/>
      </w:r>
      <w:r>
        <w:instrText xml:space="preserve"> ADDIN EN.CITE &lt;EndNote&gt;&lt;Cite&gt;&lt;Author&gt;Jean C. Pfau&lt;/Author&gt;&lt;Year&gt;2014&lt;/Year&gt;&lt;RecNum&gt;104&lt;/RecNum&gt;&lt;DisplayText&gt;(Jean C. Pfau, 2014)&lt;/DisplayText&gt;&lt;record&gt;&lt;rec-number&gt;104&lt;/rec-number&gt;&lt;foreign-keys&gt;&lt;key app="EN" db-id="dvsvadt98daesveevw7vxf9y0s5atvred0x9" timestamp="1587328843"&gt;104&lt;/key&gt;&lt;/foreign-keys&gt;&lt;ref-type name="Journal Article"&gt;17&lt;/ref-type&gt;&lt;contributors&gt;&lt;authors&gt;&lt;author&gt;Jean C. Pfau, Kinta M. Serve, and Curtis W. Noonan&lt;/author&gt;&lt;/authors&gt;&lt;/contributors&gt;&lt;titles&gt;&lt;title&gt;Autoimmunity and Asbestos Exposure&lt;/title&gt;&lt;secondary-title&gt;Autoimmune Diseases&lt;/secondary-title&gt;&lt;/titles&gt;&lt;periodical&gt;&lt;full-title&gt;Autoimmune Diseases&lt;/full-title&gt;&lt;/periodical&gt;&lt;dates&gt;&lt;year&gt;2014&lt;/year&gt;&lt;/dates&gt;&lt;urls&gt;&lt;/urls&gt;&lt;/record&gt;&lt;/Cite&gt;&lt;/EndNote&gt;</w:instrText>
      </w:r>
      <w:r>
        <w:fldChar w:fldCharType="separate"/>
      </w:r>
      <w:r>
        <w:rPr>
          <w:noProof/>
        </w:rPr>
        <w:t>(</w:t>
      </w:r>
      <w:hyperlink w:anchor="_ENREF_9" w:tooltip="Jean C. Pfau, 2014 #104" w:history="1">
        <w:r>
          <w:rPr>
            <w:noProof/>
          </w:rPr>
          <w:t>Jean C. Pfau, 2014</w:t>
        </w:r>
      </w:hyperlink>
      <w:r>
        <w:rPr>
          <w:noProof/>
        </w:rPr>
        <w:t>)</w:t>
      </w:r>
      <w:r>
        <w:fldChar w:fldCharType="end"/>
      </w:r>
    </w:p>
  </w:footnote>
  <w:footnote w:id="26">
    <w:p w14:paraId="269F4DFF" w14:textId="63A0FD03" w:rsidR="00695AEC" w:rsidRDefault="00695AEC">
      <w:pPr>
        <w:pStyle w:val="FootnoteText"/>
      </w:pPr>
      <w:r>
        <w:rPr>
          <w:rStyle w:val="FootnoteReference"/>
        </w:rPr>
        <w:footnoteRef/>
      </w:r>
      <w:r>
        <w:t xml:space="preserve"> </w:t>
      </w:r>
      <w:r>
        <w:fldChar w:fldCharType="begin"/>
      </w:r>
      <w:r>
        <w:instrText xml:space="preserve"> ADDIN EN.CITE &lt;EndNote&gt;&lt;Cite&gt;&lt;Author&gt;Bum Seak Jo&lt;/Author&gt;&lt;Year&gt;2016&lt;/Year&gt;&lt;RecNum&gt;114&lt;/RecNum&gt;&lt;DisplayText&gt;(Bum Seak Jo, 2016)&lt;/DisplayText&gt;&lt;record&gt;&lt;rec-number&gt;114&lt;/rec-number&gt;&lt;foreign-keys&gt;&lt;key app="EN" db-id="dvsvadt98daesveevw7vxf9y0s5atvred0x9" timestamp="1587328843"&gt;114&lt;/key&gt;&lt;/foreign-keys&gt;&lt;ref-type name="Journal Article"&gt;17&lt;/ref-type&gt;&lt;contributors&gt;&lt;authors&gt;&lt;author&gt;Bum Seak Jo, Jongin Lee, YounMo Cho, Junsu Byun, Hyoung Ryoul Kim, Jung Wan Koo, and Jun Pyo Myong&lt;/author&gt;&lt;/authors&gt;&lt;/contributors&gt;&lt;titles&gt;&lt;title&gt;Risk Factors Associated with Mortality From Pneumonia Among Patients with Pneumoconiosis&lt;/title&gt;&lt;secondary-title&gt;Annals of Occupational and Environmental Medicine&lt;/secondary-title&gt;&lt;/titles&gt;&lt;periodical&gt;&lt;full-title&gt;Annals of Occupational and Environmental Medicine&lt;/full-title&gt;&lt;/periodical&gt;&lt;volume&gt;28&lt;/volume&gt;&lt;number&gt;19&lt;/number&gt;&lt;dates&gt;&lt;year&gt;2016&lt;/year&gt;&lt;/dates&gt;&lt;urls&gt;&lt;/urls&gt;&lt;/record&gt;&lt;/Cite&gt;&lt;/EndNote&gt;</w:instrText>
      </w:r>
      <w:r>
        <w:fldChar w:fldCharType="separate"/>
      </w:r>
      <w:r>
        <w:rPr>
          <w:noProof/>
        </w:rPr>
        <w:t>(</w:t>
      </w:r>
      <w:hyperlink w:anchor="_ENREF_2" w:tooltip="Bum Seak Jo, 2016 #114" w:history="1">
        <w:r>
          <w:rPr>
            <w:noProof/>
          </w:rPr>
          <w:t>Bum Seak Jo, 2016</w:t>
        </w:r>
      </w:hyperlink>
      <w:r>
        <w:rPr>
          <w:noProof/>
        </w:rPr>
        <w:t>)</w:t>
      </w:r>
      <w:r>
        <w:fldChar w:fldCharType="end"/>
      </w:r>
    </w:p>
  </w:footnote>
  <w:footnote w:id="27">
    <w:p w14:paraId="22A2680F" w14:textId="4F33375A" w:rsidR="00695AEC" w:rsidRDefault="00695AEC" w:rsidP="00A41531">
      <w:pPr>
        <w:pStyle w:val="FootnoteText"/>
      </w:pPr>
      <w:r>
        <w:rPr>
          <w:rStyle w:val="FootnoteReference"/>
        </w:rPr>
        <w:footnoteRef/>
      </w:r>
      <w:r>
        <w:t xml:space="preserve"> </w:t>
      </w:r>
      <w:r>
        <w:fldChar w:fldCharType="begin"/>
      </w:r>
      <w:r>
        <w:instrText xml:space="preserve"> ADDIN EN.CITE &lt;EndNote&gt;&lt;Cite&gt;&lt;Author&gt;Light&lt;/Author&gt;&lt;Year&gt;2011&lt;/Year&gt;&lt;RecNum&gt;93&lt;/RecNum&gt;&lt;DisplayText&gt;(Light, 2011)&lt;/DisplayText&gt;&lt;record&gt;&lt;rec-number&gt;93&lt;/rec-number&gt;&lt;foreign-keys&gt;&lt;key app="EN" db-id="dvsvadt98daesveevw7vxf9y0s5atvred0x9" timestamp="1587328842"&gt;93&lt;/key&gt;&lt;/foreign-keys&gt;&lt;ref-type name="Journal Article"&gt;17&lt;/ref-type&gt;&lt;contributors&gt;&lt;authors&gt;&lt;author&gt;Richard W. Light&lt;/author&gt;&lt;/authors&gt;&lt;/contributors&gt;&lt;titles&gt;&lt;title&gt;Pleural Effusions&lt;/title&gt;&lt;secondary-title&gt;The Medical Clinics of North America&lt;/secondary-title&gt;&lt;/titles&gt;&lt;periodical&gt;&lt;full-title&gt;The Medical Clinics of North America&lt;/full-title&gt;&lt;/periodical&gt;&lt;pages&gt;1055-1070&lt;/pages&gt;&lt;volume&gt;95&lt;/volume&gt;&lt;number&gt;6&lt;/number&gt;&lt;dates&gt;&lt;year&gt;2011&lt;/year&gt;&lt;/dates&gt;&lt;urls&gt;&lt;/urls&gt;&lt;/record&gt;&lt;/Cite&gt;&lt;/EndNote&gt;</w:instrText>
      </w:r>
      <w:r>
        <w:fldChar w:fldCharType="separate"/>
      </w:r>
      <w:r>
        <w:rPr>
          <w:noProof/>
        </w:rPr>
        <w:t>(</w:t>
      </w:r>
      <w:hyperlink w:anchor="_ENREF_13" w:tooltip="Light, 2011 #93" w:history="1">
        <w:r>
          <w:rPr>
            <w:noProof/>
          </w:rPr>
          <w:t>Light, 2011</w:t>
        </w:r>
      </w:hyperlink>
      <w:r>
        <w:rPr>
          <w:noProof/>
        </w:rPr>
        <w:t>)</w:t>
      </w:r>
      <w:r>
        <w:fldChar w:fldCharType="end"/>
      </w:r>
    </w:p>
  </w:footnote>
  <w:footnote w:id="28">
    <w:p w14:paraId="4B7EC5CA" w14:textId="715F12F0" w:rsidR="00695AEC" w:rsidRDefault="00695AEC" w:rsidP="00A41531">
      <w:pPr>
        <w:pStyle w:val="FootnoteText"/>
      </w:pPr>
      <w:r>
        <w:rPr>
          <w:rStyle w:val="FootnoteReference"/>
        </w:rPr>
        <w:footnoteRef/>
      </w:r>
      <w:r>
        <w:t xml:space="preserve"> </w:t>
      </w:r>
      <w:r>
        <w:fldChar w:fldCharType="begin"/>
      </w:r>
      <w:r>
        <w:instrText xml:space="preserve"> ADDIN EN.CITE &lt;EndNote&gt;&lt;Cite&gt;&lt;Author&gt;Silvie Prazakova&lt;/Author&gt;&lt;Year&gt;2014&lt;/Year&gt;&lt;RecNum&gt;105&lt;/RecNum&gt;&lt;DisplayText&gt;(Silvie Prazakova, 2014)&lt;/DisplayText&gt;&lt;record&gt;&lt;rec-number&gt;105&lt;/rec-number&gt;&lt;foreign-keys&gt;&lt;key app="EN" db-id="dvsvadt98daesveevw7vxf9y0s5atvred0x9" timestamp="1587328843"&gt;105&lt;/key&gt;&lt;/foreign-keys&gt;&lt;ref-type name="Journal Article"&gt;17&lt;/ref-type&gt;&lt;contributors&gt;&lt;authors&gt;&lt;author&gt;Silvie Prazakova, Paul S. Thomas, Alessandra Sandrini and Deborash H. Yates&lt;/author&gt;&lt;/authors&gt;&lt;/contributors&gt;&lt;titles&gt;&lt;title&gt;Asbestos and the Lung in the 21st Century: An Update&lt;/title&gt;&lt;secondary-title&gt;The Clinical Respiratory Journal&lt;/secondary-title&gt;&lt;/titles&gt;&lt;periodical&gt;&lt;full-title&gt;The Clinical Respiratory Journal&lt;/full-title&gt;&lt;/periodical&gt;&lt;pages&gt;1-10&lt;/pages&gt;&lt;volume&gt;8&lt;/volume&gt;&lt;dates&gt;&lt;year&gt;2014&lt;/year&gt;&lt;/dates&gt;&lt;urls&gt;&lt;/urls&gt;&lt;/record&gt;&lt;/Cite&gt;&lt;/EndNote&gt;</w:instrText>
      </w:r>
      <w:r>
        <w:fldChar w:fldCharType="separate"/>
      </w:r>
      <w:r>
        <w:rPr>
          <w:noProof/>
        </w:rPr>
        <w:t>(</w:t>
      </w:r>
      <w:hyperlink w:anchor="_ENREF_26" w:tooltip="Silvie Prazakova, 2014 #105" w:history="1">
        <w:r>
          <w:rPr>
            <w:noProof/>
          </w:rPr>
          <w:t>Silvie Prazakova, 2014</w:t>
        </w:r>
      </w:hyperlink>
      <w:r>
        <w:rPr>
          <w:noProof/>
        </w:rPr>
        <w:t>)</w:t>
      </w:r>
      <w:r>
        <w:fldChar w:fldCharType="end"/>
      </w:r>
    </w:p>
  </w:footnote>
  <w:footnote w:id="29">
    <w:p w14:paraId="5976B504" w14:textId="726A4124" w:rsidR="00695AEC" w:rsidRDefault="00695AEC" w:rsidP="00A41531">
      <w:pPr>
        <w:pStyle w:val="FootnoteText"/>
      </w:pPr>
      <w:r>
        <w:rPr>
          <w:rStyle w:val="FootnoteReference"/>
        </w:rPr>
        <w:footnoteRef/>
      </w:r>
      <w:r>
        <w:t xml:space="preserve"> </w:t>
      </w:r>
      <w:r>
        <w:fldChar w:fldCharType="begin"/>
      </w:r>
      <w:r>
        <w:instrText xml:space="preserve"> ADDIN EN.CITE &lt;EndNote&gt;&lt;Cite&gt;&lt;Author&gt;Puchalski&lt;/Author&gt;&lt;Year&gt;2016&lt;/Year&gt;&lt;RecNum&gt;118&lt;/RecNum&gt;&lt;DisplayText&gt;(Puchalski, 2016)&lt;/DisplayText&gt;&lt;record&gt;&lt;rec-number&gt;118&lt;/rec-number&gt;&lt;foreign-keys&gt;&lt;key app="EN" db-id="dvsvadt98daesveevw7vxf9y0s5atvred0x9" timestamp="1587328843"&gt;118&lt;/key&gt;&lt;/foreign-keys&gt;&lt;ref-type name="Journal Article"&gt;17&lt;/ref-type&gt;&lt;contributors&gt;&lt;authors&gt;&lt;author&gt;Erin DeBiasi and Jonathan Puchalski&lt;/author&gt;&lt;/authors&gt;&lt;/contributors&gt;&lt;titles&gt;&lt;title&gt;Pleural Effusions As A Marker of Mortality and Disease Severity: A State-of-the-Art Review&lt;/title&gt;&lt;secondary-title&gt;Current Opinion in Pulmonary Medicine&lt;/secondary-title&gt;&lt;/titles&gt;&lt;periodical&gt;&lt;full-title&gt;Current Opinion in Pulmonary Medicine&lt;/full-title&gt;&lt;/periodical&gt;&lt;pages&gt;386-391&lt;/pages&gt;&lt;volume&gt;22&lt;/volume&gt;&lt;dates&gt;&lt;year&gt;2016&lt;/year&gt;&lt;/dates&gt;&lt;urls&gt;&lt;/urls&gt;&lt;/record&gt;&lt;/Cite&gt;&lt;/EndNote&gt;</w:instrText>
      </w:r>
      <w:r>
        <w:fldChar w:fldCharType="separate"/>
      </w:r>
      <w:r>
        <w:rPr>
          <w:noProof/>
        </w:rPr>
        <w:t>(</w:t>
      </w:r>
      <w:hyperlink w:anchor="_ENREF_20" w:tooltip="Puchalski, 2016 #118" w:history="1">
        <w:r>
          <w:rPr>
            <w:noProof/>
          </w:rPr>
          <w:t>Puchalski, 2016</w:t>
        </w:r>
      </w:hyperlink>
      <w:r>
        <w:rPr>
          <w:noProof/>
        </w:rPr>
        <w:t>)</w:t>
      </w:r>
      <w:r>
        <w:fldChar w:fldCharType="end"/>
      </w:r>
    </w:p>
  </w:footnote>
  <w:footnote w:id="30">
    <w:p w14:paraId="3A0B441A" w14:textId="793CA3A7" w:rsidR="00695AEC" w:rsidRDefault="00695AEC" w:rsidP="00A41531">
      <w:pPr>
        <w:pStyle w:val="FootnoteText"/>
      </w:pPr>
      <w:r>
        <w:rPr>
          <w:rStyle w:val="FootnoteReference"/>
        </w:rPr>
        <w:footnoteRef/>
      </w:r>
      <w:r>
        <w:t xml:space="preserve"> </w:t>
      </w:r>
      <w:r>
        <w:fldChar w:fldCharType="begin"/>
      </w:r>
      <w:r>
        <w:instrText xml:space="preserve"> ADDIN EN.CITE &lt;EndNote&gt;&lt;Cite&gt;&lt;Author&gt;Alicia Calle&lt;/Author&gt;&lt;Year&gt;2014&lt;/Year&gt;&lt;RecNum&gt;103&lt;/RecNum&gt;&lt;DisplayText&gt;(Alicia Calle, 2014)&lt;/DisplayText&gt;&lt;record&gt;&lt;rec-number&gt;103&lt;/rec-number&gt;&lt;foreign-keys&gt;&lt;key app="EN" db-id="dvsvadt98daesveevw7vxf9y0s5atvred0x9" timestamp="1587328842"&gt;103&lt;/key&gt;&lt;/foreign-keys&gt;&lt;ref-type name="Journal Article"&gt;17&lt;/ref-type&gt;&lt;contributors&gt;&lt;authors&gt;&lt;author&gt;Alicia Calle, Miguel Angel Marquez, Marta Arellano, Laura Monica Perex, Maria Pi-Figueras, Ramon Miralles&lt;/author&gt;&lt;/authors&gt;&lt;/contributors&gt;&lt;titles&gt;&lt;title&gt;Geriatric Assessment and Prognostic Factors of Mortality in Very Elderly Patients with Community-Acquired Pneumonia&lt;/title&gt;&lt;secondary-title&gt;Archivos de Bronconeumologia&lt;/secondary-title&gt;&lt;/titles&gt;&lt;periodical&gt;&lt;full-title&gt;Archivos de Bronconeumologia&lt;/full-title&gt;&lt;/periodical&gt;&lt;pages&gt;429-434&lt;/pages&gt;&lt;volume&gt;50&lt;/volume&gt;&lt;dates&gt;&lt;year&gt;2014&lt;/year&gt;&lt;/dates&gt;&lt;urls&gt;&lt;/urls&gt;&lt;/record&gt;&lt;/Cite&gt;&lt;/EndNote&gt;</w:instrText>
      </w:r>
      <w:r>
        <w:fldChar w:fldCharType="separate"/>
      </w:r>
      <w:r>
        <w:rPr>
          <w:noProof/>
        </w:rPr>
        <w:t>(</w:t>
      </w:r>
      <w:hyperlink w:anchor="_ENREF_1" w:tooltip="Alicia Calle, 2014 #103" w:history="1">
        <w:r>
          <w:rPr>
            <w:noProof/>
          </w:rPr>
          <w:t>Alicia Calle, 2014</w:t>
        </w:r>
      </w:hyperlink>
      <w:r>
        <w:rPr>
          <w:noProof/>
        </w:rPr>
        <w:t>)</w:t>
      </w:r>
      <w:r>
        <w:fldChar w:fldCharType="end"/>
      </w:r>
    </w:p>
  </w:footnote>
  <w:footnote w:id="31">
    <w:p w14:paraId="76DD2542" w14:textId="147469E0" w:rsidR="00695AEC" w:rsidRDefault="00695AEC">
      <w:pPr>
        <w:pStyle w:val="FootnoteText"/>
      </w:pPr>
      <w:r>
        <w:rPr>
          <w:rStyle w:val="FootnoteReference"/>
        </w:rPr>
        <w:footnoteRef/>
      </w:r>
      <w:r>
        <w:t xml:space="preserve"> </w:t>
      </w:r>
      <w:r>
        <w:fldChar w:fldCharType="begin"/>
      </w:r>
      <w:r>
        <w:instrText xml:space="preserve"> ADDIN EN.CITE &lt;EndNote&gt;&lt;Cite&gt;&lt;Author&gt;Carlos M. Luna&lt;/Author&gt;&lt;Year&gt;2016&lt;/Year&gt;&lt;RecNum&gt;115&lt;/RecNum&gt;&lt;DisplayText&gt;(Carlos M. Luna, 2016)&lt;/DisplayText&gt;&lt;record&gt;&lt;rec-number&gt;115&lt;/rec-number&gt;&lt;foreign-keys&gt;&lt;key app="EN" db-id="dvsvadt98daesveevw7vxf9y0s5atvred0x9" timestamp="1587328843"&gt;115&lt;/key&gt;&lt;/foreign-keys&gt;&lt;ref-type name="Journal Article"&gt;17&lt;/ref-type&gt;&lt;contributors&gt;&lt;authors&gt;&lt;author&gt;Carlos M. Luna, Ileana Palma, Michael S. Niderman, Evangelina Membriani, Vanina Giovini, Timothy L. Wiemken, Paula Peyrani, and Julio Ramirez&lt;/author&gt;&lt;/authors&gt;&lt;/contributors&gt;&lt;titles&gt;&lt;title&gt;The Impact of Age and Comorbidities on the Mortality of Patients of Different Age Groups Admitted with Community-Acquired Pneumonia&lt;/title&gt;&lt;secondary-title&gt;The American Thoracic Society&lt;/secondary-title&gt;&lt;/titles&gt;&lt;periodical&gt;&lt;full-title&gt;The American Thoracic Society&lt;/full-title&gt;&lt;/periodical&gt;&lt;pages&gt;1519-1526&lt;/pages&gt;&lt;volume&gt;13&lt;/volume&gt;&lt;number&gt;9&lt;/number&gt;&lt;dates&gt;&lt;year&gt;2016&lt;/year&gt;&lt;/dates&gt;&lt;urls&gt;&lt;/urls&gt;&lt;/record&gt;&lt;/Cite&gt;&lt;/EndNote&gt;</w:instrText>
      </w:r>
      <w:r>
        <w:fldChar w:fldCharType="separate"/>
      </w:r>
      <w:r>
        <w:rPr>
          <w:noProof/>
        </w:rPr>
        <w:t>(</w:t>
      </w:r>
      <w:hyperlink w:anchor="_ENREF_3" w:tooltip="Carlos M. Luna, 2016 #115" w:history="1">
        <w:r>
          <w:rPr>
            <w:noProof/>
          </w:rPr>
          <w:t>Carlos M. Luna, 2016</w:t>
        </w:r>
      </w:hyperlink>
      <w:r>
        <w:rPr>
          <w:noProof/>
        </w:rPr>
        <w:t>)</w:t>
      </w:r>
      <w:r>
        <w:fldChar w:fldCharType="end"/>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3C74" w14:textId="77777777" w:rsidR="00695AEC" w:rsidRPr="00932701" w:rsidRDefault="00695AEC"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2890"/>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315625"/>
    <w:multiLevelType w:val="multilevel"/>
    <w:tmpl w:val="B39E58C4"/>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3096"/>
      </w:pPr>
      <w:rPr>
        <w:rFonts w:hint="default"/>
        <w:b/>
        <w:i w:val="0"/>
        <w:sz w:val="24"/>
        <w:szCs w:val="24"/>
      </w:rPr>
    </w:lvl>
    <w:lvl w:ilvl="3">
      <w:start w:val="1"/>
      <w:numFmt w:val="decimal"/>
      <w:pStyle w:val="Heading4"/>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pStyle w:val="Heading6"/>
      <w:suff w:val="space"/>
      <w:lvlText w:val="Appendix %5.%6"/>
      <w:lvlJc w:val="center"/>
      <w:pPr>
        <w:ind w:left="4104" w:hanging="1584"/>
      </w:pPr>
      <w:rPr>
        <w:rFonts w:hint="default"/>
      </w:rPr>
    </w:lvl>
    <w:lvl w:ilvl="6">
      <w:start w:val="1"/>
      <w:numFmt w:val="decimal"/>
      <w:lvlRestart w:val="0"/>
      <w:pStyle w:val="Heading7"/>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CDE4E20"/>
    <w:multiLevelType w:val="multilevel"/>
    <w:tmpl w:val="E8605FD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5C149AB"/>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D8C3386"/>
    <w:multiLevelType w:val="multilevel"/>
    <w:tmpl w:val="2814E058"/>
    <w:lvl w:ilvl="0">
      <w:start w:val="1"/>
      <w:numFmt w:val="upperLetter"/>
      <w:lvlText w:val="Appendix %1 "/>
      <w:lvlJc w:val="left"/>
      <w:pPr>
        <w:ind w:left="540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suff w:val="space"/>
      <w:lvlText w:val="Appendix %1.%2 "/>
      <w:lvlJc w:val="left"/>
      <w:pPr>
        <w:ind w:left="720" w:hanging="720"/>
      </w:pPr>
      <w:rPr>
        <w:rFonts w:ascii="Times New Roman Bold" w:hAnsi="Times New Roman Bold" w:hint="default"/>
        <w:b/>
        <w:i w:val="0"/>
        <w:sz w:val="24"/>
      </w:rPr>
    </w:lvl>
    <w:lvl w:ilvl="2">
      <w:start w:val="1"/>
      <w:numFmt w:val="decimal"/>
      <w:suff w:val="space"/>
      <w:lvlText w:val="Appendix %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5-%6-%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F9559AF"/>
    <w:multiLevelType w:val="multilevel"/>
    <w:tmpl w:val="36968D00"/>
    <w:lvl w:ilvl="0">
      <w:start w:val="1"/>
      <w:numFmt w:val="upperLetter"/>
      <w:lvlText w:val="Appendix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5376EE6"/>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357C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4610848"/>
    <w:multiLevelType w:val="hybridMultilevel"/>
    <w:tmpl w:val="B3429694"/>
    <w:lvl w:ilvl="0" w:tplc="8CAA0052">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0" w15:restartNumberingAfterBreak="0">
    <w:nsid w:val="4D480D19"/>
    <w:multiLevelType w:val="multilevel"/>
    <w:tmpl w:val="23C6E0A2"/>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1" w15:restartNumberingAfterBreak="0">
    <w:nsid w:val="57813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58C6B7F"/>
    <w:multiLevelType w:val="hybridMultilevel"/>
    <w:tmpl w:val="30A0C888"/>
    <w:lvl w:ilvl="0" w:tplc="697C48CA">
      <w:start w:val="1"/>
      <w:numFmt w:val="upperLetter"/>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5F39AB"/>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4DF5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F966049"/>
    <w:multiLevelType w:val="multilevel"/>
    <w:tmpl w:val="84869986"/>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20"/>
  </w:num>
  <w:num w:numId="13">
    <w:abstractNumId w:val="10"/>
  </w:num>
  <w:num w:numId="14">
    <w:abstractNumId w:val="14"/>
  </w:num>
  <w:num w:numId="15">
    <w:abstractNumId w:val="23"/>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2"/>
  </w:num>
  <w:num w:numId="23">
    <w:abstractNumId w:val="15"/>
  </w:num>
  <w:num w:numId="24">
    <w:abstractNumId w:val="21"/>
  </w:num>
  <w:num w:numId="25">
    <w:abstractNumId w:val="17"/>
  </w:num>
  <w:num w:numId="26">
    <w:abstractNumId w:val="1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9"/>
  </w:num>
  <w:num w:numId="30">
    <w:abstractNumId w:val="19"/>
  </w:num>
  <w:num w:numId="31">
    <w:abstractNumId w:val="19"/>
  </w:num>
  <w:num w:numId="32">
    <w:abstractNumId w:val="18"/>
  </w:num>
  <w:num w:numId="33">
    <w:abstractNumId w:val="11"/>
    <w:lvlOverride w:ilvl="0">
      <w:startOverride w:val="3"/>
    </w:lvlOverride>
    <w:lvlOverride w:ilvl="1">
      <w:startOverride w:val="3"/>
    </w:lvlOverride>
  </w:num>
  <w:num w:numId="34">
    <w:abstractNumId w:val="1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vsvadt98daesveevw7vxf9y0s5atvred0x9&quot;&gt;My EndNote Library&lt;record-ids&gt;&lt;item&gt;84&lt;/item&gt;&lt;item&gt;86&lt;/item&gt;&lt;item&gt;93&lt;/item&gt;&lt;item&gt;96&lt;/item&gt;&lt;item&gt;97&lt;/item&gt;&lt;item&gt;98&lt;/item&gt;&lt;item&gt;103&lt;/item&gt;&lt;item&gt;104&lt;/item&gt;&lt;item&gt;105&lt;/item&gt;&lt;item&gt;109&lt;/item&gt;&lt;item&gt;111&lt;/item&gt;&lt;item&gt;114&lt;/item&gt;&lt;item&gt;115&lt;/item&gt;&lt;item&gt;117&lt;/item&gt;&lt;item&gt;118&lt;/item&gt;&lt;item&gt;119&lt;/item&gt;&lt;item&gt;120&lt;/item&gt;&lt;item&gt;122&lt;/item&gt;&lt;item&gt;123&lt;/item&gt;&lt;item&gt;127&lt;/item&gt;&lt;item&gt;129&lt;/item&gt;&lt;item&gt;130&lt;/item&gt;&lt;item&gt;139&lt;/item&gt;&lt;item&gt;140&lt;/item&gt;&lt;item&gt;144&lt;/item&gt;&lt;item&gt;145&lt;/item&gt;&lt;item&gt;157&lt;/item&gt;&lt;item&gt;158&lt;/item&gt;&lt;item&gt;159&lt;/item&gt;&lt;item&gt;160&lt;/item&gt;&lt;item&gt;161&lt;/item&gt;&lt;item&gt;162&lt;/item&gt;&lt;/record-ids&gt;&lt;/item&gt;&lt;/Libraries&gt;"/>
  </w:docVars>
  <w:rsids>
    <w:rsidRoot w:val="00DC7019"/>
    <w:rsid w:val="000000E2"/>
    <w:rsid w:val="0000139C"/>
    <w:rsid w:val="00001A56"/>
    <w:rsid w:val="00001C37"/>
    <w:rsid w:val="00005C69"/>
    <w:rsid w:val="00006BF3"/>
    <w:rsid w:val="00006E80"/>
    <w:rsid w:val="00007079"/>
    <w:rsid w:val="0001020B"/>
    <w:rsid w:val="00010FEE"/>
    <w:rsid w:val="000111AC"/>
    <w:rsid w:val="00012E77"/>
    <w:rsid w:val="00013B4C"/>
    <w:rsid w:val="0001649C"/>
    <w:rsid w:val="000204E0"/>
    <w:rsid w:val="00020691"/>
    <w:rsid w:val="0002247B"/>
    <w:rsid w:val="00026E3B"/>
    <w:rsid w:val="00035477"/>
    <w:rsid w:val="00035D1E"/>
    <w:rsid w:val="00037CEE"/>
    <w:rsid w:val="00041A31"/>
    <w:rsid w:val="000439D6"/>
    <w:rsid w:val="00044FA6"/>
    <w:rsid w:val="0004550E"/>
    <w:rsid w:val="00062614"/>
    <w:rsid w:val="000635D4"/>
    <w:rsid w:val="00064169"/>
    <w:rsid w:val="00075521"/>
    <w:rsid w:val="000761FC"/>
    <w:rsid w:val="00076564"/>
    <w:rsid w:val="00086364"/>
    <w:rsid w:val="0008742C"/>
    <w:rsid w:val="00091C8E"/>
    <w:rsid w:val="00094714"/>
    <w:rsid w:val="00095771"/>
    <w:rsid w:val="000A3273"/>
    <w:rsid w:val="000A6610"/>
    <w:rsid w:val="000A73D7"/>
    <w:rsid w:val="000B0C6D"/>
    <w:rsid w:val="000B5546"/>
    <w:rsid w:val="000B716F"/>
    <w:rsid w:val="000C0539"/>
    <w:rsid w:val="000E71DE"/>
    <w:rsid w:val="000F0E9E"/>
    <w:rsid w:val="000F1566"/>
    <w:rsid w:val="000F5DBB"/>
    <w:rsid w:val="000F78D2"/>
    <w:rsid w:val="00106851"/>
    <w:rsid w:val="00107DBF"/>
    <w:rsid w:val="0011085A"/>
    <w:rsid w:val="00111502"/>
    <w:rsid w:val="00111977"/>
    <w:rsid w:val="001139A0"/>
    <w:rsid w:val="00114330"/>
    <w:rsid w:val="00115BA8"/>
    <w:rsid w:val="0011612C"/>
    <w:rsid w:val="0011645E"/>
    <w:rsid w:val="00116F5E"/>
    <w:rsid w:val="00120505"/>
    <w:rsid w:val="0012127B"/>
    <w:rsid w:val="0013002B"/>
    <w:rsid w:val="00130B6B"/>
    <w:rsid w:val="00130C18"/>
    <w:rsid w:val="00131BB5"/>
    <w:rsid w:val="001324BC"/>
    <w:rsid w:val="00134502"/>
    <w:rsid w:val="001362AA"/>
    <w:rsid w:val="00150EF7"/>
    <w:rsid w:val="00151AE1"/>
    <w:rsid w:val="00155E9C"/>
    <w:rsid w:val="001574D6"/>
    <w:rsid w:val="0016572C"/>
    <w:rsid w:val="001730E0"/>
    <w:rsid w:val="00174952"/>
    <w:rsid w:val="00174F25"/>
    <w:rsid w:val="0018395B"/>
    <w:rsid w:val="00184CC0"/>
    <w:rsid w:val="00186B52"/>
    <w:rsid w:val="001870EB"/>
    <w:rsid w:val="001950FA"/>
    <w:rsid w:val="001951ED"/>
    <w:rsid w:val="00195746"/>
    <w:rsid w:val="001A0DA3"/>
    <w:rsid w:val="001A492B"/>
    <w:rsid w:val="001A5B53"/>
    <w:rsid w:val="001B1C0E"/>
    <w:rsid w:val="001B3167"/>
    <w:rsid w:val="001B5707"/>
    <w:rsid w:val="001C1C2F"/>
    <w:rsid w:val="001C20C1"/>
    <w:rsid w:val="001C4284"/>
    <w:rsid w:val="001C5B28"/>
    <w:rsid w:val="001C7AFC"/>
    <w:rsid w:val="001C7CDC"/>
    <w:rsid w:val="001D3F1D"/>
    <w:rsid w:val="001D5C8B"/>
    <w:rsid w:val="001E02B2"/>
    <w:rsid w:val="001E406D"/>
    <w:rsid w:val="001E527E"/>
    <w:rsid w:val="001E540C"/>
    <w:rsid w:val="001F2637"/>
    <w:rsid w:val="001F2CC8"/>
    <w:rsid w:val="001F3C64"/>
    <w:rsid w:val="00200B2E"/>
    <w:rsid w:val="00204F85"/>
    <w:rsid w:val="002060D7"/>
    <w:rsid w:val="00212A75"/>
    <w:rsid w:val="00215279"/>
    <w:rsid w:val="0021760C"/>
    <w:rsid w:val="00224E01"/>
    <w:rsid w:val="002267BA"/>
    <w:rsid w:val="002340A9"/>
    <w:rsid w:val="00241151"/>
    <w:rsid w:val="00242B98"/>
    <w:rsid w:val="00244821"/>
    <w:rsid w:val="002466E5"/>
    <w:rsid w:val="0025093C"/>
    <w:rsid w:val="0025649E"/>
    <w:rsid w:val="00261153"/>
    <w:rsid w:val="0026550E"/>
    <w:rsid w:val="00266FD5"/>
    <w:rsid w:val="00267158"/>
    <w:rsid w:val="002671C0"/>
    <w:rsid w:val="00267EA4"/>
    <w:rsid w:val="002706BA"/>
    <w:rsid w:val="0027140F"/>
    <w:rsid w:val="00271AF8"/>
    <w:rsid w:val="00271C20"/>
    <w:rsid w:val="00276E7E"/>
    <w:rsid w:val="00281E1B"/>
    <w:rsid w:val="00282136"/>
    <w:rsid w:val="00284218"/>
    <w:rsid w:val="0028782F"/>
    <w:rsid w:val="00295A1C"/>
    <w:rsid w:val="00295F6D"/>
    <w:rsid w:val="00297ED9"/>
    <w:rsid w:val="002A20CB"/>
    <w:rsid w:val="002B01C3"/>
    <w:rsid w:val="002B41A8"/>
    <w:rsid w:val="002B71B2"/>
    <w:rsid w:val="002C0748"/>
    <w:rsid w:val="002C09FD"/>
    <w:rsid w:val="002C34F0"/>
    <w:rsid w:val="002D01B1"/>
    <w:rsid w:val="002D11E0"/>
    <w:rsid w:val="002E0BDD"/>
    <w:rsid w:val="002E4056"/>
    <w:rsid w:val="002F0B9F"/>
    <w:rsid w:val="002F1CAE"/>
    <w:rsid w:val="002F26A4"/>
    <w:rsid w:val="002F7F88"/>
    <w:rsid w:val="003003F4"/>
    <w:rsid w:val="00304438"/>
    <w:rsid w:val="0030592B"/>
    <w:rsid w:val="00307A4C"/>
    <w:rsid w:val="003103FD"/>
    <w:rsid w:val="00313B69"/>
    <w:rsid w:val="00315CF5"/>
    <w:rsid w:val="0032115F"/>
    <w:rsid w:val="003243FD"/>
    <w:rsid w:val="00326C4F"/>
    <w:rsid w:val="00335B0E"/>
    <w:rsid w:val="00337CC7"/>
    <w:rsid w:val="00345B83"/>
    <w:rsid w:val="0035629D"/>
    <w:rsid w:val="003604F1"/>
    <w:rsid w:val="00361C81"/>
    <w:rsid w:val="0036346B"/>
    <w:rsid w:val="00365571"/>
    <w:rsid w:val="003658F6"/>
    <w:rsid w:val="00367476"/>
    <w:rsid w:val="003767C3"/>
    <w:rsid w:val="00381E5D"/>
    <w:rsid w:val="0038438E"/>
    <w:rsid w:val="00385030"/>
    <w:rsid w:val="003870BF"/>
    <w:rsid w:val="00393A62"/>
    <w:rsid w:val="00396DDB"/>
    <w:rsid w:val="003A25F2"/>
    <w:rsid w:val="003A2F1B"/>
    <w:rsid w:val="003A34DE"/>
    <w:rsid w:val="003A3AEF"/>
    <w:rsid w:val="003A5774"/>
    <w:rsid w:val="003B1894"/>
    <w:rsid w:val="003B50D7"/>
    <w:rsid w:val="003B5511"/>
    <w:rsid w:val="003B7B2F"/>
    <w:rsid w:val="003C1AF7"/>
    <w:rsid w:val="003C23DB"/>
    <w:rsid w:val="003C2625"/>
    <w:rsid w:val="003C435E"/>
    <w:rsid w:val="003C791E"/>
    <w:rsid w:val="003D0B82"/>
    <w:rsid w:val="003D1F85"/>
    <w:rsid w:val="003D20AC"/>
    <w:rsid w:val="003D2E7E"/>
    <w:rsid w:val="003D3E2C"/>
    <w:rsid w:val="003E06EC"/>
    <w:rsid w:val="003E31E1"/>
    <w:rsid w:val="003F1C72"/>
    <w:rsid w:val="003F1E92"/>
    <w:rsid w:val="003F402F"/>
    <w:rsid w:val="003F4D42"/>
    <w:rsid w:val="003F5DF4"/>
    <w:rsid w:val="004002DA"/>
    <w:rsid w:val="00401822"/>
    <w:rsid w:val="004022A7"/>
    <w:rsid w:val="0040562D"/>
    <w:rsid w:val="004128EE"/>
    <w:rsid w:val="00420312"/>
    <w:rsid w:val="0042151D"/>
    <w:rsid w:val="004244B4"/>
    <w:rsid w:val="004250A3"/>
    <w:rsid w:val="00425FC1"/>
    <w:rsid w:val="00427C37"/>
    <w:rsid w:val="00435E23"/>
    <w:rsid w:val="004367F6"/>
    <w:rsid w:val="0044422C"/>
    <w:rsid w:val="0044457F"/>
    <w:rsid w:val="00444A0C"/>
    <w:rsid w:val="00450673"/>
    <w:rsid w:val="0045165F"/>
    <w:rsid w:val="00451CB4"/>
    <w:rsid w:val="0045543D"/>
    <w:rsid w:val="00455B85"/>
    <w:rsid w:val="00455D94"/>
    <w:rsid w:val="004563AC"/>
    <w:rsid w:val="00457C89"/>
    <w:rsid w:val="0046438E"/>
    <w:rsid w:val="00471316"/>
    <w:rsid w:val="00472FBF"/>
    <w:rsid w:val="00474137"/>
    <w:rsid w:val="00476844"/>
    <w:rsid w:val="00483355"/>
    <w:rsid w:val="00486073"/>
    <w:rsid w:val="00486137"/>
    <w:rsid w:val="00486896"/>
    <w:rsid w:val="00490DD7"/>
    <w:rsid w:val="00492F5A"/>
    <w:rsid w:val="00494B01"/>
    <w:rsid w:val="0049590A"/>
    <w:rsid w:val="00495B23"/>
    <w:rsid w:val="0049604A"/>
    <w:rsid w:val="004963FF"/>
    <w:rsid w:val="00497181"/>
    <w:rsid w:val="004A0B09"/>
    <w:rsid w:val="004A1761"/>
    <w:rsid w:val="004A6C86"/>
    <w:rsid w:val="004B5CFC"/>
    <w:rsid w:val="004B7295"/>
    <w:rsid w:val="004B7B28"/>
    <w:rsid w:val="004D7AA4"/>
    <w:rsid w:val="004E1AA5"/>
    <w:rsid w:val="004E24E0"/>
    <w:rsid w:val="004E32F7"/>
    <w:rsid w:val="004E3B59"/>
    <w:rsid w:val="004E5C3A"/>
    <w:rsid w:val="004E5E20"/>
    <w:rsid w:val="004F0846"/>
    <w:rsid w:val="004F0D74"/>
    <w:rsid w:val="004F2069"/>
    <w:rsid w:val="004F223B"/>
    <w:rsid w:val="004F3A0E"/>
    <w:rsid w:val="004F5D61"/>
    <w:rsid w:val="004F605E"/>
    <w:rsid w:val="004F7CAF"/>
    <w:rsid w:val="005014FB"/>
    <w:rsid w:val="005070EC"/>
    <w:rsid w:val="00507649"/>
    <w:rsid w:val="0051750E"/>
    <w:rsid w:val="00524533"/>
    <w:rsid w:val="00531F8D"/>
    <w:rsid w:val="00536110"/>
    <w:rsid w:val="00537BA3"/>
    <w:rsid w:val="00541E03"/>
    <w:rsid w:val="00542B1D"/>
    <w:rsid w:val="00542B24"/>
    <w:rsid w:val="00546F3F"/>
    <w:rsid w:val="00553CB7"/>
    <w:rsid w:val="005553B0"/>
    <w:rsid w:val="00557071"/>
    <w:rsid w:val="00557281"/>
    <w:rsid w:val="005605B7"/>
    <w:rsid w:val="005641CB"/>
    <w:rsid w:val="00564882"/>
    <w:rsid w:val="0056532E"/>
    <w:rsid w:val="0057324B"/>
    <w:rsid w:val="005751F7"/>
    <w:rsid w:val="00576D97"/>
    <w:rsid w:val="00582C46"/>
    <w:rsid w:val="00583526"/>
    <w:rsid w:val="00584ADB"/>
    <w:rsid w:val="00584B8F"/>
    <w:rsid w:val="005943AB"/>
    <w:rsid w:val="00596519"/>
    <w:rsid w:val="005A1ACF"/>
    <w:rsid w:val="005A522C"/>
    <w:rsid w:val="005B1457"/>
    <w:rsid w:val="005B4BEE"/>
    <w:rsid w:val="005B7753"/>
    <w:rsid w:val="005C7A08"/>
    <w:rsid w:val="005D12FD"/>
    <w:rsid w:val="005D167C"/>
    <w:rsid w:val="005D2250"/>
    <w:rsid w:val="005D32EA"/>
    <w:rsid w:val="005D3823"/>
    <w:rsid w:val="005D40C2"/>
    <w:rsid w:val="005D4BAA"/>
    <w:rsid w:val="005D4ECC"/>
    <w:rsid w:val="005D5865"/>
    <w:rsid w:val="005D59DD"/>
    <w:rsid w:val="005D73C4"/>
    <w:rsid w:val="005D7C00"/>
    <w:rsid w:val="005E1AE6"/>
    <w:rsid w:val="005E2919"/>
    <w:rsid w:val="005E74F2"/>
    <w:rsid w:val="005E7DD1"/>
    <w:rsid w:val="005F3BFA"/>
    <w:rsid w:val="005F40EA"/>
    <w:rsid w:val="005F56E0"/>
    <w:rsid w:val="006003A4"/>
    <w:rsid w:val="00613270"/>
    <w:rsid w:val="006150BF"/>
    <w:rsid w:val="0062023B"/>
    <w:rsid w:val="00622A2F"/>
    <w:rsid w:val="006250C2"/>
    <w:rsid w:val="0062561A"/>
    <w:rsid w:val="00625D90"/>
    <w:rsid w:val="00633A4F"/>
    <w:rsid w:val="00633C36"/>
    <w:rsid w:val="00636C11"/>
    <w:rsid w:val="00641B52"/>
    <w:rsid w:val="006425BF"/>
    <w:rsid w:val="0064629C"/>
    <w:rsid w:val="00656EE6"/>
    <w:rsid w:val="00662856"/>
    <w:rsid w:val="00670B76"/>
    <w:rsid w:val="0067103A"/>
    <w:rsid w:val="006713F1"/>
    <w:rsid w:val="00673200"/>
    <w:rsid w:val="006750EB"/>
    <w:rsid w:val="00676758"/>
    <w:rsid w:val="00684972"/>
    <w:rsid w:val="0068618E"/>
    <w:rsid w:val="00687666"/>
    <w:rsid w:val="0069134F"/>
    <w:rsid w:val="006929F7"/>
    <w:rsid w:val="006935F2"/>
    <w:rsid w:val="00694341"/>
    <w:rsid w:val="00694982"/>
    <w:rsid w:val="00695AEC"/>
    <w:rsid w:val="006A2342"/>
    <w:rsid w:val="006A348D"/>
    <w:rsid w:val="006A54EA"/>
    <w:rsid w:val="006A5780"/>
    <w:rsid w:val="006A752C"/>
    <w:rsid w:val="006B1124"/>
    <w:rsid w:val="006B26D7"/>
    <w:rsid w:val="006B2DF8"/>
    <w:rsid w:val="006B57C3"/>
    <w:rsid w:val="006C03CC"/>
    <w:rsid w:val="006C3E92"/>
    <w:rsid w:val="006C66D6"/>
    <w:rsid w:val="006C7662"/>
    <w:rsid w:val="006D46F2"/>
    <w:rsid w:val="006D4F5B"/>
    <w:rsid w:val="006D6F38"/>
    <w:rsid w:val="006E48BB"/>
    <w:rsid w:val="006E68EF"/>
    <w:rsid w:val="006F13C8"/>
    <w:rsid w:val="006F6B3A"/>
    <w:rsid w:val="006F73B0"/>
    <w:rsid w:val="00701306"/>
    <w:rsid w:val="00705DFF"/>
    <w:rsid w:val="00706815"/>
    <w:rsid w:val="00713AAE"/>
    <w:rsid w:val="00715750"/>
    <w:rsid w:val="00715DD4"/>
    <w:rsid w:val="00720167"/>
    <w:rsid w:val="007241E9"/>
    <w:rsid w:val="0072514B"/>
    <w:rsid w:val="0072615A"/>
    <w:rsid w:val="00726CFC"/>
    <w:rsid w:val="00732343"/>
    <w:rsid w:val="00737AAA"/>
    <w:rsid w:val="00737AFE"/>
    <w:rsid w:val="00740E74"/>
    <w:rsid w:val="00741457"/>
    <w:rsid w:val="007417A7"/>
    <w:rsid w:val="007419E8"/>
    <w:rsid w:val="007467A0"/>
    <w:rsid w:val="007528C9"/>
    <w:rsid w:val="0075591A"/>
    <w:rsid w:val="0075752F"/>
    <w:rsid w:val="0076016B"/>
    <w:rsid w:val="00761C0F"/>
    <w:rsid w:val="00763434"/>
    <w:rsid w:val="00764098"/>
    <w:rsid w:val="00764357"/>
    <w:rsid w:val="00764C34"/>
    <w:rsid w:val="0076768F"/>
    <w:rsid w:val="00771163"/>
    <w:rsid w:val="007729BC"/>
    <w:rsid w:val="00774C37"/>
    <w:rsid w:val="00775294"/>
    <w:rsid w:val="00776178"/>
    <w:rsid w:val="00782026"/>
    <w:rsid w:val="0078523A"/>
    <w:rsid w:val="0079084D"/>
    <w:rsid w:val="00793ED3"/>
    <w:rsid w:val="00794E28"/>
    <w:rsid w:val="0079636D"/>
    <w:rsid w:val="00796CF6"/>
    <w:rsid w:val="007A3EC6"/>
    <w:rsid w:val="007A43BC"/>
    <w:rsid w:val="007B3646"/>
    <w:rsid w:val="007B3848"/>
    <w:rsid w:val="007B559C"/>
    <w:rsid w:val="007B5DD8"/>
    <w:rsid w:val="007B61C6"/>
    <w:rsid w:val="007B7C66"/>
    <w:rsid w:val="007C039D"/>
    <w:rsid w:val="007C1515"/>
    <w:rsid w:val="007C2A63"/>
    <w:rsid w:val="007C32FD"/>
    <w:rsid w:val="007C45B2"/>
    <w:rsid w:val="007C794C"/>
    <w:rsid w:val="007D4845"/>
    <w:rsid w:val="007E07DF"/>
    <w:rsid w:val="007E1C16"/>
    <w:rsid w:val="007E2ADD"/>
    <w:rsid w:val="007F53FF"/>
    <w:rsid w:val="00801CD6"/>
    <w:rsid w:val="00806D25"/>
    <w:rsid w:val="00812BE0"/>
    <w:rsid w:val="00822639"/>
    <w:rsid w:val="00822EA4"/>
    <w:rsid w:val="00824678"/>
    <w:rsid w:val="00824B8C"/>
    <w:rsid w:val="0082680C"/>
    <w:rsid w:val="00834193"/>
    <w:rsid w:val="00836BAE"/>
    <w:rsid w:val="008526FB"/>
    <w:rsid w:val="00853DC9"/>
    <w:rsid w:val="008561AE"/>
    <w:rsid w:val="00857C13"/>
    <w:rsid w:val="00863D37"/>
    <w:rsid w:val="008650E7"/>
    <w:rsid w:val="0086792B"/>
    <w:rsid w:val="00867E4E"/>
    <w:rsid w:val="008720B5"/>
    <w:rsid w:val="008725B9"/>
    <w:rsid w:val="00872F59"/>
    <w:rsid w:val="008736E0"/>
    <w:rsid w:val="00874FEA"/>
    <w:rsid w:val="00877A79"/>
    <w:rsid w:val="00877CE0"/>
    <w:rsid w:val="00881F16"/>
    <w:rsid w:val="00882BBD"/>
    <w:rsid w:val="00883E96"/>
    <w:rsid w:val="0088646D"/>
    <w:rsid w:val="0088712D"/>
    <w:rsid w:val="0089035B"/>
    <w:rsid w:val="00890520"/>
    <w:rsid w:val="0089265C"/>
    <w:rsid w:val="008953C9"/>
    <w:rsid w:val="00896178"/>
    <w:rsid w:val="008A008C"/>
    <w:rsid w:val="008A110F"/>
    <w:rsid w:val="008A1373"/>
    <w:rsid w:val="008A3531"/>
    <w:rsid w:val="008A4541"/>
    <w:rsid w:val="008C186B"/>
    <w:rsid w:val="008C46D0"/>
    <w:rsid w:val="008D7D77"/>
    <w:rsid w:val="008E192E"/>
    <w:rsid w:val="008E21E7"/>
    <w:rsid w:val="008F10E7"/>
    <w:rsid w:val="008F153D"/>
    <w:rsid w:val="008F188C"/>
    <w:rsid w:val="008F1DCB"/>
    <w:rsid w:val="008F60CE"/>
    <w:rsid w:val="00901519"/>
    <w:rsid w:val="00901CC9"/>
    <w:rsid w:val="00903205"/>
    <w:rsid w:val="0090457C"/>
    <w:rsid w:val="00905846"/>
    <w:rsid w:val="00905848"/>
    <w:rsid w:val="00906E3C"/>
    <w:rsid w:val="0091054F"/>
    <w:rsid w:val="009108B7"/>
    <w:rsid w:val="00911187"/>
    <w:rsid w:val="0091417A"/>
    <w:rsid w:val="00915952"/>
    <w:rsid w:val="009220D6"/>
    <w:rsid w:val="00922AD0"/>
    <w:rsid w:val="0092680F"/>
    <w:rsid w:val="0092702E"/>
    <w:rsid w:val="009303AE"/>
    <w:rsid w:val="00930DA5"/>
    <w:rsid w:val="00931B10"/>
    <w:rsid w:val="00932701"/>
    <w:rsid w:val="00933068"/>
    <w:rsid w:val="00935BF4"/>
    <w:rsid w:val="00936D40"/>
    <w:rsid w:val="00937071"/>
    <w:rsid w:val="0094010A"/>
    <w:rsid w:val="0094086F"/>
    <w:rsid w:val="0094188C"/>
    <w:rsid w:val="0094766A"/>
    <w:rsid w:val="009503B5"/>
    <w:rsid w:val="00952894"/>
    <w:rsid w:val="0095313E"/>
    <w:rsid w:val="0096247D"/>
    <w:rsid w:val="00971699"/>
    <w:rsid w:val="00972D3B"/>
    <w:rsid w:val="009748E5"/>
    <w:rsid w:val="00977828"/>
    <w:rsid w:val="00985625"/>
    <w:rsid w:val="00987A37"/>
    <w:rsid w:val="009909AD"/>
    <w:rsid w:val="00990E47"/>
    <w:rsid w:val="009936FB"/>
    <w:rsid w:val="00994E6C"/>
    <w:rsid w:val="0099539E"/>
    <w:rsid w:val="00996EDC"/>
    <w:rsid w:val="00997709"/>
    <w:rsid w:val="009A011C"/>
    <w:rsid w:val="009A3EA7"/>
    <w:rsid w:val="009B3B5D"/>
    <w:rsid w:val="009B5021"/>
    <w:rsid w:val="009C1A7A"/>
    <w:rsid w:val="009C1F1E"/>
    <w:rsid w:val="009C283C"/>
    <w:rsid w:val="009C7E52"/>
    <w:rsid w:val="009C7FA0"/>
    <w:rsid w:val="009D536F"/>
    <w:rsid w:val="009E76A5"/>
    <w:rsid w:val="009F1446"/>
    <w:rsid w:val="009F2830"/>
    <w:rsid w:val="009F33E5"/>
    <w:rsid w:val="009F3DCD"/>
    <w:rsid w:val="00A00B1F"/>
    <w:rsid w:val="00A050BF"/>
    <w:rsid w:val="00A07C5E"/>
    <w:rsid w:val="00A119B3"/>
    <w:rsid w:val="00A12E35"/>
    <w:rsid w:val="00A1660F"/>
    <w:rsid w:val="00A208D2"/>
    <w:rsid w:val="00A2142D"/>
    <w:rsid w:val="00A21542"/>
    <w:rsid w:val="00A23857"/>
    <w:rsid w:val="00A27C3A"/>
    <w:rsid w:val="00A301D8"/>
    <w:rsid w:val="00A30BDF"/>
    <w:rsid w:val="00A312E3"/>
    <w:rsid w:val="00A3281F"/>
    <w:rsid w:val="00A35269"/>
    <w:rsid w:val="00A40E28"/>
    <w:rsid w:val="00A4149D"/>
    <w:rsid w:val="00A41531"/>
    <w:rsid w:val="00A4439F"/>
    <w:rsid w:val="00A4495A"/>
    <w:rsid w:val="00A45F73"/>
    <w:rsid w:val="00A55ED8"/>
    <w:rsid w:val="00A56D12"/>
    <w:rsid w:val="00A65EF6"/>
    <w:rsid w:val="00A67B0C"/>
    <w:rsid w:val="00A71F35"/>
    <w:rsid w:val="00A75099"/>
    <w:rsid w:val="00A77025"/>
    <w:rsid w:val="00A8146F"/>
    <w:rsid w:val="00A86EF1"/>
    <w:rsid w:val="00A90B71"/>
    <w:rsid w:val="00A9653B"/>
    <w:rsid w:val="00A96B60"/>
    <w:rsid w:val="00A9745E"/>
    <w:rsid w:val="00AA2C6A"/>
    <w:rsid w:val="00AA3E52"/>
    <w:rsid w:val="00AA41AD"/>
    <w:rsid w:val="00AA4A77"/>
    <w:rsid w:val="00AA695A"/>
    <w:rsid w:val="00AA6C0A"/>
    <w:rsid w:val="00AA773F"/>
    <w:rsid w:val="00AA7BCA"/>
    <w:rsid w:val="00AA7BED"/>
    <w:rsid w:val="00AB08F3"/>
    <w:rsid w:val="00AB2794"/>
    <w:rsid w:val="00AB69C6"/>
    <w:rsid w:val="00AC0C55"/>
    <w:rsid w:val="00AC1A4F"/>
    <w:rsid w:val="00AC258E"/>
    <w:rsid w:val="00AC29F2"/>
    <w:rsid w:val="00AC3320"/>
    <w:rsid w:val="00AC3545"/>
    <w:rsid w:val="00AC3E45"/>
    <w:rsid w:val="00AC420B"/>
    <w:rsid w:val="00AC4CF3"/>
    <w:rsid w:val="00AC7DB1"/>
    <w:rsid w:val="00AD066C"/>
    <w:rsid w:val="00AD2AA9"/>
    <w:rsid w:val="00AD4E1C"/>
    <w:rsid w:val="00AE000E"/>
    <w:rsid w:val="00AE23D5"/>
    <w:rsid w:val="00AE4710"/>
    <w:rsid w:val="00AF0220"/>
    <w:rsid w:val="00AF3154"/>
    <w:rsid w:val="00AF3FF4"/>
    <w:rsid w:val="00B00241"/>
    <w:rsid w:val="00B01040"/>
    <w:rsid w:val="00B0177B"/>
    <w:rsid w:val="00B02CD6"/>
    <w:rsid w:val="00B0718A"/>
    <w:rsid w:val="00B10148"/>
    <w:rsid w:val="00B118AB"/>
    <w:rsid w:val="00B177A4"/>
    <w:rsid w:val="00B17E5D"/>
    <w:rsid w:val="00B21DD8"/>
    <w:rsid w:val="00B22230"/>
    <w:rsid w:val="00B256C3"/>
    <w:rsid w:val="00B27900"/>
    <w:rsid w:val="00B33468"/>
    <w:rsid w:val="00B33801"/>
    <w:rsid w:val="00B34B91"/>
    <w:rsid w:val="00B400D0"/>
    <w:rsid w:val="00B407EB"/>
    <w:rsid w:val="00B408C1"/>
    <w:rsid w:val="00B40E08"/>
    <w:rsid w:val="00B42340"/>
    <w:rsid w:val="00B424B6"/>
    <w:rsid w:val="00B43A64"/>
    <w:rsid w:val="00B4513F"/>
    <w:rsid w:val="00B45905"/>
    <w:rsid w:val="00B46E2C"/>
    <w:rsid w:val="00B5146D"/>
    <w:rsid w:val="00B56F3C"/>
    <w:rsid w:val="00B56F83"/>
    <w:rsid w:val="00B57E9B"/>
    <w:rsid w:val="00B60221"/>
    <w:rsid w:val="00B614F2"/>
    <w:rsid w:val="00B6329B"/>
    <w:rsid w:val="00B7181C"/>
    <w:rsid w:val="00B74B27"/>
    <w:rsid w:val="00B773EC"/>
    <w:rsid w:val="00B84BD2"/>
    <w:rsid w:val="00B90818"/>
    <w:rsid w:val="00B9124F"/>
    <w:rsid w:val="00B917F0"/>
    <w:rsid w:val="00B91E0C"/>
    <w:rsid w:val="00B9405A"/>
    <w:rsid w:val="00B94A7E"/>
    <w:rsid w:val="00B95CAC"/>
    <w:rsid w:val="00B965E9"/>
    <w:rsid w:val="00B96F03"/>
    <w:rsid w:val="00B972E3"/>
    <w:rsid w:val="00BB18D6"/>
    <w:rsid w:val="00BB4FAE"/>
    <w:rsid w:val="00BB500A"/>
    <w:rsid w:val="00BB5277"/>
    <w:rsid w:val="00BB5374"/>
    <w:rsid w:val="00BB5398"/>
    <w:rsid w:val="00BB57F1"/>
    <w:rsid w:val="00BB636C"/>
    <w:rsid w:val="00BB7CE5"/>
    <w:rsid w:val="00BC04A6"/>
    <w:rsid w:val="00BC7D5E"/>
    <w:rsid w:val="00BD1BBE"/>
    <w:rsid w:val="00BD2968"/>
    <w:rsid w:val="00BD5421"/>
    <w:rsid w:val="00BD6DBD"/>
    <w:rsid w:val="00BE0DD9"/>
    <w:rsid w:val="00BE1BD6"/>
    <w:rsid w:val="00BE2627"/>
    <w:rsid w:val="00BE46CE"/>
    <w:rsid w:val="00BE524B"/>
    <w:rsid w:val="00BE525B"/>
    <w:rsid w:val="00BE5EFE"/>
    <w:rsid w:val="00BE7CF2"/>
    <w:rsid w:val="00BF32DF"/>
    <w:rsid w:val="00BF71F0"/>
    <w:rsid w:val="00BF7D4D"/>
    <w:rsid w:val="00C057BE"/>
    <w:rsid w:val="00C11E7B"/>
    <w:rsid w:val="00C145B4"/>
    <w:rsid w:val="00C1588D"/>
    <w:rsid w:val="00C2102E"/>
    <w:rsid w:val="00C24021"/>
    <w:rsid w:val="00C27330"/>
    <w:rsid w:val="00C30AF2"/>
    <w:rsid w:val="00C328C1"/>
    <w:rsid w:val="00C35A51"/>
    <w:rsid w:val="00C3734A"/>
    <w:rsid w:val="00C37FBC"/>
    <w:rsid w:val="00C422CB"/>
    <w:rsid w:val="00C430DC"/>
    <w:rsid w:val="00C43878"/>
    <w:rsid w:val="00C4735A"/>
    <w:rsid w:val="00C4772D"/>
    <w:rsid w:val="00C548A8"/>
    <w:rsid w:val="00C5558F"/>
    <w:rsid w:val="00C6064B"/>
    <w:rsid w:val="00C60745"/>
    <w:rsid w:val="00C61B8D"/>
    <w:rsid w:val="00C620B1"/>
    <w:rsid w:val="00C62994"/>
    <w:rsid w:val="00C64B7B"/>
    <w:rsid w:val="00C672EB"/>
    <w:rsid w:val="00C720F5"/>
    <w:rsid w:val="00C723E4"/>
    <w:rsid w:val="00C80A4B"/>
    <w:rsid w:val="00C82A83"/>
    <w:rsid w:val="00C90791"/>
    <w:rsid w:val="00C9228E"/>
    <w:rsid w:val="00C95640"/>
    <w:rsid w:val="00CA06F0"/>
    <w:rsid w:val="00CA17E3"/>
    <w:rsid w:val="00CA2116"/>
    <w:rsid w:val="00CA2BC8"/>
    <w:rsid w:val="00CA3C83"/>
    <w:rsid w:val="00CA4246"/>
    <w:rsid w:val="00CB03F9"/>
    <w:rsid w:val="00CB0F91"/>
    <w:rsid w:val="00CB2EA7"/>
    <w:rsid w:val="00CB55CB"/>
    <w:rsid w:val="00CB6E6D"/>
    <w:rsid w:val="00CC0AEF"/>
    <w:rsid w:val="00CC4A6A"/>
    <w:rsid w:val="00CC5E7C"/>
    <w:rsid w:val="00CD029A"/>
    <w:rsid w:val="00CD15CA"/>
    <w:rsid w:val="00CD2667"/>
    <w:rsid w:val="00CD291B"/>
    <w:rsid w:val="00CD2EC0"/>
    <w:rsid w:val="00CD5CF8"/>
    <w:rsid w:val="00CE2814"/>
    <w:rsid w:val="00CE2C66"/>
    <w:rsid w:val="00CE2FA5"/>
    <w:rsid w:val="00CE46DC"/>
    <w:rsid w:val="00CE5758"/>
    <w:rsid w:val="00CF210A"/>
    <w:rsid w:val="00CF2BD2"/>
    <w:rsid w:val="00CF738B"/>
    <w:rsid w:val="00D004F3"/>
    <w:rsid w:val="00D03257"/>
    <w:rsid w:val="00D03A29"/>
    <w:rsid w:val="00D0421C"/>
    <w:rsid w:val="00D057FC"/>
    <w:rsid w:val="00D06DD6"/>
    <w:rsid w:val="00D07708"/>
    <w:rsid w:val="00D12A8E"/>
    <w:rsid w:val="00D1378D"/>
    <w:rsid w:val="00D21791"/>
    <w:rsid w:val="00D25902"/>
    <w:rsid w:val="00D369C8"/>
    <w:rsid w:val="00D443F7"/>
    <w:rsid w:val="00D44B45"/>
    <w:rsid w:val="00D44FAF"/>
    <w:rsid w:val="00D51467"/>
    <w:rsid w:val="00D52475"/>
    <w:rsid w:val="00D52D15"/>
    <w:rsid w:val="00D530BC"/>
    <w:rsid w:val="00D55FFD"/>
    <w:rsid w:val="00D73CEA"/>
    <w:rsid w:val="00D74CB6"/>
    <w:rsid w:val="00D76142"/>
    <w:rsid w:val="00D81ED0"/>
    <w:rsid w:val="00D8449E"/>
    <w:rsid w:val="00D84E2F"/>
    <w:rsid w:val="00D86FDE"/>
    <w:rsid w:val="00D87525"/>
    <w:rsid w:val="00D90103"/>
    <w:rsid w:val="00D916E2"/>
    <w:rsid w:val="00D91866"/>
    <w:rsid w:val="00D97469"/>
    <w:rsid w:val="00DA144D"/>
    <w:rsid w:val="00DA5BA8"/>
    <w:rsid w:val="00DA75F8"/>
    <w:rsid w:val="00DA7F20"/>
    <w:rsid w:val="00DC341B"/>
    <w:rsid w:val="00DC7019"/>
    <w:rsid w:val="00DC75C0"/>
    <w:rsid w:val="00DD0170"/>
    <w:rsid w:val="00DD02CF"/>
    <w:rsid w:val="00DD1AE4"/>
    <w:rsid w:val="00DD4FE6"/>
    <w:rsid w:val="00DD6F6A"/>
    <w:rsid w:val="00DD784D"/>
    <w:rsid w:val="00DE6609"/>
    <w:rsid w:val="00DF31DD"/>
    <w:rsid w:val="00DF3606"/>
    <w:rsid w:val="00DF45B7"/>
    <w:rsid w:val="00DF4722"/>
    <w:rsid w:val="00DF66D2"/>
    <w:rsid w:val="00E00391"/>
    <w:rsid w:val="00E04404"/>
    <w:rsid w:val="00E10409"/>
    <w:rsid w:val="00E1069C"/>
    <w:rsid w:val="00E1554F"/>
    <w:rsid w:val="00E15B93"/>
    <w:rsid w:val="00E2646E"/>
    <w:rsid w:val="00E26CFF"/>
    <w:rsid w:val="00E30E30"/>
    <w:rsid w:val="00E320E8"/>
    <w:rsid w:val="00E32CFE"/>
    <w:rsid w:val="00E32D09"/>
    <w:rsid w:val="00E34012"/>
    <w:rsid w:val="00E34ABD"/>
    <w:rsid w:val="00E35361"/>
    <w:rsid w:val="00E36565"/>
    <w:rsid w:val="00E404F2"/>
    <w:rsid w:val="00E40673"/>
    <w:rsid w:val="00E40A3A"/>
    <w:rsid w:val="00E43E06"/>
    <w:rsid w:val="00E456F4"/>
    <w:rsid w:val="00E45C2E"/>
    <w:rsid w:val="00E46C2F"/>
    <w:rsid w:val="00E501A8"/>
    <w:rsid w:val="00E555BD"/>
    <w:rsid w:val="00E62277"/>
    <w:rsid w:val="00E65256"/>
    <w:rsid w:val="00E74C54"/>
    <w:rsid w:val="00E80F42"/>
    <w:rsid w:val="00E93CEC"/>
    <w:rsid w:val="00E96EF3"/>
    <w:rsid w:val="00EA219D"/>
    <w:rsid w:val="00EA2796"/>
    <w:rsid w:val="00EB0892"/>
    <w:rsid w:val="00EB15AA"/>
    <w:rsid w:val="00EB600B"/>
    <w:rsid w:val="00EB724B"/>
    <w:rsid w:val="00EB74F2"/>
    <w:rsid w:val="00EC3420"/>
    <w:rsid w:val="00EC354B"/>
    <w:rsid w:val="00ED5099"/>
    <w:rsid w:val="00EE1957"/>
    <w:rsid w:val="00EE1A83"/>
    <w:rsid w:val="00EF140D"/>
    <w:rsid w:val="00EF571A"/>
    <w:rsid w:val="00F0330D"/>
    <w:rsid w:val="00F03629"/>
    <w:rsid w:val="00F0595F"/>
    <w:rsid w:val="00F102EE"/>
    <w:rsid w:val="00F114C4"/>
    <w:rsid w:val="00F14D7E"/>
    <w:rsid w:val="00F24A51"/>
    <w:rsid w:val="00F2687F"/>
    <w:rsid w:val="00F3047B"/>
    <w:rsid w:val="00F3068A"/>
    <w:rsid w:val="00F34251"/>
    <w:rsid w:val="00F367CF"/>
    <w:rsid w:val="00F44076"/>
    <w:rsid w:val="00F4637B"/>
    <w:rsid w:val="00F46A24"/>
    <w:rsid w:val="00F46DD1"/>
    <w:rsid w:val="00F4707E"/>
    <w:rsid w:val="00F53DF6"/>
    <w:rsid w:val="00F54329"/>
    <w:rsid w:val="00F56220"/>
    <w:rsid w:val="00F56B64"/>
    <w:rsid w:val="00F65541"/>
    <w:rsid w:val="00F70FFE"/>
    <w:rsid w:val="00F8103B"/>
    <w:rsid w:val="00F81F83"/>
    <w:rsid w:val="00F826A3"/>
    <w:rsid w:val="00F85617"/>
    <w:rsid w:val="00F85FDC"/>
    <w:rsid w:val="00F906D9"/>
    <w:rsid w:val="00F91BDB"/>
    <w:rsid w:val="00F93A35"/>
    <w:rsid w:val="00F97BB7"/>
    <w:rsid w:val="00F97D22"/>
    <w:rsid w:val="00FA3437"/>
    <w:rsid w:val="00FA3F72"/>
    <w:rsid w:val="00FB0078"/>
    <w:rsid w:val="00FB402B"/>
    <w:rsid w:val="00FB6AA1"/>
    <w:rsid w:val="00FB7B73"/>
    <w:rsid w:val="00FC53C3"/>
    <w:rsid w:val="00FD1B59"/>
    <w:rsid w:val="00FD7DE5"/>
    <w:rsid w:val="00FE0BEA"/>
    <w:rsid w:val="00FE6676"/>
    <w:rsid w:val="00FF2BDE"/>
    <w:rsid w:val="00FF2DC7"/>
    <w:rsid w:val="00FF3640"/>
    <w:rsid w:val="00FF38EA"/>
    <w:rsid w:val="00FF60E3"/>
    <w:rsid w:val="00FF6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3F7C5F8"/>
  <w14:defaultImageDpi w14:val="330"/>
  <w15:chartTrackingRefBased/>
  <w15:docId w15:val="{C7A42FE7-CFEC-430D-9646-92B55BE1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footer" w:uiPriority="99"/>
    <w:lsdException w:name="caption" w:qFormat="1"/>
    <w:lsdException w:name="table of figures" w:uiPriority="99"/>
    <w:lsdException w:name="Default Paragraph Font" w:uiPriority="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qFormat/>
    <w:rsid w:val="00295A1C"/>
    <w:pPr>
      <w:keepNext/>
      <w:pageBreakBefore/>
      <w:numPr>
        <w:numId w:val="1"/>
      </w:numPr>
      <w:spacing w:after="960"/>
      <w:jc w:val="center"/>
      <w:outlineLvl w:val="0"/>
    </w:pPr>
    <w:rPr>
      <w:rFonts w:cs="Arial"/>
      <w:b/>
      <w:bCs/>
    </w:rPr>
  </w:style>
  <w:style w:type="paragraph" w:styleId="Heading2">
    <w:name w:val="heading 2"/>
    <w:basedOn w:val="Heading1"/>
    <w:next w:val="Normal"/>
    <w:qFormat/>
    <w:rsid w:val="00CA4246"/>
    <w:pPr>
      <w:pageBreakBefore w:val="0"/>
      <w:numPr>
        <w:ilvl w:val="1"/>
      </w:numPr>
      <w:spacing w:before="960" w:after="480"/>
      <w:ind w:left="0" w:firstLine="0"/>
      <w:contextualSpacing/>
      <w:outlineLvl w:val="1"/>
    </w:pPr>
    <w:rPr>
      <w:bCs w:val="0"/>
      <w:iCs/>
    </w:rPr>
  </w:style>
  <w:style w:type="paragraph" w:styleId="Heading3">
    <w:name w:val="heading 3"/>
    <w:basedOn w:val="Heading2"/>
    <w:next w:val="Normal"/>
    <w:qFormat/>
    <w:rsid w:val="00B27900"/>
    <w:pPr>
      <w:numPr>
        <w:ilvl w:val="2"/>
      </w:numPr>
      <w:spacing w:before="480"/>
      <w:jc w:val="left"/>
      <w:outlineLvl w:val="2"/>
    </w:pPr>
    <w:rPr>
      <w:bCs/>
    </w:rPr>
  </w:style>
  <w:style w:type="paragraph" w:styleId="Heading4">
    <w:name w:val="heading 4"/>
    <w:basedOn w:val="Heading3"/>
    <w:next w:val="Normal"/>
    <w:qFormat/>
    <w:rsid w:val="00B27900"/>
    <w:pPr>
      <w:numPr>
        <w:ilvl w:val="3"/>
      </w:numPr>
      <w:spacing w:after="0"/>
      <w:contextualSpacing w:val="0"/>
      <w:outlineLvl w:val="3"/>
    </w:pPr>
    <w:rPr>
      <w:bCs w:val="0"/>
    </w:rPr>
  </w:style>
  <w:style w:type="paragraph" w:styleId="Heading5">
    <w:name w:val="heading 5"/>
    <w:basedOn w:val="Normal"/>
    <w:next w:val="Normal"/>
    <w:qFormat/>
    <w:rsid w:val="00DD1AE4"/>
    <w:pPr>
      <w:pageBreakBefore/>
      <w:numPr>
        <w:numId w:val="32"/>
      </w:numPr>
      <w:spacing w:after="720"/>
      <w:jc w:val="center"/>
      <w:outlineLvl w:val="4"/>
    </w:pPr>
    <w:rPr>
      <w:b/>
      <w:bCs/>
      <w:iCs/>
      <w:szCs w:val="26"/>
    </w:rPr>
  </w:style>
  <w:style w:type="paragraph" w:styleId="Heading6">
    <w:name w:val="heading 6"/>
    <w:basedOn w:val="Normal"/>
    <w:next w:val="Normal"/>
    <w:link w:val="Heading6Char"/>
    <w:unhideWhenUsed/>
    <w:qFormat/>
    <w:rsid w:val="005D40C2"/>
    <w:pPr>
      <w:keepNext/>
      <w:numPr>
        <w:ilvl w:val="5"/>
        <w:numId w:val="1"/>
      </w:numPr>
      <w:spacing w:before="960" w:after="480"/>
      <w:jc w:val="center"/>
      <w:outlineLvl w:val="5"/>
    </w:pPr>
    <w:rPr>
      <w:b/>
      <w:bCs/>
      <w:szCs w:val="22"/>
    </w:rPr>
  </w:style>
  <w:style w:type="paragraph" w:styleId="Heading7">
    <w:name w:val="heading 7"/>
    <w:basedOn w:val="Normal"/>
    <w:next w:val="Normal"/>
    <w:link w:val="Heading7Char"/>
    <w:unhideWhenUsed/>
    <w:qFormat/>
    <w:rsid w:val="005D40C2"/>
    <w:pPr>
      <w:keepNext/>
      <w:numPr>
        <w:ilvl w:val="6"/>
        <w:numId w:val="1"/>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D40C2"/>
    <w:pPr>
      <w:tabs>
        <w:tab w:val="right" w:leader="dot" w:pos="9350"/>
      </w:tabs>
      <w:ind w:left="240" w:right="720" w:hanging="24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styleId="TOC2">
    <w:name w:val="toc 2"/>
    <w:basedOn w:val="Normal"/>
    <w:next w:val="Normal"/>
    <w:autoRedefine/>
    <w:uiPriority w:val="39"/>
    <w:rsid w:val="00584ADB"/>
    <w:pPr>
      <w:tabs>
        <w:tab w:val="left" w:pos="1170"/>
        <w:tab w:val="right" w:leader="dot" w:pos="9350"/>
      </w:tabs>
      <w:ind w:left="504" w:firstLine="0"/>
    </w:pPr>
    <w:rPr>
      <w:b/>
    </w:rPr>
  </w:style>
  <w:style w:type="paragraph" w:styleId="TOC3">
    <w:name w:val="toc 3"/>
    <w:basedOn w:val="Normal"/>
    <w:next w:val="Normal"/>
    <w:autoRedefine/>
    <w:uiPriority w:val="39"/>
    <w:rsid w:val="00E80F42"/>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5D40C2"/>
    <w:rPr>
      <w:b/>
      <w:bCs/>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2"/>
      </w:numPr>
      <w:contextualSpacing/>
    </w:pPr>
  </w:style>
  <w:style w:type="paragraph" w:styleId="ListBullet2">
    <w:name w:val="List Bullet 2"/>
    <w:basedOn w:val="Normal"/>
    <w:rsid w:val="00D97469"/>
    <w:pPr>
      <w:numPr>
        <w:numId w:val="3"/>
      </w:numPr>
      <w:contextualSpacing/>
    </w:pPr>
  </w:style>
  <w:style w:type="paragraph" w:styleId="ListBullet3">
    <w:name w:val="List Bullet 3"/>
    <w:basedOn w:val="Normal"/>
    <w:rsid w:val="00D97469"/>
    <w:pPr>
      <w:numPr>
        <w:numId w:val="4"/>
      </w:numPr>
      <w:contextualSpacing/>
    </w:pPr>
  </w:style>
  <w:style w:type="paragraph" w:styleId="ListBullet4">
    <w:name w:val="List Bullet 4"/>
    <w:basedOn w:val="Normal"/>
    <w:rsid w:val="00D97469"/>
    <w:pPr>
      <w:numPr>
        <w:numId w:val="5"/>
      </w:numPr>
      <w:contextualSpacing/>
    </w:pPr>
  </w:style>
  <w:style w:type="paragraph" w:styleId="ListBullet5">
    <w:name w:val="List Bullet 5"/>
    <w:basedOn w:val="Normal"/>
    <w:rsid w:val="00D97469"/>
    <w:pPr>
      <w:numPr>
        <w:numId w:val="6"/>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1"/>
      </w:numPr>
      <w:contextualSpacing/>
    </w:pPr>
  </w:style>
  <w:style w:type="paragraph" w:styleId="ListNumber2">
    <w:name w:val="List Number 2"/>
    <w:basedOn w:val="Normal"/>
    <w:rsid w:val="00D97469"/>
    <w:pPr>
      <w:numPr>
        <w:numId w:val="9"/>
      </w:numPr>
      <w:contextualSpacing/>
    </w:pPr>
  </w:style>
  <w:style w:type="paragraph" w:styleId="ListNumber3">
    <w:name w:val="List Number 3"/>
    <w:basedOn w:val="Normal"/>
    <w:rsid w:val="00D97469"/>
    <w:pPr>
      <w:numPr>
        <w:numId w:val="10"/>
      </w:numPr>
      <w:contextualSpacing/>
    </w:pPr>
  </w:style>
  <w:style w:type="paragraph" w:styleId="ListNumber4">
    <w:name w:val="List Number 4"/>
    <w:basedOn w:val="Normal"/>
    <w:rsid w:val="00D97469"/>
    <w:pPr>
      <w:numPr>
        <w:numId w:val="8"/>
      </w:numPr>
      <w:contextualSpacing/>
    </w:pPr>
  </w:style>
  <w:style w:type="paragraph" w:styleId="ListNumber5">
    <w:name w:val="List Number 5"/>
    <w:basedOn w:val="Normal"/>
    <w:rsid w:val="00D97469"/>
    <w:pPr>
      <w:numPr>
        <w:numId w:val="7"/>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31"/>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31"/>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character" w:styleId="FootnoteReference">
    <w:name w:val="footnote reference"/>
    <w:basedOn w:val="DefaultParagraphFont"/>
    <w:rsid w:val="007A3EC6"/>
    <w:rPr>
      <w:vertAlign w:val="superscript"/>
    </w:rPr>
  </w:style>
  <w:style w:type="character" w:styleId="UnresolvedMention">
    <w:name w:val="Unresolved Mention"/>
    <w:basedOn w:val="DefaultParagraphFont"/>
    <w:uiPriority w:val="99"/>
    <w:semiHidden/>
    <w:unhideWhenUsed/>
    <w:rsid w:val="007A3E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748577770">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G:\SullivanSarah_MPHessay_April202.docx"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dc.gov/eWorld/Data/Malignant_mesothelioma_all_sites_Top_50_counties_with_highest_age-adjusted_death_rates_per_million_population_US_residents_age_15_and_over_20002009/106" TargetMode="External"/><Relationship Id="rId7" Type="http://schemas.openxmlformats.org/officeDocument/2006/relationships/endnotes" Target="endnotes.xml"/><Relationship Id="rId12" Type="http://schemas.openxmlformats.org/officeDocument/2006/relationships/hyperlink" Target="file:///G:\SullivanSarah_MPHessay_April202.docx" TargetMode="External"/><Relationship Id="rId17" Type="http://schemas.openxmlformats.org/officeDocument/2006/relationships/image" Target="media/image2.png"/><Relationship Id="rId25" Type="http://schemas.openxmlformats.org/officeDocument/2006/relationships/hyperlink" Target="https://www.mesothelioma.com/asbestos-exposure/what-is-asbestos/"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cancer.org/cancer/cancer-causes/general-info/known-and-probable-human-carcinoge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onder.cdc.gov/controller/datarequest/D76;jsessionid=89550A23D376FFB06421FF9C8742A91A" TargetMode="External"/><Relationship Id="rId5" Type="http://schemas.openxmlformats.org/officeDocument/2006/relationships/webSettings" Target="webSettings.xml"/><Relationship Id="rId15" Type="http://schemas.openxmlformats.org/officeDocument/2006/relationships/hyperlink" Target="file:///G:\SullivanSarah_MPHessay_April202.docx" TargetMode="External"/><Relationship Id="rId23" Type="http://schemas.openxmlformats.org/officeDocument/2006/relationships/hyperlink" Target="https://www.osha.gov/Publications/OSHA3507.html"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G:\SullivanSarah_MPHessay_April202.docx" TargetMode="External"/><Relationship Id="rId22" Type="http://schemas.openxmlformats.org/officeDocument/2006/relationships/hyperlink" Target="https://www.mesothelioma.com/states/pennsylvania/"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egher\AppData\Local\Temp\ETD_Template_Pitt_v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27BC33C4A34A3093CB87AB5F0CABCF"/>
        <w:category>
          <w:name w:val="General"/>
          <w:gallery w:val="placeholder"/>
        </w:category>
        <w:types>
          <w:type w:val="bbPlcHdr"/>
        </w:types>
        <w:behaviors>
          <w:behavior w:val="content"/>
        </w:behaviors>
        <w:guid w:val="{BD7024A4-0815-40BE-8F43-A17E3B0696F4}"/>
      </w:docPartPr>
      <w:docPartBody>
        <w:p w:rsidR="00640ADF" w:rsidRDefault="00163A5E" w:rsidP="00163A5E">
          <w:pPr>
            <w:pStyle w:val="5027BC33C4A34A3093CB87AB5F0CABCF"/>
          </w:pPr>
          <w:r w:rsidRPr="00174952">
            <w:rPr>
              <w:color w:val="A6A6A6" w:themeColor="background1" w:themeShade="A6"/>
            </w:rPr>
            <w:t>Click to choose your degree</w:t>
          </w:r>
        </w:p>
      </w:docPartBody>
    </w:docPart>
    <w:docPart>
      <w:docPartPr>
        <w:name w:val="28D1860B99EE44F98E099917E489314B"/>
        <w:category>
          <w:name w:val="General"/>
          <w:gallery w:val="placeholder"/>
        </w:category>
        <w:types>
          <w:type w:val="bbPlcHdr"/>
        </w:types>
        <w:behaviors>
          <w:behavior w:val="content"/>
        </w:behaviors>
        <w:guid w:val="{3E0362A3-5549-45C8-9A16-07E14CFCC72E}"/>
      </w:docPartPr>
      <w:docPartBody>
        <w:p w:rsidR="00640ADF" w:rsidRDefault="00163A5E" w:rsidP="00163A5E">
          <w:pPr>
            <w:pStyle w:val="28D1860B99EE44F98E099917E489314B"/>
          </w:pPr>
          <w:r>
            <w:rPr>
              <w:rStyle w:val="PlaceholderText"/>
            </w:rPr>
            <w:t>Click to choose your school</w:t>
          </w:r>
        </w:p>
      </w:docPartBody>
    </w:docPart>
    <w:docPart>
      <w:docPartPr>
        <w:name w:val="F6AB3401CF9E41C1978BDA3DB29ED2F7"/>
        <w:category>
          <w:name w:val="General"/>
          <w:gallery w:val="placeholder"/>
        </w:category>
        <w:types>
          <w:type w:val="bbPlcHdr"/>
        </w:types>
        <w:behaviors>
          <w:behavior w:val="content"/>
        </w:behaviors>
        <w:guid w:val="{22737080-2365-4AAE-970B-C2AC6D29E13B}"/>
      </w:docPartPr>
      <w:docPartBody>
        <w:p w:rsidR="00640ADF" w:rsidRDefault="00163A5E" w:rsidP="00163A5E">
          <w:pPr>
            <w:pStyle w:val="F6AB3401CF9E41C1978BDA3DB29ED2F7"/>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045"/>
    <w:rsid w:val="001452A0"/>
    <w:rsid w:val="00163A5E"/>
    <w:rsid w:val="0023457F"/>
    <w:rsid w:val="002A03B2"/>
    <w:rsid w:val="00467C42"/>
    <w:rsid w:val="004E6ABD"/>
    <w:rsid w:val="00602DE8"/>
    <w:rsid w:val="006247E7"/>
    <w:rsid w:val="00640ADF"/>
    <w:rsid w:val="00786353"/>
    <w:rsid w:val="00906FFE"/>
    <w:rsid w:val="009640FC"/>
    <w:rsid w:val="009C04C0"/>
    <w:rsid w:val="00A63900"/>
    <w:rsid w:val="00B6410A"/>
    <w:rsid w:val="00BD1DD5"/>
    <w:rsid w:val="00C467A6"/>
    <w:rsid w:val="00E56045"/>
    <w:rsid w:val="00F07AC7"/>
    <w:rsid w:val="00FC7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A279ED117C434B997C448E65BAF4B0">
    <w:name w:val="C4A279ED117C434B997C448E65BAF4B0"/>
  </w:style>
  <w:style w:type="character" w:styleId="PlaceholderText">
    <w:name w:val="Placeholder Text"/>
    <w:basedOn w:val="DefaultParagraphFont"/>
    <w:uiPriority w:val="99"/>
    <w:semiHidden/>
    <w:rsid w:val="00163A5E"/>
    <w:rPr>
      <w:color w:val="808080"/>
    </w:rPr>
  </w:style>
  <w:style w:type="paragraph" w:customStyle="1" w:styleId="BBF2AB1649364B49A6013790C2E1F75F">
    <w:name w:val="BBF2AB1649364B49A6013790C2E1F75F"/>
  </w:style>
  <w:style w:type="paragraph" w:customStyle="1" w:styleId="6BF579910AFF466AB226AC98B5B9BD3A">
    <w:name w:val="6BF579910AFF466AB226AC98B5B9BD3A"/>
  </w:style>
  <w:style w:type="paragraph" w:customStyle="1" w:styleId="5027BC33C4A34A3093CB87AB5F0CABCF">
    <w:name w:val="5027BC33C4A34A3093CB87AB5F0CABCF"/>
    <w:rsid w:val="00163A5E"/>
  </w:style>
  <w:style w:type="paragraph" w:customStyle="1" w:styleId="28D1860B99EE44F98E099917E489314B">
    <w:name w:val="28D1860B99EE44F98E099917E489314B"/>
    <w:rsid w:val="00163A5E"/>
  </w:style>
  <w:style w:type="paragraph" w:customStyle="1" w:styleId="F6AB3401CF9E41C1978BDA3DB29ED2F7">
    <w:name w:val="F6AB3401CF9E41C1978BDA3DB29ED2F7"/>
    <w:rsid w:val="00163A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FFC3F-89DB-474C-813F-91B6B2FD7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ETD_Template_Pitt_v1.9.dotx</Template>
  <TotalTime>6</TotalTime>
  <Pages>28</Pages>
  <Words>4297</Words>
  <Characters>27319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31553</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Pegher, Joanne</dc:creator>
  <cp:keywords/>
  <dc:description/>
  <cp:lastModifiedBy>Pegher, Joanne</cp:lastModifiedBy>
  <cp:revision>6</cp:revision>
  <cp:lastPrinted>2020-09-02T21:08:00Z</cp:lastPrinted>
  <dcterms:created xsi:type="dcterms:W3CDTF">2020-09-02T21:03:00Z</dcterms:created>
  <dcterms:modified xsi:type="dcterms:W3CDTF">2020-09-02T21:09:00Z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