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79DCB" w14:textId="6AE131D1" w:rsidR="00C906FB" w:rsidRDefault="00C906FB" w:rsidP="00C906FB">
      <w:pPr>
        <w:jc w:val="left"/>
      </w:pPr>
      <w:r w:rsidRPr="001E7E72">
        <w:t xml:space="preserve">Reproduced </w:t>
      </w:r>
      <w:r>
        <w:t xml:space="preserve">with permission </w:t>
      </w:r>
      <w:r w:rsidRPr="001E7E72">
        <w:t xml:space="preserve">from </w:t>
      </w:r>
      <w:r>
        <w:t xml:space="preserve">Chemical Research in Toxicology, </w:t>
      </w:r>
      <w:r w:rsidRPr="00796F35">
        <w:t xml:space="preserve">Sleight, T.; </w:t>
      </w:r>
      <w:r>
        <w:t>Sexton</w:t>
      </w:r>
      <w:r w:rsidRPr="00796F35">
        <w:t xml:space="preserve">, </w:t>
      </w:r>
      <w:r>
        <w:t>C.; Mpourmpakis, I</w:t>
      </w:r>
      <w:r w:rsidRPr="00796F35">
        <w:t xml:space="preserve">.; Gilbertson, L.; Ng, C. </w:t>
      </w:r>
      <w:r>
        <w:t>A Classification Model to Identify Direct-Acting Mutagenic Polycyclic Aromatic Hydrocarbon Transformation Products</w:t>
      </w:r>
      <w:r w:rsidRPr="00796F35">
        <w:t xml:space="preserve">. </w:t>
      </w:r>
      <w:r>
        <w:t>Chem. Res. Toxicol</w:t>
      </w:r>
      <w:r w:rsidRPr="00796F35">
        <w:t xml:space="preserve">. Rev. </w:t>
      </w:r>
      <w:r>
        <w:t>2021</w:t>
      </w:r>
      <w:r w:rsidRPr="00796F35">
        <w:t>.</w:t>
      </w:r>
      <w:r>
        <w:t xml:space="preserve"> Copyright 2021, American Chemical Society (</w:t>
      </w:r>
      <w:r w:rsidR="00133369">
        <w:t>in</w:t>
      </w:r>
      <w:r>
        <w:t xml:space="preserve"> review)</w:t>
      </w:r>
    </w:p>
    <w:p w14:paraId="65A1BF94" w14:textId="0B88B655" w:rsidR="00FA359F" w:rsidRDefault="00FA359F" w:rsidP="00B77A83">
      <w:pPr>
        <w:pStyle w:val="BATitle"/>
      </w:pPr>
      <w:r w:rsidRPr="00FA359F">
        <w:t>A Classification Model to Identify Direct-Acting Mutagenic Polycyclic Aromatic Hydrocarbon Transformation Products</w:t>
      </w:r>
      <w:r w:rsidR="00F3385B">
        <w:t xml:space="preserve"> </w:t>
      </w:r>
    </w:p>
    <w:p w14:paraId="6BD6C8C0" w14:textId="73B79A27" w:rsidR="009246AD" w:rsidRDefault="004435B1" w:rsidP="00B77A83">
      <w:pPr>
        <w:pStyle w:val="BATitle"/>
      </w:pPr>
      <w:r>
        <w:t>Supporting</w:t>
      </w:r>
      <w:r w:rsidR="00F3385B">
        <w:t xml:space="preserve"> Information</w:t>
      </w:r>
    </w:p>
    <w:p w14:paraId="0D03B12C" w14:textId="0B64A845" w:rsidR="00FA359F" w:rsidRDefault="00FA359F" w:rsidP="00FA359F">
      <w:pPr>
        <w:pStyle w:val="BBAuthorName"/>
        <w:jc w:val="left"/>
        <w:rPr>
          <w:i w:val="0"/>
        </w:rPr>
      </w:pPr>
      <w:r>
        <w:t>Trevor W. Sleight</w:t>
      </w:r>
      <w:r>
        <w:rPr>
          <w:vertAlign w:val="superscript"/>
        </w:rPr>
        <w:t>1</w:t>
      </w:r>
      <w:r>
        <w:t>, Caitlin N. Sexton</w:t>
      </w:r>
      <w:r>
        <w:rPr>
          <w:vertAlign w:val="superscript"/>
        </w:rPr>
        <w:t>2</w:t>
      </w:r>
      <w:r>
        <w:t xml:space="preserve">, </w:t>
      </w:r>
      <w:r w:rsidR="00A5249C" w:rsidRPr="00A5249C">
        <w:rPr>
          <w:rFonts w:ascii="Times New Roman" w:hAnsi="Times New Roman"/>
          <w:szCs w:val="24"/>
        </w:rPr>
        <w:t>Giannis Mpourmpakis</w:t>
      </w:r>
      <w:r>
        <w:rPr>
          <w:rFonts w:ascii="Times New Roman" w:hAnsi="Times New Roman"/>
          <w:szCs w:val="24"/>
          <w:vertAlign w:val="superscript"/>
        </w:rPr>
        <w:t>2</w:t>
      </w:r>
      <w:r>
        <w:rPr>
          <w:rFonts w:ascii="Times New Roman" w:hAnsi="Times New Roman"/>
          <w:szCs w:val="24"/>
        </w:rPr>
        <w:t>,</w:t>
      </w:r>
      <w:r>
        <w:t xml:space="preserve"> Leanne M. Gilbertson</w:t>
      </w:r>
      <w:r>
        <w:rPr>
          <w:vertAlign w:val="superscript"/>
        </w:rPr>
        <w:t>1,2</w:t>
      </w:r>
      <w:r>
        <w:t xml:space="preserve">*, Carla </w:t>
      </w:r>
      <w:r>
        <w:rPr>
          <w:i w:val="0"/>
        </w:rPr>
        <w:t xml:space="preserve">A. </w:t>
      </w:r>
      <w:r>
        <w:t>Ng</w:t>
      </w:r>
      <w:r>
        <w:rPr>
          <w:vertAlign w:val="superscript"/>
        </w:rPr>
        <w:t>1,3</w:t>
      </w:r>
      <w:r>
        <w:rPr>
          <w:i w:val="0"/>
        </w:rPr>
        <w:t>*</w:t>
      </w:r>
    </w:p>
    <w:p w14:paraId="5FE2A44E" w14:textId="77777777" w:rsidR="00285025" w:rsidRDefault="00285025" w:rsidP="00FA359F"/>
    <w:p w14:paraId="78155F85" w14:textId="572920F8" w:rsidR="00FA359F" w:rsidRDefault="00FA359F" w:rsidP="00FA359F">
      <w:r>
        <w:t>1</w:t>
      </w:r>
      <w:r w:rsidR="00EB7AA9">
        <w:t>.</w:t>
      </w:r>
      <w:r>
        <w:t xml:space="preserve"> Civil </w:t>
      </w:r>
      <w:r w:rsidR="006140A8">
        <w:t>and</w:t>
      </w:r>
      <w:r>
        <w:t xml:space="preserve"> Environmental Engineering, University of Pittsburgh, Pittsburgh, PA 15261</w:t>
      </w:r>
    </w:p>
    <w:p w14:paraId="66FE65E7" w14:textId="77777777" w:rsidR="00FA359F" w:rsidRDefault="00FA359F" w:rsidP="00FA359F">
      <w:r>
        <w:t>2. Chemical and Petroleum Engineering, University of Pittsburgh, Pittsburgh, PA 15261</w:t>
      </w:r>
    </w:p>
    <w:p w14:paraId="48984109" w14:textId="36090869" w:rsidR="00FA359F" w:rsidRDefault="00FA359F" w:rsidP="00FA359F">
      <w:r>
        <w:t>3</w:t>
      </w:r>
      <w:r w:rsidR="006140A8">
        <w:t>.</w:t>
      </w:r>
      <w:r>
        <w:t xml:space="preserve"> Environmental and Occupational Health, University of Pittsburgh, Pittsburgh, PA 15261</w:t>
      </w:r>
    </w:p>
    <w:p w14:paraId="646EDA80" w14:textId="77777777" w:rsidR="009249FB" w:rsidRDefault="009249FB" w:rsidP="009249FB">
      <w:pPr>
        <w:rPr>
          <w:rFonts w:asciiTheme="minorHAnsi" w:hAnsiTheme="minorHAnsi"/>
          <w:sz w:val="22"/>
        </w:rPr>
      </w:pPr>
      <w:r>
        <w:t xml:space="preserve">*Corresponding authors: </w:t>
      </w:r>
      <w:hyperlink r:id="rId8" w:history="1">
        <w:r>
          <w:rPr>
            <w:rStyle w:val="Hyperlink"/>
          </w:rPr>
          <w:t>carla.ng@pitt.edu</w:t>
        </w:r>
      </w:hyperlink>
      <w:r>
        <w:t xml:space="preserve">, (412) 383-4075; </w:t>
      </w:r>
      <w:hyperlink r:id="rId9" w:history="1">
        <w:r>
          <w:rPr>
            <w:rStyle w:val="Hyperlink"/>
          </w:rPr>
          <w:t>leanne.gilbertson@pitt.edu</w:t>
        </w:r>
      </w:hyperlink>
      <w:r>
        <w:t>, (412) 624-1683</w:t>
      </w:r>
    </w:p>
    <w:p w14:paraId="121362E5" w14:textId="0BC149A1" w:rsidR="001676F8" w:rsidRDefault="001676F8" w:rsidP="009249FB">
      <w:pPr>
        <w:pStyle w:val="BCAuthorAddress"/>
        <w:jc w:val="both"/>
      </w:pPr>
    </w:p>
    <w:p w14:paraId="16CBFC1F" w14:textId="2A93E4BD" w:rsidR="001676F8" w:rsidRDefault="001676F8" w:rsidP="001676F8">
      <w:pPr>
        <w:pStyle w:val="BIEmailAddress"/>
      </w:pPr>
    </w:p>
    <w:p w14:paraId="198B5B4B" w14:textId="495C2800" w:rsidR="001676F8" w:rsidRPr="004B23B0" w:rsidRDefault="001676F8" w:rsidP="004B23B0">
      <w:pPr>
        <w:spacing w:after="0"/>
        <w:jc w:val="left"/>
        <w:rPr>
          <w:b/>
        </w:rPr>
      </w:pPr>
      <w:r>
        <w:br w:type="page"/>
      </w:r>
    </w:p>
    <w:sdt>
      <w:sdtPr>
        <w:rPr>
          <w:rFonts w:ascii="Times" w:eastAsia="Times New Roman" w:hAnsi="Times" w:cs="Times New Roman"/>
          <w:b w:val="0"/>
          <w:szCs w:val="20"/>
        </w:rPr>
        <w:id w:val="1585801392"/>
        <w:docPartObj>
          <w:docPartGallery w:val="Table of Contents"/>
          <w:docPartUnique/>
        </w:docPartObj>
      </w:sdtPr>
      <w:sdtEndPr>
        <w:rPr>
          <w:bCs/>
          <w:noProof/>
        </w:rPr>
      </w:sdtEndPr>
      <w:sdtContent>
        <w:p w14:paraId="096198BD" w14:textId="4438ECDF" w:rsidR="001D1A7C" w:rsidRDefault="001D1A7C">
          <w:pPr>
            <w:pStyle w:val="TOCHeading"/>
          </w:pPr>
          <w:r>
            <w:t>Contents</w:t>
          </w:r>
        </w:p>
        <w:p w14:paraId="56E3FEAD" w14:textId="77777777" w:rsidR="00A01881" w:rsidRPr="00A01881" w:rsidRDefault="00A01881" w:rsidP="00A01881"/>
        <w:p w14:paraId="4E24F75F" w14:textId="0E12A191" w:rsidR="00EA397A" w:rsidRDefault="001D1A7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0948078" w:history="1">
            <w:r w:rsidR="00EA397A" w:rsidRPr="00C050B8">
              <w:rPr>
                <w:rStyle w:val="Hyperlink"/>
                <w:noProof/>
              </w:rPr>
              <w:t>S-1 Principal Component Analysis Based Clustering</w:t>
            </w:r>
            <w:r w:rsidR="00EA397A">
              <w:rPr>
                <w:noProof/>
                <w:webHidden/>
              </w:rPr>
              <w:tab/>
            </w:r>
            <w:r w:rsidR="00EA397A">
              <w:rPr>
                <w:noProof/>
                <w:webHidden/>
              </w:rPr>
              <w:fldChar w:fldCharType="begin"/>
            </w:r>
            <w:r w:rsidR="00EA397A">
              <w:rPr>
                <w:noProof/>
                <w:webHidden/>
              </w:rPr>
              <w:instrText xml:space="preserve"> PAGEREF _Toc70948078 \h </w:instrText>
            </w:r>
            <w:r w:rsidR="00EA397A">
              <w:rPr>
                <w:noProof/>
                <w:webHidden/>
              </w:rPr>
            </w:r>
            <w:r w:rsidR="00EA397A">
              <w:rPr>
                <w:noProof/>
                <w:webHidden/>
              </w:rPr>
              <w:fldChar w:fldCharType="separate"/>
            </w:r>
            <w:r w:rsidR="00EA397A">
              <w:rPr>
                <w:noProof/>
                <w:webHidden/>
              </w:rPr>
              <w:t>8</w:t>
            </w:r>
            <w:r w:rsidR="00EA397A">
              <w:rPr>
                <w:noProof/>
                <w:webHidden/>
              </w:rPr>
              <w:fldChar w:fldCharType="end"/>
            </w:r>
          </w:hyperlink>
        </w:p>
        <w:p w14:paraId="7B32C955" w14:textId="764799FF" w:rsidR="00EA397A" w:rsidRDefault="000A0709">
          <w:pPr>
            <w:pStyle w:val="TOC1"/>
            <w:tabs>
              <w:tab w:val="right" w:leader="dot" w:pos="9350"/>
            </w:tabs>
            <w:rPr>
              <w:rFonts w:asciiTheme="minorHAnsi" w:eastAsiaTheme="minorEastAsia" w:hAnsiTheme="minorHAnsi" w:cstheme="minorBidi"/>
              <w:noProof/>
              <w:sz w:val="22"/>
              <w:szCs w:val="22"/>
            </w:rPr>
          </w:pPr>
          <w:hyperlink w:anchor="_Toc70948079" w:history="1">
            <w:r w:rsidR="00EA397A" w:rsidRPr="00C050B8">
              <w:rPr>
                <w:rStyle w:val="Hyperlink"/>
                <w:noProof/>
              </w:rPr>
              <w:t>S-2 Descriptor Selection and Regression</w:t>
            </w:r>
            <w:r w:rsidR="00EA397A">
              <w:rPr>
                <w:noProof/>
                <w:webHidden/>
              </w:rPr>
              <w:tab/>
            </w:r>
            <w:r w:rsidR="00EA397A">
              <w:rPr>
                <w:noProof/>
                <w:webHidden/>
              </w:rPr>
              <w:fldChar w:fldCharType="begin"/>
            </w:r>
            <w:r w:rsidR="00EA397A">
              <w:rPr>
                <w:noProof/>
                <w:webHidden/>
              </w:rPr>
              <w:instrText xml:space="preserve"> PAGEREF _Toc70948079 \h </w:instrText>
            </w:r>
            <w:r w:rsidR="00EA397A">
              <w:rPr>
                <w:noProof/>
                <w:webHidden/>
              </w:rPr>
            </w:r>
            <w:r w:rsidR="00EA397A">
              <w:rPr>
                <w:noProof/>
                <w:webHidden/>
              </w:rPr>
              <w:fldChar w:fldCharType="separate"/>
            </w:r>
            <w:r w:rsidR="00EA397A">
              <w:rPr>
                <w:noProof/>
                <w:webHidden/>
              </w:rPr>
              <w:t>13</w:t>
            </w:r>
            <w:r w:rsidR="00EA397A">
              <w:rPr>
                <w:noProof/>
                <w:webHidden/>
              </w:rPr>
              <w:fldChar w:fldCharType="end"/>
            </w:r>
          </w:hyperlink>
        </w:p>
        <w:p w14:paraId="6662A934" w14:textId="03B34824"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80" w:history="1">
            <w:r w:rsidR="00EA397A" w:rsidRPr="00C050B8">
              <w:rPr>
                <w:rStyle w:val="Hyperlink"/>
                <w:noProof/>
              </w:rPr>
              <w:t>S-2.1 Initial Dataset</w:t>
            </w:r>
            <w:r w:rsidR="00EA397A">
              <w:rPr>
                <w:noProof/>
                <w:webHidden/>
              </w:rPr>
              <w:tab/>
            </w:r>
            <w:r w:rsidR="00EA397A">
              <w:rPr>
                <w:noProof/>
                <w:webHidden/>
              </w:rPr>
              <w:fldChar w:fldCharType="begin"/>
            </w:r>
            <w:r w:rsidR="00EA397A">
              <w:rPr>
                <w:noProof/>
                <w:webHidden/>
              </w:rPr>
              <w:instrText xml:space="preserve"> PAGEREF _Toc70948080 \h </w:instrText>
            </w:r>
            <w:r w:rsidR="00EA397A">
              <w:rPr>
                <w:noProof/>
                <w:webHidden/>
              </w:rPr>
            </w:r>
            <w:r w:rsidR="00EA397A">
              <w:rPr>
                <w:noProof/>
                <w:webHidden/>
              </w:rPr>
              <w:fldChar w:fldCharType="separate"/>
            </w:r>
            <w:r w:rsidR="00EA397A">
              <w:rPr>
                <w:noProof/>
                <w:webHidden/>
              </w:rPr>
              <w:t>14</w:t>
            </w:r>
            <w:r w:rsidR="00EA397A">
              <w:rPr>
                <w:noProof/>
                <w:webHidden/>
              </w:rPr>
              <w:fldChar w:fldCharType="end"/>
            </w:r>
          </w:hyperlink>
        </w:p>
        <w:p w14:paraId="72021C4F" w14:textId="7A3C0778"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81" w:history="1">
            <w:r w:rsidR="00EA397A" w:rsidRPr="00C050B8">
              <w:rPr>
                <w:rStyle w:val="Hyperlink"/>
                <w:noProof/>
              </w:rPr>
              <w:t>S-2.2 Large Molecules Cluster</w:t>
            </w:r>
            <w:r w:rsidR="00EA397A">
              <w:rPr>
                <w:noProof/>
                <w:webHidden/>
              </w:rPr>
              <w:tab/>
            </w:r>
            <w:r w:rsidR="00EA397A">
              <w:rPr>
                <w:noProof/>
                <w:webHidden/>
              </w:rPr>
              <w:fldChar w:fldCharType="begin"/>
            </w:r>
            <w:r w:rsidR="00EA397A">
              <w:rPr>
                <w:noProof/>
                <w:webHidden/>
              </w:rPr>
              <w:instrText xml:space="preserve"> PAGEREF _Toc70948081 \h </w:instrText>
            </w:r>
            <w:r w:rsidR="00EA397A">
              <w:rPr>
                <w:noProof/>
                <w:webHidden/>
              </w:rPr>
            </w:r>
            <w:r w:rsidR="00EA397A">
              <w:rPr>
                <w:noProof/>
                <w:webHidden/>
              </w:rPr>
              <w:fldChar w:fldCharType="separate"/>
            </w:r>
            <w:r w:rsidR="00EA397A">
              <w:rPr>
                <w:noProof/>
                <w:webHidden/>
              </w:rPr>
              <w:t>17</w:t>
            </w:r>
            <w:r w:rsidR="00EA397A">
              <w:rPr>
                <w:noProof/>
                <w:webHidden/>
              </w:rPr>
              <w:fldChar w:fldCharType="end"/>
            </w:r>
          </w:hyperlink>
        </w:p>
        <w:p w14:paraId="5604FC88" w14:textId="1D063588"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82" w:history="1">
            <w:r w:rsidR="00EA397A" w:rsidRPr="00C050B8">
              <w:rPr>
                <w:rStyle w:val="Hyperlink"/>
                <w:noProof/>
              </w:rPr>
              <w:t>S-2.3 Small Molecules</w:t>
            </w:r>
            <w:r w:rsidR="00EA397A">
              <w:rPr>
                <w:noProof/>
                <w:webHidden/>
              </w:rPr>
              <w:tab/>
            </w:r>
            <w:r w:rsidR="00EA397A">
              <w:rPr>
                <w:noProof/>
                <w:webHidden/>
              </w:rPr>
              <w:fldChar w:fldCharType="begin"/>
            </w:r>
            <w:r w:rsidR="00EA397A">
              <w:rPr>
                <w:noProof/>
                <w:webHidden/>
              </w:rPr>
              <w:instrText xml:space="preserve"> PAGEREF _Toc70948082 \h </w:instrText>
            </w:r>
            <w:r w:rsidR="00EA397A">
              <w:rPr>
                <w:noProof/>
                <w:webHidden/>
              </w:rPr>
            </w:r>
            <w:r w:rsidR="00EA397A">
              <w:rPr>
                <w:noProof/>
                <w:webHidden/>
              </w:rPr>
              <w:fldChar w:fldCharType="separate"/>
            </w:r>
            <w:r w:rsidR="00EA397A">
              <w:rPr>
                <w:noProof/>
                <w:webHidden/>
              </w:rPr>
              <w:t>19</w:t>
            </w:r>
            <w:r w:rsidR="00EA397A">
              <w:rPr>
                <w:noProof/>
                <w:webHidden/>
              </w:rPr>
              <w:fldChar w:fldCharType="end"/>
            </w:r>
          </w:hyperlink>
        </w:p>
        <w:p w14:paraId="1858D4BC" w14:textId="003FE88B"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83" w:history="1">
            <w:r w:rsidR="00EA397A" w:rsidRPr="00C050B8">
              <w:rPr>
                <w:rStyle w:val="Hyperlink"/>
                <w:noProof/>
              </w:rPr>
              <w:t>S-2.4 Descriptor Priority for Closely Correlated Descriptors</w:t>
            </w:r>
            <w:r w:rsidR="00EA397A">
              <w:rPr>
                <w:noProof/>
                <w:webHidden/>
              </w:rPr>
              <w:tab/>
            </w:r>
            <w:r w:rsidR="00EA397A">
              <w:rPr>
                <w:noProof/>
                <w:webHidden/>
              </w:rPr>
              <w:fldChar w:fldCharType="begin"/>
            </w:r>
            <w:r w:rsidR="00EA397A">
              <w:rPr>
                <w:noProof/>
                <w:webHidden/>
              </w:rPr>
              <w:instrText xml:space="preserve"> PAGEREF _Toc70948083 \h </w:instrText>
            </w:r>
            <w:r w:rsidR="00EA397A">
              <w:rPr>
                <w:noProof/>
                <w:webHidden/>
              </w:rPr>
            </w:r>
            <w:r w:rsidR="00EA397A">
              <w:rPr>
                <w:noProof/>
                <w:webHidden/>
              </w:rPr>
              <w:fldChar w:fldCharType="separate"/>
            </w:r>
            <w:r w:rsidR="00EA397A">
              <w:rPr>
                <w:noProof/>
                <w:webHidden/>
              </w:rPr>
              <w:t>22</w:t>
            </w:r>
            <w:r w:rsidR="00EA397A">
              <w:rPr>
                <w:noProof/>
                <w:webHidden/>
              </w:rPr>
              <w:fldChar w:fldCharType="end"/>
            </w:r>
          </w:hyperlink>
        </w:p>
        <w:p w14:paraId="22E5F648" w14:textId="57963C58" w:rsidR="00EA397A" w:rsidRDefault="000A0709">
          <w:pPr>
            <w:pStyle w:val="TOC1"/>
            <w:tabs>
              <w:tab w:val="right" w:leader="dot" w:pos="9350"/>
            </w:tabs>
            <w:rPr>
              <w:rFonts w:asciiTheme="minorHAnsi" w:eastAsiaTheme="minorEastAsia" w:hAnsiTheme="minorHAnsi" w:cstheme="minorBidi"/>
              <w:noProof/>
              <w:sz w:val="22"/>
              <w:szCs w:val="22"/>
            </w:rPr>
          </w:pPr>
          <w:hyperlink w:anchor="_Toc70948084" w:history="1">
            <w:r w:rsidR="00EA397A" w:rsidRPr="00C050B8">
              <w:rPr>
                <w:rStyle w:val="Hyperlink"/>
                <w:noProof/>
              </w:rPr>
              <w:t>S-3 Swarm Plots of Differences Between Clusters</w:t>
            </w:r>
            <w:r w:rsidR="00EA397A">
              <w:rPr>
                <w:noProof/>
                <w:webHidden/>
              </w:rPr>
              <w:tab/>
            </w:r>
            <w:r w:rsidR="00EA397A">
              <w:rPr>
                <w:noProof/>
                <w:webHidden/>
              </w:rPr>
              <w:fldChar w:fldCharType="begin"/>
            </w:r>
            <w:r w:rsidR="00EA397A">
              <w:rPr>
                <w:noProof/>
                <w:webHidden/>
              </w:rPr>
              <w:instrText xml:space="preserve"> PAGEREF _Toc70948084 \h </w:instrText>
            </w:r>
            <w:r w:rsidR="00EA397A">
              <w:rPr>
                <w:noProof/>
                <w:webHidden/>
              </w:rPr>
            </w:r>
            <w:r w:rsidR="00EA397A">
              <w:rPr>
                <w:noProof/>
                <w:webHidden/>
              </w:rPr>
              <w:fldChar w:fldCharType="separate"/>
            </w:r>
            <w:r w:rsidR="00EA397A">
              <w:rPr>
                <w:noProof/>
                <w:webHidden/>
              </w:rPr>
              <w:t>24</w:t>
            </w:r>
            <w:r w:rsidR="00EA397A">
              <w:rPr>
                <w:noProof/>
                <w:webHidden/>
              </w:rPr>
              <w:fldChar w:fldCharType="end"/>
            </w:r>
          </w:hyperlink>
        </w:p>
        <w:p w14:paraId="6B25F4A8" w14:textId="31D9AD09" w:rsidR="00EA397A" w:rsidRDefault="000A0709">
          <w:pPr>
            <w:pStyle w:val="TOC1"/>
            <w:tabs>
              <w:tab w:val="right" w:leader="dot" w:pos="9350"/>
            </w:tabs>
            <w:rPr>
              <w:rFonts w:asciiTheme="minorHAnsi" w:eastAsiaTheme="minorEastAsia" w:hAnsiTheme="minorHAnsi" w:cstheme="minorBidi"/>
              <w:noProof/>
              <w:sz w:val="22"/>
              <w:szCs w:val="22"/>
            </w:rPr>
          </w:pPr>
          <w:hyperlink w:anchor="_Toc70948085" w:history="1">
            <w:r w:rsidR="00EA397A" w:rsidRPr="00C050B8">
              <w:rPr>
                <w:rStyle w:val="Hyperlink"/>
                <w:noProof/>
              </w:rPr>
              <w:t>S-4 PaDEL-Descriptor Weightings</w:t>
            </w:r>
            <w:r w:rsidR="00EA397A">
              <w:rPr>
                <w:noProof/>
                <w:webHidden/>
              </w:rPr>
              <w:tab/>
            </w:r>
            <w:r w:rsidR="00EA397A">
              <w:rPr>
                <w:noProof/>
                <w:webHidden/>
              </w:rPr>
              <w:fldChar w:fldCharType="begin"/>
            </w:r>
            <w:r w:rsidR="00EA397A">
              <w:rPr>
                <w:noProof/>
                <w:webHidden/>
              </w:rPr>
              <w:instrText xml:space="preserve"> PAGEREF _Toc70948085 \h </w:instrText>
            </w:r>
            <w:r w:rsidR="00EA397A">
              <w:rPr>
                <w:noProof/>
                <w:webHidden/>
              </w:rPr>
            </w:r>
            <w:r w:rsidR="00EA397A">
              <w:rPr>
                <w:noProof/>
                <w:webHidden/>
              </w:rPr>
              <w:fldChar w:fldCharType="separate"/>
            </w:r>
            <w:r w:rsidR="00EA397A">
              <w:rPr>
                <w:noProof/>
                <w:webHidden/>
              </w:rPr>
              <w:t>29</w:t>
            </w:r>
            <w:r w:rsidR="00EA397A">
              <w:rPr>
                <w:noProof/>
                <w:webHidden/>
              </w:rPr>
              <w:fldChar w:fldCharType="end"/>
            </w:r>
          </w:hyperlink>
        </w:p>
        <w:p w14:paraId="2A27BC55" w14:textId="706D61AB" w:rsidR="00EA397A" w:rsidRDefault="000A0709">
          <w:pPr>
            <w:pStyle w:val="TOC1"/>
            <w:tabs>
              <w:tab w:val="right" w:leader="dot" w:pos="9350"/>
            </w:tabs>
            <w:rPr>
              <w:rFonts w:asciiTheme="minorHAnsi" w:eastAsiaTheme="minorEastAsia" w:hAnsiTheme="minorHAnsi" w:cstheme="minorBidi"/>
              <w:noProof/>
              <w:sz w:val="22"/>
              <w:szCs w:val="22"/>
            </w:rPr>
          </w:pPr>
          <w:hyperlink w:anchor="_Toc70948086" w:history="1">
            <w:r w:rsidR="00EA397A" w:rsidRPr="00C050B8">
              <w:rPr>
                <w:rStyle w:val="Hyperlink"/>
                <w:noProof/>
              </w:rPr>
              <w:t>S-5 PaDEL-Descriptor Equations</w:t>
            </w:r>
            <w:r w:rsidR="00EA397A">
              <w:rPr>
                <w:noProof/>
                <w:webHidden/>
              </w:rPr>
              <w:tab/>
            </w:r>
            <w:r w:rsidR="00EA397A">
              <w:rPr>
                <w:noProof/>
                <w:webHidden/>
              </w:rPr>
              <w:fldChar w:fldCharType="begin"/>
            </w:r>
            <w:r w:rsidR="00EA397A">
              <w:rPr>
                <w:noProof/>
                <w:webHidden/>
              </w:rPr>
              <w:instrText xml:space="preserve"> PAGEREF _Toc70948086 \h </w:instrText>
            </w:r>
            <w:r w:rsidR="00EA397A">
              <w:rPr>
                <w:noProof/>
                <w:webHidden/>
              </w:rPr>
            </w:r>
            <w:r w:rsidR="00EA397A">
              <w:rPr>
                <w:noProof/>
                <w:webHidden/>
              </w:rPr>
              <w:fldChar w:fldCharType="separate"/>
            </w:r>
            <w:r w:rsidR="00EA397A">
              <w:rPr>
                <w:noProof/>
                <w:webHidden/>
              </w:rPr>
              <w:t>31</w:t>
            </w:r>
            <w:r w:rsidR="00EA397A">
              <w:rPr>
                <w:noProof/>
                <w:webHidden/>
              </w:rPr>
              <w:fldChar w:fldCharType="end"/>
            </w:r>
          </w:hyperlink>
        </w:p>
        <w:p w14:paraId="5170C08D" w14:textId="384B6367"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87" w:history="1">
            <w:r w:rsidR="00EA397A" w:rsidRPr="00C050B8">
              <w:rPr>
                <w:rStyle w:val="Hyperlink"/>
                <w:noProof/>
              </w:rPr>
              <w:t>S-5.1 Barysz Matrix</w:t>
            </w:r>
            <w:r w:rsidR="00EA397A">
              <w:rPr>
                <w:noProof/>
                <w:webHidden/>
              </w:rPr>
              <w:tab/>
            </w:r>
            <w:r w:rsidR="00EA397A">
              <w:rPr>
                <w:noProof/>
                <w:webHidden/>
              </w:rPr>
              <w:fldChar w:fldCharType="begin"/>
            </w:r>
            <w:r w:rsidR="00EA397A">
              <w:rPr>
                <w:noProof/>
                <w:webHidden/>
              </w:rPr>
              <w:instrText xml:space="preserve"> PAGEREF _Toc70948087 \h </w:instrText>
            </w:r>
            <w:r w:rsidR="00EA397A">
              <w:rPr>
                <w:noProof/>
                <w:webHidden/>
              </w:rPr>
            </w:r>
            <w:r w:rsidR="00EA397A">
              <w:rPr>
                <w:noProof/>
                <w:webHidden/>
              </w:rPr>
              <w:fldChar w:fldCharType="separate"/>
            </w:r>
            <w:r w:rsidR="00EA397A">
              <w:rPr>
                <w:noProof/>
                <w:webHidden/>
              </w:rPr>
              <w:t>31</w:t>
            </w:r>
            <w:r w:rsidR="00EA397A">
              <w:rPr>
                <w:noProof/>
                <w:webHidden/>
              </w:rPr>
              <w:fldChar w:fldCharType="end"/>
            </w:r>
          </w:hyperlink>
        </w:p>
        <w:p w14:paraId="6D97B97C" w14:textId="7142DBB0"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88" w:history="1">
            <w:r w:rsidR="00EA397A" w:rsidRPr="00C050B8">
              <w:rPr>
                <w:rStyle w:val="Hyperlink"/>
                <w:noProof/>
              </w:rPr>
              <w:t>S-5.2 Burden Modified Matrix</w:t>
            </w:r>
            <w:r w:rsidR="00EA397A">
              <w:rPr>
                <w:noProof/>
                <w:webHidden/>
              </w:rPr>
              <w:tab/>
            </w:r>
            <w:r w:rsidR="00EA397A">
              <w:rPr>
                <w:noProof/>
                <w:webHidden/>
              </w:rPr>
              <w:fldChar w:fldCharType="begin"/>
            </w:r>
            <w:r w:rsidR="00EA397A">
              <w:rPr>
                <w:noProof/>
                <w:webHidden/>
              </w:rPr>
              <w:instrText xml:space="preserve"> PAGEREF _Toc70948088 \h </w:instrText>
            </w:r>
            <w:r w:rsidR="00EA397A">
              <w:rPr>
                <w:noProof/>
                <w:webHidden/>
              </w:rPr>
            </w:r>
            <w:r w:rsidR="00EA397A">
              <w:rPr>
                <w:noProof/>
                <w:webHidden/>
              </w:rPr>
              <w:fldChar w:fldCharType="separate"/>
            </w:r>
            <w:r w:rsidR="00EA397A">
              <w:rPr>
                <w:noProof/>
                <w:webHidden/>
              </w:rPr>
              <w:t>31</w:t>
            </w:r>
            <w:r w:rsidR="00EA397A">
              <w:rPr>
                <w:noProof/>
                <w:webHidden/>
              </w:rPr>
              <w:fldChar w:fldCharType="end"/>
            </w:r>
          </w:hyperlink>
        </w:p>
        <w:p w14:paraId="70B3C933" w14:textId="57DF9BFE"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89" w:history="1">
            <w:r w:rsidR="00EA397A" w:rsidRPr="00C050B8">
              <w:rPr>
                <w:rStyle w:val="Hyperlink"/>
                <w:noProof/>
              </w:rPr>
              <w:t>S-5.3 Broto</w:t>
            </w:r>
            <w:r w:rsidR="009D0CED">
              <w:rPr>
                <w:rStyle w:val="Hyperlink"/>
                <w:noProof/>
              </w:rPr>
              <w:t>-</w:t>
            </w:r>
            <w:r w:rsidR="00EA397A" w:rsidRPr="00C050B8">
              <w:rPr>
                <w:rStyle w:val="Hyperlink"/>
                <w:noProof/>
              </w:rPr>
              <w:t>Moreau Autocorrelation</w:t>
            </w:r>
            <w:r w:rsidR="00EA397A">
              <w:rPr>
                <w:noProof/>
                <w:webHidden/>
              </w:rPr>
              <w:tab/>
            </w:r>
            <w:r w:rsidR="00EA397A">
              <w:rPr>
                <w:noProof/>
                <w:webHidden/>
              </w:rPr>
              <w:fldChar w:fldCharType="begin"/>
            </w:r>
            <w:r w:rsidR="00EA397A">
              <w:rPr>
                <w:noProof/>
                <w:webHidden/>
              </w:rPr>
              <w:instrText xml:space="preserve"> PAGEREF _Toc70948089 \h </w:instrText>
            </w:r>
            <w:r w:rsidR="00EA397A">
              <w:rPr>
                <w:noProof/>
                <w:webHidden/>
              </w:rPr>
            </w:r>
            <w:r w:rsidR="00EA397A">
              <w:rPr>
                <w:noProof/>
                <w:webHidden/>
              </w:rPr>
              <w:fldChar w:fldCharType="separate"/>
            </w:r>
            <w:r w:rsidR="00EA397A">
              <w:rPr>
                <w:noProof/>
                <w:webHidden/>
              </w:rPr>
              <w:t>32</w:t>
            </w:r>
            <w:r w:rsidR="00EA397A">
              <w:rPr>
                <w:noProof/>
                <w:webHidden/>
              </w:rPr>
              <w:fldChar w:fldCharType="end"/>
            </w:r>
          </w:hyperlink>
        </w:p>
        <w:p w14:paraId="3C3A8CCF" w14:textId="5548A3E5"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90" w:history="1">
            <w:r w:rsidR="00EA397A" w:rsidRPr="00C050B8">
              <w:rPr>
                <w:rStyle w:val="Hyperlink"/>
                <w:noProof/>
              </w:rPr>
              <w:t>S-5.4 Moran Autocorrelation</w:t>
            </w:r>
            <w:r w:rsidR="00EA397A">
              <w:rPr>
                <w:noProof/>
                <w:webHidden/>
              </w:rPr>
              <w:tab/>
            </w:r>
            <w:r w:rsidR="00EA397A">
              <w:rPr>
                <w:noProof/>
                <w:webHidden/>
              </w:rPr>
              <w:fldChar w:fldCharType="begin"/>
            </w:r>
            <w:r w:rsidR="00EA397A">
              <w:rPr>
                <w:noProof/>
                <w:webHidden/>
              </w:rPr>
              <w:instrText xml:space="preserve"> PAGEREF _Toc70948090 \h </w:instrText>
            </w:r>
            <w:r w:rsidR="00EA397A">
              <w:rPr>
                <w:noProof/>
                <w:webHidden/>
              </w:rPr>
            </w:r>
            <w:r w:rsidR="00EA397A">
              <w:rPr>
                <w:noProof/>
                <w:webHidden/>
              </w:rPr>
              <w:fldChar w:fldCharType="separate"/>
            </w:r>
            <w:r w:rsidR="00EA397A">
              <w:rPr>
                <w:noProof/>
                <w:webHidden/>
              </w:rPr>
              <w:t>32</w:t>
            </w:r>
            <w:r w:rsidR="00EA397A">
              <w:rPr>
                <w:noProof/>
                <w:webHidden/>
              </w:rPr>
              <w:fldChar w:fldCharType="end"/>
            </w:r>
          </w:hyperlink>
        </w:p>
        <w:p w14:paraId="2D38AE9A" w14:textId="3B62A866" w:rsidR="00EA397A" w:rsidRDefault="000A0709">
          <w:pPr>
            <w:pStyle w:val="TOC2"/>
            <w:tabs>
              <w:tab w:val="right" w:leader="dot" w:pos="9350"/>
            </w:tabs>
            <w:rPr>
              <w:rFonts w:asciiTheme="minorHAnsi" w:eastAsiaTheme="minorEastAsia" w:hAnsiTheme="minorHAnsi" w:cstheme="minorBidi"/>
              <w:noProof/>
              <w:sz w:val="22"/>
              <w:szCs w:val="22"/>
            </w:rPr>
          </w:pPr>
          <w:hyperlink w:anchor="_Toc70948091" w:history="1">
            <w:r w:rsidR="00EA397A" w:rsidRPr="00C050B8">
              <w:rPr>
                <w:rStyle w:val="Hyperlink"/>
                <w:noProof/>
              </w:rPr>
              <w:t>S-5.5 Geary Autocorrelation</w:t>
            </w:r>
            <w:r w:rsidR="00EA397A">
              <w:rPr>
                <w:noProof/>
                <w:webHidden/>
              </w:rPr>
              <w:tab/>
            </w:r>
            <w:r w:rsidR="00EA397A">
              <w:rPr>
                <w:noProof/>
                <w:webHidden/>
              </w:rPr>
              <w:fldChar w:fldCharType="begin"/>
            </w:r>
            <w:r w:rsidR="00EA397A">
              <w:rPr>
                <w:noProof/>
                <w:webHidden/>
              </w:rPr>
              <w:instrText xml:space="preserve"> PAGEREF _Toc70948091 \h </w:instrText>
            </w:r>
            <w:r w:rsidR="00EA397A">
              <w:rPr>
                <w:noProof/>
                <w:webHidden/>
              </w:rPr>
            </w:r>
            <w:r w:rsidR="00EA397A">
              <w:rPr>
                <w:noProof/>
                <w:webHidden/>
              </w:rPr>
              <w:fldChar w:fldCharType="separate"/>
            </w:r>
            <w:r w:rsidR="00EA397A">
              <w:rPr>
                <w:noProof/>
                <w:webHidden/>
              </w:rPr>
              <w:t>32</w:t>
            </w:r>
            <w:r w:rsidR="00EA397A">
              <w:rPr>
                <w:noProof/>
                <w:webHidden/>
              </w:rPr>
              <w:fldChar w:fldCharType="end"/>
            </w:r>
          </w:hyperlink>
        </w:p>
        <w:p w14:paraId="728F15C5" w14:textId="3A255E16" w:rsidR="00EA397A" w:rsidRDefault="000A0709">
          <w:pPr>
            <w:pStyle w:val="TOC1"/>
            <w:tabs>
              <w:tab w:val="right" w:leader="dot" w:pos="9350"/>
            </w:tabs>
            <w:rPr>
              <w:rFonts w:asciiTheme="minorHAnsi" w:eastAsiaTheme="minorEastAsia" w:hAnsiTheme="minorHAnsi" w:cstheme="minorBidi"/>
              <w:noProof/>
              <w:sz w:val="22"/>
              <w:szCs w:val="22"/>
            </w:rPr>
          </w:pPr>
          <w:hyperlink w:anchor="_Toc70948092" w:history="1">
            <w:r w:rsidR="00EA397A" w:rsidRPr="00C050B8">
              <w:rPr>
                <w:rStyle w:val="Hyperlink"/>
                <w:noProof/>
              </w:rPr>
              <w:t>S-6 Representative Structures</w:t>
            </w:r>
            <w:r w:rsidR="00EA397A">
              <w:rPr>
                <w:noProof/>
                <w:webHidden/>
              </w:rPr>
              <w:tab/>
            </w:r>
            <w:r w:rsidR="00EA397A">
              <w:rPr>
                <w:noProof/>
                <w:webHidden/>
              </w:rPr>
              <w:fldChar w:fldCharType="begin"/>
            </w:r>
            <w:r w:rsidR="00EA397A">
              <w:rPr>
                <w:noProof/>
                <w:webHidden/>
              </w:rPr>
              <w:instrText xml:space="preserve"> PAGEREF _Toc70948092 \h </w:instrText>
            </w:r>
            <w:r w:rsidR="00EA397A">
              <w:rPr>
                <w:noProof/>
                <w:webHidden/>
              </w:rPr>
            </w:r>
            <w:r w:rsidR="00EA397A">
              <w:rPr>
                <w:noProof/>
                <w:webHidden/>
              </w:rPr>
              <w:fldChar w:fldCharType="separate"/>
            </w:r>
            <w:r w:rsidR="00EA397A">
              <w:rPr>
                <w:noProof/>
                <w:webHidden/>
              </w:rPr>
              <w:t>33</w:t>
            </w:r>
            <w:r w:rsidR="00EA397A">
              <w:rPr>
                <w:noProof/>
                <w:webHidden/>
              </w:rPr>
              <w:fldChar w:fldCharType="end"/>
            </w:r>
          </w:hyperlink>
        </w:p>
        <w:p w14:paraId="002D5239" w14:textId="76431FDF" w:rsidR="001D1A7C" w:rsidRDefault="001D1A7C">
          <w:r>
            <w:rPr>
              <w:b/>
              <w:bCs/>
              <w:noProof/>
            </w:rPr>
            <w:fldChar w:fldCharType="end"/>
          </w:r>
        </w:p>
      </w:sdtContent>
    </w:sdt>
    <w:p w14:paraId="70996F84" w14:textId="77777777" w:rsidR="00736A85" w:rsidRDefault="00736A85">
      <w:pPr>
        <w:pStyle w:val="TableofFigures"/>
        <w:tabs>
          <w:tab w:val="right" w:leader="dot" w:pos="9350"/>
        </w:tabs>
      </w:pPr>
    </w:p>
    <w:p w14:paraId="1836FBAB" w14:textId="77777777" w:rsidR="00736A85" w:rsidRDefault="00736A85">
      <w:pPr>
        <w:spacing w:after="0"/>
        <w:jc w:val="left"/>
      </w:pPr>
      <w:r>
        <w:br w:type="page"/>
      </w:r>
    </w:p>
    <w:p w14:paraId="51537F17" w14:textId="764F3DF4" w:rsidR="00736A85" w:rsidRPr="00070A25" w:rsidRDefault="00736A85">
      <w:pPr>
        <w:pStyle w:val="TableofFigures"/>
        <w:tabs>
          <w:tab w:val="right" w:leader="dot" w:pos="9350"/>
        </w:tabs>
        <w:rPr>
          <w:b/>
          <w:bCs/>
        </w:rPr>
      </w:pPr>
      <w:r w:rsidRPr="00070A25">
        <w:rPr>
          <w:b/>
          <w:bCs/>
        </w:rPr>
        <w:lastRenderedPageBreak/>
        <w:t>Figures</w:t>
      </w:r>
      <w:r w:rsidR="00427035">
        <w:rPr>
          <w:b/>
          <w:bCs/>
        </w:rPr>
        <w:t xml:space="preserve"> and Tables</w:t>
      </w:r>
    </w:p>
    <w:p w14:paraId="683F2264" w14:textId="77777777" w:rsidR="00125369" w:rsidRPr="00125369" w:rsidRDefault="00125369" w:rsidP="00125369"/>
    <w:p w14:paraId="05707878" w14:textId="5F3682C5" w:rsidR="00325BBE" w:rsidRDefault="00736A85">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"VA_Figure_Caption" \c </w:instrText>
      </w:r>
      <w:r>
        <w:fldChar w:fldCharType="separate"/>
      </w:r>
      <w:hyperlink w:anchor="_Toc75768357" w:history="1">
        <w:r w:rsidR="00325BBE" w:rsidRPr="00861435">
          <w:rPr>
            <w:rStyle w:val="Hyperlink"/>
            <w:noProof/>
          </w:rPr>
          <w:t>Figure S1.1: % Variance described by each principal component of the descriptors</w:t>
        </w:r>
        <w:r w:rsidR="00325BBE">
          <w:rPr>
            <w:noProof/>
            <w:webHidden/>
          </w:rPr>
          <w:tab/>
        </w:r>
        <w:r w:rsidR="00325BBE">
          <w:rPr>
            <w:noProof/>
            <w:webHidden/>
          </w:rPr>
          <w:fldChar w:fldCharType="begin"/>
        </w:r>
        <w:r w:rsidR="00325BBE">
          <w:rPr>
            <w:noProof/>
            <w:webHidden/>
          </w:rPr>
          <w:instrText xml:space="preserve"> PAGEREF _Toc75768357 \h </w:instrText>
        </w:r>
        <w:r w:rsidR="00325BBE">
          <w:rPr>
            <w:noProof/>
            <w:webHidden/>
          </w:rPr>
        </w:r>
        <w:r w:rsidR="00325BBE">
          <w:rPr>
            <w:noProof/>
            <w:webHidden/>
          </w:rPr>
          <w:fldChar w:fldCharType="separate"/>
        </w:r>
        <w:r w:rsidR="00325BBE">
          <w:rPr>
            <w:noProof/>
            <w:webHidden/>
          </w:rPr>
          <w:t>5</w:t>
        </w:r>
        <w:r w:rsidR="00325BBE">
          <w:rPr>
            <w:noProof/>
            <w:webHidden/>
          </w:rPr>
          <w:fldChar w:fldCharType="end"/>
        </w:r>
      </w:hyperlink>
    </w:p>
    <w:p w14:paraId="46CA359C" w14:textId="46845ED2"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58" w:history="1">
        <w:r w:rsidRPr="00861435">
          <w:rPr>
            <w:rStyle w:val="Hyperlink"/>
            <w:noProof/>
          </w:rPr>
          <w:t>Figure S1.2: Elbow plot of within-cluster sum of squares.</w:t>
        </w:r>
        <w:r>
          <w:rPr>
            <w:noProof/>
            <w:webHidden/>
          </w:rPr>
          <w:tab/>
        </w:r>
        <w:r>
          <w:rPr>
            <w:noProof/>
            <w:webHidden/>
          </w:rPr>
          <w:fldChar w:fldCharType="begin"/>
        </w:r>
        <w:r>
          <w:rPr>
            <w:noProof/>
            <w:webHidden/>
          </w:rPr>
          <w:instrText xml:space="preserve"> PAGEREF _Toc75768358 \h </w:instrText>
        </w:r>
        <w:r>
          <w:rPr>
            <w:noProof/>
            <w:webHidden/>
          </w:rPr>
        </w:r>
        <w:r>
          <w:rPr>
            <w:noProof/>
            <w:webHidden/>
          </w:rPr>
          <w:fldChar w:fldCharType="separate"/>
        </w:r>
        <w:r>
          <w:rPr>
            <w:noProof/>
            <w:webHidden/>
          </w:rPr>
          <w:t>6</w:t>
        </w:r>
        <w:r>
          <w:rPr>
            <w:noProof/>
            <w:webHidden/>
          </w:rPr>
          <w:fldChar w:fldCharType="end"/>
        </w:r>
      </w:hyperlink>
    </w:p>
    <w:p w14:paraId="56778D58" w14:textId="02E92D88"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59" w:history="1">
        <w:r w:rsidRPr="00861435">
          <w:rPr>
            <w:rStyle w:val="Hyperlink"/>
            <w:noProof/>
          </w:rPr>
          <w:t>Figure S1.3: Silhouette Plot.</w:t>
        </w:r>
        <w:r>
          <w:rPr>
            <w:noProof/>
            <w:webHidden/>
          </w:rPr>
          <w:tab/>
        </w:r>
        <w:r>
          <w:rPr>
            <w:noProof/>
            <w:webHidden/>
          </w:rPr>
          <w:fldChar w:fldCharType="begin"/>
        </w:r>
        <w:r>
          <w:rPr>
            <w:noProof/>
            <w:webHidden/>
          </w:rPr>
          <w:instrText xml:space="preserve"> PAGEREF _Toc75768359 \h </w:instrText>
        </w:r>
        <w:r>
          <w:rPr>
            <w:noProof/>
            <w:webHidden/>
          </w:rPr>
        </w:r>
        <w:r>
          <w:rPr>
            <w:noProof/>
            <w:webHidden/>
          </w:rPr>
          <w:fldChar w:fldCharType="separate"/>
        </w:r>
        <w:r>
          <w:rPr>
            <w:noProof/>
            <w:webHidden/>
          </w:rPr>
          <w:t>7</w:t>
        </w:r>
        <w:r>
          <w:rPr>
            <w:noProof/>
            <w:webHidden/>
          </w:rPr>
          <w:fldChar w:fldCharType="end"/>
        </w:r>
      </w:hyperlink>
    </w:p>
    <w:p w14:paraId="4376437B" w14:textId="14B8718F"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0" w:history="1">
        <w:r w:rsidRPr="00861435">
          <w:rPr>
            <w:rStyle w:val="Hyperlink"/>
            <w:noProof/>
          </w:rPr>
          <w:t>Figure S1.4: Davies-Bouldin Plot.</w:t>
        </w:r>
        <w:r>
          <w:rPr>
            <w:noProof/>
            <w:webHidden/>
          </w:rPr>
          <w:tab/>
        </w:r>
        <w:r>
          <w:rPr>
            <w:noProof/>
            <w:webHidden/>
          </w:rPr>
          <w:fldChar w:fldCharType="begin"/>
        </w:r>
        <w:r>
          <w:rPr>
            <w:noProof/>
            <w:webHidden/>
          </w:rPr>
          <w:instrText xml:space="preserve"> PAGEREF _Toc75768360 \h </w:instrText>
        </w:r>
        <w:r>
          <w:rPr>
            <w:noProof/>
            <w:webHidden/>
          </w:rPr>
        </w:r>
        <w:r>
          <w:rPr>
            <w:noProof/>
            <w:webHidden/>
          </w:rPr>
          <w:fldChar w:fldCharType="separate"/>
        </w:r>
        <w:r>
          <w:rPr>
            <w:noProof/>
            <w:webHidden/>
          </w:rPr>
          <w:t>8</w:t>
        </w:r>
        <w:r>
          <w:rPr>
            <w:noProof/>
            <w:webHidden/>
          </w:rPr>
          <w:fldChar w:fldCharType="end"/>
        </w:r>
      </w:hyperlink>
    </w:p>
    <w:p w14:paraId="2B07AFB5" w14:textId="3D980C09"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1" w:history="1">
        <w:r w:rsidRPr="00861435">
          <w:rPr>
            <w:rStyle w:val="Hyperlink"/>
            <w:noProof/>
          </w:rPr>
          <w:t>Figure S1.5: PC Plot of data used in this study.</w:t>
        </w:r>
        <w:r>
          <w:rPr>
            <w:noProof/>
            <w:webHidden/>
          </w:rPr>
          <w:tab/>
        </w:r>
        <w:r>
          <w:rPr>
            <w:noProof/>
            <w:webHidden/>
          </w:rPr>
          <w:fldChar w:fldCharType="begin"/>
        </w:r>
        <w:r>
          <w:rPr>
            <w:noProof/>
            <w:webHidden/>
          </w:rPr>
          <w:instrText xml:space="preserve"> PAGEREF _Toc75768361 \h </w:instrText>
        </w:r>
        <w:r>
          <w:rPr>
            <w:noProof/>
            <w:webHidden/>
          </w:rPr>
        </w:r>
        <w:r>
          <w:rPr>
            <w:noProof/>
            <w:webHidden/>
          </w:rPr>
          <w:fldChar w:fldCharType="separate"/>
        </w:r>
        <w:r>
          <w:rPr>
            <w:noProof/>
            <w:webHidden/>
          </w:rPr>
          <w:t>9</w:t>
        </w:r>
        <w:r>
          <w:rPr>
            <w:noProof/>
            <w:webHidden/>
          </w:rPr>
          <w:fldChar w:fldCharType="end"/>
        </w:r>
      </w:hyperlink>
    </w:p>
    <w:p w14:paraId="60EC8D6A" w14:textId="6FC286C0"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2" w:history="1">
        <w:r w:rsidRPr="00861435">
          <w:rPr>
            <w:rStyle w:val="Hyperlink"/>
            <w:noProof/>
          </w:rPr>
          <w:t>Figure S1.6: Silhouette values using three clusters.</w:t>
        </w:r>
        <w:r>
          <w:rPr>
            <w:noProof/>
            <w:webHidden/>
          </w:rPr>
          <w:tab/>
        </w:r>
        <w:r>
          <w:rPr>
            <w:noProof/>
            <w:webHidden/>
          </w:rPr>
          <w:fldChar w:fldCharType="begin"/>
        </w:r>
        <w:r>
          <w:rPr>
            <w:noProof/>
            <w:webHidden/>
          </w:rPr>
          <w:instrText xml:space="preserve"> PAGEREF _Toc75768362 \h </w:instrText>
        </w:r>
        <w:r>
          <w:rPr>
            <w:noProof/>
            <w:webHidden/>
          </w:rPr>
        </w:r>
        <w:r>
          <w:rPr>
            <w:noProof/>
            <w:webHidden/>
          </w:rPr>
          <w:fldChar w:fldCharType="separate"/>
        </w:r>
        <w:r>
          <w:rPr>
            <w:noProof/>
            <w:webHidden/>
          </w:rPr>
          <w:t>10</w:t>
        </w:r>
        <w:r>
          <w:rPr>
            <w:noProof/>
            <w:webHidden/>
          </w:rPr>
          <w:fldChar w:fldCharType="end"/>
        </w:r>
      </w:hyperlink>
    </w:p>
    <w:p w14:paraId="6DFA1377" w14:textId="79F25C41"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3" w:history="1">
        <w:r w:rsidRPr="00861435">
          <w:rPr>
            <w:rStyle w:val="Hyperlink"/>
            <w:noProof/>
          </w:rPr>
          <w:t>Figure S2.1: F1 plots from recursive feature elimination for the full dataset.</w:t>
        </w:r>
        <w:r>
          <w:rPr>
            <w:noProof/>
            <w:webHidden/>
          </w:rPr>
          <w:tab/>
        </w:r>
        <w:r>
          <w:rPr>
            <w:noProof/>
            <w:webHidden/>
          </w:rPr>
          <w:fldChar w:fldCharType="begin"/>
        </w:r>
        <w:r>
          <w:rPr>
            <w:noProof/>
            <w:webHidden/>
          </w:rPr>
          <w:instrText xml:space="preserve"> PAGEREF _Toc75768363 \h </w:instrText>
        </w:r>
        <w:r>
          <w:rPr>
            <w:noProof/>
            <w:webHidden/>
          </w:rPr>
        </w:r>
        <w:r>
          <w:rPr>
            <w:noProof/>
            <w:webHidden/>
          </w:rPr>
          <w:fldChar w:fldCharType="separate"/>
        </w:r>
        <w:r>
          <w:rPr>
            <w:noProof/>
            <w:webHidden/>
          </w:rPr>
          <w:t>11</w:t>
        </w:r>
        <w:r>
          <w:rPr>
            <w:noProof/>
            <w:webHidden/>
          </w:rPr>
          <w:fldChar w:fldCharType="end"/>
        </w:r>
      </w:hyperlink>
    </w:p>
    <w:p w14:paraId="2DC9B504" w14:textId="093DD63F"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4" w:history="1">
        <w:r w:rsidRPr="00861435">
          <w:rPr>
            <w:rStyle w:val="Hyperlink"/>
            <w:noProof/>
          </w:rPr>
          <w:t>Figure S2.2: Initial dataset ROC plot.</w:t>
        </w:r>
        <w:r>
          <w:rPr>
            <w:noProof/>
            <w:webHidden/>
          </w:rPr>
          <w:tab/>
        </w:r>
        <w:r>
          <w:rPr>
            <w:noProof/>
            <w:webHidden/>
          </w:rPr>
          <w:fldChar w:fldCharType="begin"/>
        </w:r>
        <w:r>
          <w:rPr>
            <w:noProof/>
            <w:webHidden/>
          </w:rPr>
          <w:instrText xml:space="preserve"> PAGEREF _Toc75768364 \h </w:instrText>
        </w:r>
        <w:r>
          <w:rPr>
            <w:noProof/>
            <w:webHidden/>
          </w:rPr>
        </w:r>
        <w:r>
          <w:rPr>
            <w:noProof/>
            <w:webHidden/>
          </w:rPr>
          <w:fldChar w:fldCharType="separate"/>
        </w:r>
        <w:r>
          <w:rPr>
            <w:noProof/>
            <w:webHidden/>
          </w:rPr>
          <w:t>11</w:t>
        </w:r>
        <w:r>
          <w:rPr>
            <w:noProof/>
            <w:webHidden/>
          </w:rPr>
          <w:fldChar w:fldCharType="end"/>
        </w:r>
      </w:hyperlink>
    </w:p>
    <w:p w14:paraId="2E322CCD" w14:textId="770C7AAB"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5" w:history="1">
        <w:r w:rsidRPr="00861435">
          <w:rPr>
            <w:rStyle w:val="Hyperlink"/>
            <w:noProof/>
          </w:rPr>
          <w:t>Table S2.3: Confusion matrix for 10 rounds of cross validation for the entire dataset with 72 descriptors</w:t>
        </w:r>
        <w:r>
          <w:rPr>
            <w:noProof/>
            <w:webHidden/>
          </w:rPr>
          <w:tab/>
        </w:r>
        <w:r>
          <w:rPr>
            <w:noProof/>
            <w:webHidden/>
          </w:rPr>
          <w:fldChar w:fldCharType="begin"/>
        </w:r>
        <w:r>
          <w:rPr>
            <w:noProof/>
            <w:webHidden/>
          </w:rPr>
          <w:instrText xml:space="preserve"> PAGEREF _Toc75768365 \h </w:instrText>
        </w:r>
        <w:r>
          <w:rPr>
            <w:noProof/>
            <w:webHidden/>
          </w:rPr>
        </w:r>
        <w:r>
          <w:rPr>
            <w:noProof/>
            <w:webHidden/>
          </w:rPr>
          <w:fldChar w:fldCharType="separate"/>
        </w:r>
        <w:r>
          <w:rPr>
            <w:noProof/>
            <w:webHidden/>
          </w:rPr>
          <w:t>12</w:t>
        </w:r>
        <w:r>
          <w:rPr>
            <w:noProof/>
            <w:webHidden/>
          </w:rPr>
          <w:fldChar w:fldCharType="end"/>
        </w:r>
      </w:hyperlink>
    </w:p>
    <w:p w14:paraId="55ED7FD9" w14:textId="786FF40C"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6" w:history="1">
        <w:r w:rsidRPr="00861435">
          <w:rPr>
            <w:rStyle w:val="Hyperlink"/>
            <w:noProof/>
          </w:rPr>
          <w:t>Figure S2.4: Initial dataset Spearman correlation coefficients.</w:t>
        </w:r>
        <w:r>
          <w:rPr>
            <w:noProof/>
            <w:webHidden/>
          </w:rPr>
          <w:tab/>
        </w:r>
        <w:r>
          <w:rPr>
            <w:noProof/>
            <w:webHidden/>
          </w:rPr>
          <w:fldChar w:fldCharType="begin"/>
        </w:r>
        <w:r>
          <w:rPr>
            <w:noProof/>
            <w:webHidden/>
          </w:rPr>
          <w:instrText xml:space="preserve"> PAGEREF _Toc75768366 \h </w:instrText>
        </w:r>
        <w:r>
          <w:rPr>
            <w:noProof/>
            <w:webHidden/>
          </w:rPr>
        </w:r>
        <w:r>
          <w:rPr>
            <w:noProof/>
            <w:webHidden/>
          </w:rPr>
          <w:fldChar w:fldCharType="separate"/>
        </w:r>
        <w:r>
          <w:rPr>
            <w:noProof/>
            <w:webHidden/>
          </w:rPr>
          <w:t>12</w:t>
        </w:r>
        <w:r>
          <w:rPr>
            <w:noProof/>
            <w:webHidden/>
          </w:rPr>
          <w:fldChar w:fldCharType="end"/>
        </w:r>
      </w:hyperlink>
    </w:p>
    <w:p w14:paraId="134E9DB3" w14:textId="38643C74"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7" w:history="1">
        <w:r w:rsidRPr="00861435">
          <w:rPr>
            <w:rStyle w:val="Hyperlink"/>
            <w:noProof/>
          </w:rPr>
          <w:t>Table S2.5: Removal of correlated descriptors for the full dataset..</w:t>
        </w:r>
        <w:r>
          <w:rPr>
            <w:noProof/>
            <w:webHidden/>
          </w:rPr>
          <w:tab/>
        </w:r>
        <w:r>
          <w:rPr>
            <w:noProof/>
            <w:webHidden/>
          </w:rPr>
          <w:fldChar w:fldCharType="begin"/>
        </w:r>
        <w:r>
          <w:rPr>
            <w:noProof/>
            <w:webHidden/>
          </w:rPr>
          <w:instrText xml:space="preserve"> PAGEREF _Toc75768367 \h </w:instrText>
        </w:r>
        <w:r>
          <w:rPr>
            <w:noProof/>
            <w:webHidden/>
          </w:rPr>
        </w:r>
        <w:r>
          <w:rPr>
            <w:noProof/>
            <w:webHidden/>
          </w:rPr>
          <w:fldChar w:fldCharType="separate"/>
        </w:r>
        <w:r>
          <w:rPr>
            <w:noProof/>
            <w:webHidden/>
          </w:rPr>
          <w:t>13</w:t>
        </w:r>
        <w:r>
          <w:rPr>
            <w:noProof/>
            <w:webHidden/>
          </w:rPr>
          <w:fldChar w:fldCharType="end"/>
        </w:r>
      </w:hyperlink>
    </w:p>
    <w:p w14:paraId="4A0484CA" w14:textId="070726B2"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8" w:history="1">
        <w:r w:rsidRPr="00861435">
          <w:rPr>
            <w:rStyle w:val="Hyperlink"/>
            <w:noProof/>
          </w:rPr>
          <w:t>Figure S2.6: Large molecules F1 plots from recursive feature elimination.</w:t>
        </w:r>
        <w:r>
          <w:rPr>
            <w:noProof/>
            <w:webHidden/>
          </w:rPr>
          <w:tab/>
        </w:r>
        <w:r>
          <w:rPr>
            <w:noProof/>
            <w:webHidden/>
          </w:rPr>
          <w:fldChar w:fldCharType="begin"/>
        </w:r>
        <w:r>
          <w:rPr>
            <w:noProof/>
            <w:webHidden/>
          </w:rPr>
          <w:instrText xml:space="preserve"> PAGEREF _Toc75768368 \h </w:instrText>
        </w:r>
        <w:r>
          <w:rPr>
            <w:noProof/>
            <w:webHidden/>
          </w:rPr>
        </w:r>
        <w:r>
          <w:rPr>
            <w:noProof/>
            <w:webHidden/>
          </w:rPr>
          <w:fldChar w:fldCharType="separate"/>
        </w:r>
        <w:r>
          <w:rPr>
            <w:noProof/>
            <w:webHidden/>
          </w:rPr>
          <w:t>14</w:t>
        </w:r>
        <w:r>
          <w:rPr>
            <w:noProof/>
            <w:webHidden/>
          </w:rPr>
          <w:fldChar w:fldCharType="end"/>
        </w:r>
      </w:hyperlink>
    </w:p>
    <w:p w14:paraId="2A670C08" w14:textId="5F90E0C2"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69" w:history="1">
        <w:r w:rsidRPr="00861435">
          <w:rPr>
            <w:rStyle w:val="Hyperlink"/>
            <w:noProof/>
          </w:rPr>
          <w:t>Table S2.8: Confusion matrix for 10 rounds of cross validation for the large molecules cluster.</w:t>
        </w:r>
        <w:r>
          <w:rPr>
            <w:noProof/>
            <w:webHidden/>
          </w:rPr>
          <w:tab/>
        </w:r>
        <w:r>
          <w:rPr>
            <w:noProof/>
            <w:webHidden/>
          </w:rPr>
          <w:fldChar w:fldCharType="begin"/>
        </w:r>
        <w:r>
          <w:rPr>
            <w:noProof/>
            <w:webHidden/>
          </w:rPr>
          <w:instrText xml:space="preserve"> PAGEREF _Toc75768369 \h </w:instrText>
        </w:r>
        <w:r>
          <w:rPr>
            <w:noProof/>
            <w:webHidden/>
          </w:rPr>
        </w:r>
        <w:r>
          <w:rPr>
            <w:noProof/>
            <w:webHidden/>
          </w:rPr>
          <w:fldChar w:fldCharType="separate"/>
        </w:r>
        <w:r>
          <w:rPr>
            <w:noProof/>
            <w:webHidden/>
          </w:rPr>
          <w:t>15</w:t>
        </w:r>
        <w:r>
          <w:rPr>
            <w:noProof/>
            <w:webHidden/>
          </w:rPr>
          <w:fldChar w:fldCharType="end"/>
        </w:r>
      </w:hyperlink>
    </w:p>
    <w:p w14:paraId="4E454FCB" w14:textId="1E563CCB"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0" w:history="1">
        <w:r w:rsidRPr="00861435">
          <w:rPr>
            <w:rStyle w:val="Hyperlink"/>
            <w:noProof/>
          </w:rPr>
          <w:t>Figure S2.9: Large molecules spearman correlation coefficients.</w:t>
        </w:r>
        <w:r>
          <w:rPr>
            <w:noProof/>
            <w:webHidden/>
          </w:rPr>
          <w:tab/>
        </w:r>
        <w:r>
          <w:rPr>
            <w:noProof/>
            <w:webHidden/>
          </w:rPr>
          <w:fldChar w:fldCharType="begin"/>
        </w:r>
        <w:r>
          <w:rPr>
            <w:noProof/>
            <w:webHidden/>
          </w:rPr>
          <w:instrText xml:space="preserve"> PAGEREF _Toc75768370 \h </w:instrText>
        </w:r>
        <w:r>
          <w:rPr>
            <w:noProof/>
            <w:webHidden/>
          </w:rPr>
        </w:r>
        <w:r>
          <w:rPr>
            <w:noProof/>
            <w:webHidden/>
          </w:rPr>
          <w:fldChar w:fldCharType="separate"/>
        </w:r>
        <w:r>
          <w:rPr>
            <w:noProof/>
            <w:webHidden/>
          </w:rPr>
          <w:t>16</w:t>
        </w:r>
        <w:r>
          <w:rPr>
            <w:noProof/>
            <w:webHidden/>
          </w:rPr>
          <w:fldChar w:fldCharType="end"/>
        </w:r>
      </w:hyperlink>
    </w:p>
    <w:p w14:paraId="54130420" w14:textId="59A416AF"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1" w:history="1">
        <w:r w:rsidRPr="00861435">
          <w:rPr>
            <w:rStyle w:val="Hyperlink"/>
            <w:noProof/>
          </w:rPr>
          <w:t>Table S2.10:  Removal of correlated descriptors for the large molecule cluster.</w:t>
        </w:r>
        <w:r>
          <w:rPr>
            <w:noProof/>
            <w:webHidden/>
          </w:rPr>
          <w:tab/>
        </w:r>
        <w:r>
          <w:rPr>
            <w:noProof/>
            <w:webHidden/>
          </w:rPr>
          <w:fldChar w:fldCharType="begin"/>
        </w:r>
        <w:r>
          <w:rPr>
            <w:noProof/>
            <w:webHidden/>
          </w:rPr>
          <w:instrText xml:space="preserve"> PAGEREF _Toc75768371 \h </w:instrText>
        </w:r>
        <w:r>
          <w:rPr>
            <w:noProof/>
            <w:webHidden/>
          </w:rPr>
        </w:r>
        <w:r>
          <w:rPr>
            <w:noProof/>
            <w:webHidden/>
          </w:rPr>
          <w:fldChar w:fldCharType="separate"/>
        </w:r>
        <w:r>
          <w:rPr>
            <w:noProof/>
            <w:webHidden/>
          </w:rPr>
          <w:t>16</w:t>
        </w:r>
        <w:r>
          <w:rPr>
            <w:noProof/>
            <w:webHidden/>
          </w:rPr>
          <w:fldChar w:fldCharType="end"/>
        </w:r>
      </w:hyperlink>
    </w:p>
    <w:p w14:paraId="7892103F" w14:textId="737E9196"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2" w:history="1">
        <w:r w:rsidRPr="00861435">
          <w:rPr>
            <w:rStyle w:val="Hyperlink"/>
            <w:noProof/>
          </w:rPr>
          <w:t>Figure S2.11 Small molecule cluster F1 plots from recursive feature elimination..</w:t>
        </w:r>
        <w:r>
          <w:rPr>
            <w:noProof/>
            <w:webHidden/>
          </w:rPr>
          <w:tab/>
        </w:r>
        <w:r>
          <w:rPr>
            <w:noProof/>
            <w:webHidden/>
          </w:rPr>
          <w:fldChar w:fldCharType="begin"/>
        </w:r>
        <w:r>
          <w:rPr>
            <w:noProof/>
            <w:webHidden/>
          </w:rPr>
          <w:instrText xml:space="preserve"> PAGEREF _Toc75768372 \h </w:instrText>
        </w:r>
        <w:r>
          <w:rPr>
            <w:noProof/>
            <w:webHidden/>
          </w:rPr>
        </w:r>
        <w:r>
          <w:rPr>
            <w:noProof/>
            <w:webHidden/>
          </w:rPr>
          <w:fldChar w:fldCharType="separate"/>
        </w:r>
        <w:r>
          <w:rPr>
            <w:noProof/>
            <w:webHidden/>
          </w:rPr>
          <w:t>17</w:t>
        </w:r>
        <w:r>
          <w:rPr>
            <w:noProof/>
            <w:webHidden/>
          </w:rPr>
          <w:fldChar w:fldCharType="end"/>
        </w:r>
      </w:hyperlink>
    </w:p>
    <w:p w14:paraId="16862BD0" w14:textId="5AE08C98"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3" w:history="1">
        <w:r w:rsidRPr="00861435">
          <w:rPr>
            <w:rStyle w:val="Hyperlink"/>
            <w:noProof/>
          </w:rPr>
          <w:t>Figure S2.12: Small molecules cluster ROC plot.</w:t>
        </w:r>
        <w:r>
          <w:rPr>
            <w:noProof/>
            <w:webHidden/>
          </w:rPr>
          <w:tab/>
        </w:r>
        <w:r>
          <w:rPr>
            <w:noProof/>
            <w:webHidden/>
          </w:rPr>
          <w:fldChar w:fldCharType="begin"/>
        </w:r>
        <w:r>
          <w:rPr>
            <w:noProof/>
            <w:webHidden/>
          </w:rPr>
          <w:instrText xml:space="preserve"> PAGEREF _Toc75768373 \h </w:instrText>
        </w:r>
        <w:r>
          <w:rPr>
            <w:noProof/>
            <w:webHidden/>
          </w:rPr>
        </w:r>
        <w:r>
          <w:rPr>
            <w:noProof/>
            <w:webHidden/>
          </w:rPr>
          <w:fldChar w:fldCharType="separate"/>
        </w:r>
        <w:r>
          <w:rPr>
            <w:noProof/>
            <w:webHidden/>
          </w:rPr>
          <w:t>18</w:t>
        </w:r>
        <w:r>
          <w:rPr>
            <w:noProof/>
            <w:webHidden/>
          </w:rPr>
          <w:fldChar w:fldCharType="end"/>
        </w:r>
      </w:hyperlink>
    </w:p>
    <w:p w14:paraId="344B85D5" w14:textId="5B866169"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4" w:history="1">
        <w:r w:rsidRPr="00861435">
          <w:rPr>
            <w:rStyle w:val="Hyperlink"/>
            <w:noProof/>
          </w:rPr>
          <w:t>Table S2.13: Confusion matrix for 10 rounds of cross validation for the small molecules cluster.</w:t>
        </w:r>
        <w:r>
          <w:rPr>
            <w:noProof/>
            <w:webHidden/>
          </w:rPr>
          <w:tab/>
        </w:r>
        <w:r>
          <w:rPr>
            <w:noProof/>
            <w:webHidden/>
          </w:rPr>
          <w:fldChar w:fldCharType="begin"/>
        </w:r>
        <w:r>
          <w:rPr>
            <w:noProof/>
            <w:webHidden/>
          </w:rPr>
          <w:instrText xml:space="preserve"> PAGEREF _Toc75768374 \h </w:instrText>
        </w:r>
        <w:r>
          <w:rPr>
            <w:noProof/>
            <w:webHidden/>
          </w:rPr>
        </w:r>
        <w:r>
          <w:rPr>
            <w:noProof/>
            <w:webHidden/>
          </w:rPr>
          <w:fldChar w:fldCharType="separate"/>
        </w:r>
        <w:r>
          <w:rPr>
            <w:noProof/>
            <w:webHidden/>
          </w:rPr>
          <w:t>18</w:t>
        </w:r>
        <w:r>
          <w:rPr>
            <w:noProof/>
            <w:webHidden/>
          </w:rPr>
          <w:fldChar w:fldCharType="end"/>
        </w:r>
      </w:hyperlink>
    </w:p>
    <w:p w14:paraId="505A09DB" w14:textId="6CEACF97"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5" w:history="1">
        <w:r w:rsidRPr="00861435">
          <w:rPr>
            <w:rStyle w:val="Hyperlink"/>
            <w:noProof/>
          </w:rPr>
          <w:t>Figure S2.14: Small molecules cluster Spearman correlation coefficients.</w:t>
        </w:r>
        <w:r>
          <w:rPr>
            <w:noProof/>
            <w:webHidden/>
          </w:rPr>
          <w:tab/>
        </w:r>
        <w:r>
          <w:rPr>
            <w:noProof/>
            <w:webHidden/>
          </w:rPr>
          <w:fldChar w:fldCharType="begin"/>
        </w:r>
        <w:r>
          <w:rPr>
            <w:noProof/>
            <w:webHidden/>
          </w:rPr>
          <w:instrText xml:space="preserve"> PAGEREF _Toc75768375 \h </w:instrText>
        </w:r>
        <w:r>
          <w:rPr>
            <w:noProof/>
            <w:webHidden/>
          </w:rPr>
        </w:r>
        <w:r>
          <w:rPr>
            <w:noProof/>
            <w:webHidden/>
          </w:rPr>
          <w:fldChar w:fldCharType="separate"/>
        </w:r>
        <w:r>
          <w:rPr>
            <w:noProof/>
            <w:webHidden/>
          </w:rPr>
          <w:t>19</w:t>
        </w:r>
        <w:r>
          <w:rPr>
            <w:noProof/>
            <w:webHidden/>
          </w:rPr>
          <w:fldChar w:fldCharType="end"/>
        </w:r>
      </w:hyperlink>
    </w:p>
    <w:p w14:paraId="2938E95B" w14:textId="31A8414D"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6" w:history="1">
        <w:r w:rsidRPr="00861435">
          <w:rPr>
            <w:rStyle w:val="Hyperlink"/>
            <w:noProof/>
          </w:rPr>
          <w:t>Table S2.15: Removal of correlated descriptors in the small molecules cluster. The same methods were used as described for the entire dataset and the large molecules cluster.</w:t>
        </w:r>
        <w:r>
          <w:rPr>
            <w:noProof/>
            <w:webHidden/>
          </w:rPr>
          <w:tab/>
        </w:r>
        <w:r>
          <w:rPr>
            <w:noProof/>
            <w:webHidden/>
          </w:rPr>
          <w:fldChar w:fldCharType="begin"/>
        </w:r>
        <w:r>
          <w:rPr>
            <w:noProof/>
            <w:webHidden/>
          </w:rPr>
          <w:instrText xml:space="preserve"> PAGEREF _Toc75768376 \h </w:instrText>
        </w:r>
        <w:r>
          <w:rPr>
            <w:noProof/>
            <w:webHidden/>
          </w:rPr>
        </w:r>
        <w:r>
          <w:rPr>
            <w:noProof/>
            <w:webHidden/>
          </w:rPr>
          <w:fldChar w:fldCharType="separate"/>
        </w:r>
        <w:r>
          <w:rPr>
            <w:noProof/>
            <w:webHidden/>
          </w:rPr>
          <w:t>19</w:t>
        </w:r>
        <w:r>
          <w:rPr>
            <w:noProof/>
            <w:webHidden/>
          </w:rPr>
          <w:fldChar w:fldCharType="end"/>
        </w:r>
      </w:hyperlink>
    </w:p>
    <w:p w14:paraId="075D16E3" w14:textId="7E21344E"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7" w:history="1">
        <w:r w:rsidRPr="00861435">
          <w:rPr>
            <w:rStyle w:val="Hyperlink"/>
            <w:noProof/>
          </w:rPr>
          <w:t>Table S2.16:  Assigned preference for selecting descriptors with VIF &lt; 0.5.</w:t>
        </w:r>
        <w:r>
          <w:rPr>
            <w:noProof/>
            <w:webHidden/>
          </w:rPr>
          <w:tab/>
        </w:r>
        <w:r>
          <w:rPr>
            <w:noProof/>
            <w:webHidden/>
          </w:rPr>
          <w:fldChar w:fldCharType="begin"/>
        </w:r>
        <w:r>
          <w:rPr>
            <w:noProof/>
            <w:webHidden/>
          </w:rPr>
          <w:instrText xml:space="preserve"> PAGEREF _Toc75768377 \h </w:instrText>
        </w:r>
        <w:r>
          <w:rPr>
            <w:noProof/>
            <w:webHidden/>
          </w:rPr>
        </w:r>
        <w:r>
          <w:rPr>
            <w:noProof/>
            <w:webHidden/>
          </w:rPr>
          <w:fldChar w:fldCharType="separate"/>
        </w:r>
        <w:r>
          <w:rPr>
            <w:noProof/>
            <w:webHidden/>
          </w:rPr>
          <w:t>20</w:t>
        </w:r>
        <w:r>
          <w:rPr>
            <w:noProof/>
            <w:webHidden/>
          </w:rPr>
          <w:fldChar w:fldCharType="end"/>
        </w:r>
      </w:hyperlink>
    </w:p>
    <w:p w14:paraId="1943B93D" w14:textId="7DB20A5E"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8" w:history="1">
        <w:r w:rsidRPr="00861435">
          <w:rPr>
            <w:rStyle w:val="Hyperlink"/>
            <w:noProof/>
          </w:rPr>
          <w:t>Figure S3.1: Swarm plot for HOMO-LUMO gap, full dataset. Each molecule is indicated by a circle. In the full dataset the HOMO-LUMO gap data is similar in both positive and negative molecules.</w:t>
        </w:r>
        <w:r>
          <w:rPr>
            <w:noProof/>
            <w:webHidden/>
          </w:rPr>
          <w:tab/>
        </w:r>
        <w:r>
          <w:rPr>
            <w:noProof/>
            <w:webHidden/>
          </w:rPr>
          <w:fldChar w:fldCharType="begin"/>
        </w:r>
        <w:r>
          <w:rPr>
            <w:noProof/>
            <w:webHidden/>
          </w:rPr>
          <w:instrText xml:space="preserve"> PAGEREF _Toc75768378 \h </w:instrText>
        </w:r>
        <w:r>
          <w:rPr>
            <w:noProof/>
            <w:webHidden/>
          </w:rPr>
        </w:r>
        <w:r>
          <w:rPr>
            <w:noProof/>
            <w:webHidden/>
          </w:rPr>
          <w:fldChar w:fldCharType="separate"/>
        </w:r>
        <w:r>
          <w:rPr>
            <w:noProof/>
            <w:webHidden/>
          </w:rPr>
          <w:t>22</w:t>
        </w:r>
        <w:r>
          <w:rPr>
            <w:noProof/>
            <w:webHidden/>
          </w:rPr>
          <w:fldChar w:fldCharType="end"/>
        </w:r>
      </w:hyperlink>
    </w:p>
    <w:p w14:paraId="56262A88" w14:textId="26D15DD0"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79" w:history="1">
        <w:r w:rsidRPr="00861435">
          <w:rPr>
            <w:rStyle w:val="Hyperlink"/>
            <w:noProof/>
          </w:rPr>
          <w:t>Figure S3.2: Swarm plot for HOMO-LUMO gap, large molecules cluster.</w:t>
        </w:r>
        <w:r>
          <w:rPr>
            <w:noProof/>
            <w:webHidden/>
          </w:rPr>
          <w:tab/>
        </w:r>
        <w:r>
          <w:rPr>
            <w:noProof/>
            <w:webHidden/>
          </w:rPr>
          <w:fldChar w:fldCharType="begin"/>
        </w:r>
        <w:r>
          <w:rPr>
            <w:noProof/>
            <w:webHidden/>
          </w:rPr>
          <w:instrText xml:space="preserve"> PAGEREF _Toc75768379 \h </w:instrText>
        </w:r>
        <w:r>
          <w:rPr>
            <w:noProof/>
            <w:webHidden/>
          </w:rPr>
        </w:r>
        <w:r>
          <w:rPr>
            <w:noProof/>
            <w:webHidden/>
          </w:rPr>
          <w:fldChar w:fldCharType="separate"/>
        </w:r>
        <w:r>
          <w:rPr>
            <w:noProof/>
            <w:webHidden/>
          </w:rPr>
          <w:t>23</w:t>
        </w:r>
        <w:r>
          <w:rPr>
            <w:noProof/>
            <w:webHidden/>
          </w:rPr>
          <w:fldChar w:fldCharType="end"/>
        </w:r>
      </w:hyperlink>
    </w:p>
    <w:p w14:paraId="113A874A" w14:textId="7BE1F718"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0" w:history="1">
        <w:r w:rsidRPr="00861435">
          <w:rPr>
            <w:rStyle w:val="Hyperlink"/>
            <w:noProof/>
          </w:rPr>
          <w:t>Figure S3.3: Swarm plot for HOMO-LUMO gap, small molecules cluster..</w:t>
        </w:r>
        <w:r>
          <w:rPr>
            <w:noProof/>
            <w:webHidden/>
          </w:rPr>
          <w:tab/>
        </w:r>
        <w:r>
          <w:rPr>
            <w:noProof/>
            <w:webHidden/>
          </w:rPr>
          <w:fldChar w:fldCharType="begin"/>
        </w:r>
        <w:r>
          <w:rPr>
            <w:noProof/>
            <w:webHidden/>
          </w:rPr>
          <w:instrText xml:space="preserve"> PAGEREF _Toc75768380 \h </w:instrText>
        </w:r>
        <w:r>
          <w:rPr>
            <w:noProof/>
            <w:webHidden/>
          </w:rPr>
        </w:r>
        <w:r>
          <w:rPr>
            <w:noProof/>
            <w:webHidden/>
          </w:rPr>
          <w:fldChar w:fldCharType="separate"/>
        </w:r>
        <w:r>
          <w:rPr>
            <w:noProof/>
            <w:webHidden/>
          </w:rPr>
          <w:t>24</w:t>
        </w:r>
        <w:r>
          <w:rPr>
            <w:noProof/>
            <w:webHidden/>
          </w:rPr>
          <w:fldChar w:fldCharType="end"/>
        </w:r>
      </w:hyperlink>
    </w:p>
    <w:p w14:paraId="0D64DA3B" w14:textId="5DB4CB23"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1" w:history="1">
        <w:r w:rsidRPr="00861435">
          <w:rPr>
            <w:rStyle w:val="Hyperlink"/>
            <w:noProof/>
          </w:rPr>
          <w:t xml:space="preserve">Figure S3.4: Full dataset swarm plot for radial distribution function, 5.5 </w:t>
        </w:r>
        <w:r w:rsidRPr="00861435">
          <w:rPr>
            <w:rStyle w:val="Hyperlink"/>
            <w:rFonts w:ascii="Times New Roman" w:hAnsi="Times New Roman"/>
            <w:noProof/>
          </w:rPr>
          <w:t>Å</w:t>
        </w:r>
        <w:r w:rsidRPr="00861435">
          <w:rPr>
            <w:rStyle w:val="Hyperlink"/>
            <w:noProof/>
          </w:rPr>
          <w:t>.</w:t>
        </w:r>
        <w:r>
          <w:rPr>
            <w:noProof/>
            <w:webHidden/>
          </w:rPr>
          <w:tab/>
        </w:r>
        <w:r>
          <w:rPr>
            <w:noProof/>
            <w:webHidden/>
          </w:rPr>
          <w:fldChar w:fldCharType="begin"/>
        </w:r>
        <w:r>
          <w:rPr>
            <w:noProof/>
            <w:webHidden/>
          </w:rPr>
          <w:instrText xml:space="preserve"> PAGEREF _Toc75768381 \h </w:instrText>
        </w:r>
        <w:r>
          <w:rPr>
            <w:noProof/>
            <w:webHidden/>
          </w:rPr>
        </w:r>
        <w:r>
          <w:rPr>
            <w:noProof/>
            <w:webHidden/>
          </w:rPr>
          <w:fldChar w:fldCharType="separate"/>
        </w:r>
        <w:r>
          <w:rPr>
            <w:noProof/>
            <w:webHidden/>
          </w:rPr>
          <w:t>25</w:t>
        </w:r>
        <w:r>
          <w:rPr>
            <w:noProof/>
            <w:webHidden/>
          </w:rPr>
          <w:fldChar w:fldCharType="end"/>
        </w:r>
      </w:hyperlink>
    </w:p>
    <w:p w14:paraId="7114D3AF" w14:textId="4AA9587F"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2" w:history="1">
        <w:r w:rsidRPr="00861435">
          <w:rPr>
            <w:rStyle w:val="Hyperlink"/>
            <w:noProof/>
          </w:rPr>
          <w:t xml:space="preserve">Figure S3.5: Large molecules cluster swarm plot for radial distribution function, 5.5 </w:t>
        </w:r>
        <w:r w:rsidRPr="00861435">
          <w:rPr>
            <w:rStyle w:val="Hyperlink"/>
            <w:rFonts w:ascii="Times New Roman" w:hAnsi="Times New Roman"/>
            <w:noProof/>
          </w:rPr>
          <w:t>Å</w:t>
        </w:r>
        <w:r w:rsidRPr="00861435">
          <w:rPr>
            <w:rStyle w:val="Hyperlink"/>
            <w:noProof/>
          </w:rPr>
          <w:t>,</w:t>
        </w:r>
        <w:r>
          <w:rPr>
            <w:noProof/>
            <w:webHidden/>
          </w:rPr>
          <w:tab/>
        </w:r>
        <w:r>
          <w:rPr>
            <w:noProof/>
            <w:webHidden/>
          </w:rPr>
          <w:fldChar w:fldCharType="begin"/>
        </w:r>
        <w:r>
          <w:rPr>
            <w:noProof/>
            <w:webHidden/>
          </w:rPr>
          <w:instrText xml:space="preserve"> PAGEREF _Toc75768382 \h </w:instrText>
        </w:r>
        <w:r>
          <w:rPr>
            <w:noProof/>
            <w:webHidden/>
          </w:rPr>
        </w:r>
        <w:r>
          <w:rPr>
            <w:noProof/>
            <w:webHidden/>
          </w:rPr>
          <w:fldChar w:fldCharType="separate"/>
        </w:r>
        <w:r>
          <w:rPr>
            <w:noProof/>
            <w:webHidden/>
          </w:rPr>
          <w:t>26</w:t>
        </w:r>
        <w:r>
          <w:rPr>
            <w:noProof/>
            <w:webHidden/>
          </w:rPr>
          <w:fldChar w:fldCharType="end"/>
        </w:r>
      </w:hyperlink>
    </w:p>
    <w:p w14:paraId="4709E100" w14:textId="3A2F7BB3"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3" w:history="1">
        <w:r w:rsidRPr="00861435">
          <w:rPr>
            <w:rStyle w:val="Hyperlink"/>
            <w:noProof/>
          </w:rPr>
          <w:t xml:space="preserve">Figure S3.6: Small molecules swarm plot for radial distribution function 5.5 </w:t>
        </w:r>
        <w:r w:rsidRPr="00861435">
          <w:rPr>
            <w:rStyle w:val="Hyperlink"/>
            <w:rFonts w:ascii="Times New Roman" w:hAnsi="Times New Roman"/>
            <w:noProof/>
          </w:rPr>
          <w:t>Å</w:t>
        </w:r>
        <w:r w:rsidRPr="00861435">
          <w:rPr>
            <w:rStyle w:val="Hyperlink"/>
            <w:noProof/>
          </w:rPr>
          <w:t>.</w:t>
        </w:r>
        <w:r>
          <w:rPr>
            <w:noProof/>
            <w:webHidden/>
          </w:rPr>
          <w:tab/>
        </w:r>
        <w:r>
          <w:rPr>
            <w:noProof/>
            <w:webHidden/>
          </w:rPr>
          <w:fldChar w:fldCharType="begin"/>
        </w:r>
        <w:r>
          <w:rPr>
            <w:noProof/>
            <w:webHidden/>
          </w:rPr>
          <w:instrText xml:space="preserve"> PAGEREF _Toc75768383 \h </w:instrText>
        </w:r>
        <w:r>
          <w:rPr>
            <w:noProof/>
            <w:webHidden/>
          </w:rPr>
        </w:r>
        <w:r>
          <w:rPr>
            <w:noProof/>
            <w:webHidden/>
          </w:rPr>
          <w:fldChar w:fldCharType="separate"/>
        </w:r>
        <w:r>
          <w:rPr>
            <w:noProof/>
            <w:webHidden/>
          </w:rPr>
          <w:t>27</w:t>
        </w:r>
        <w:r>
          <w:rPr>
            <w:noProof/>
            <w:webHidden/>
          </w:rPr>
          <w:fldChar w:fldCharType="end"/>
        </w:r>
      </w:hyperlink>
    </w:p>
    <w:p w14:paraId="6109A3BA" w14:textId="6A7D43DE"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4" w:history="1">
        <w:r w:rsidRPr="00861435">
          <w:rPr>
            <w:rStyle w:val="Hyperlink"/>
            <w:noProof/>
          </w:rPr>
          <w:t>Table S4.1: Static weighting schemes (table values).</w:t>
        </w:r>
        <w:r>
          <w:rPr>
            <w:noProof/>
            <w:webHidden/>
          </w:rPr>
          <w:tab/>
        </w:r>
        <w:r>
          <w:rPr>
            <w:noProof/>
            <w:webHidden/>
          </w:rPr>
          <w:fldChar w:fldCharType="begin"/>
        </w:r>
        <w:r>
          <w:rPr>
            <w:noProof/>
            <w:webHidden/>
          </w:rPr>
          <w:instrText xml:space="preserve"> PAGEREF _Toc75768384 \h </w:instrText>
        </w:r>
        <w:r>
          <w:rPr>
            <w:noProof/>
            <w:webHidden/>
          </w:rPr>
        </w:r>
        <w:r>
          <w:rPr>
            <w:noProof/>
            <w:webHidden/>
          </w:rPr>
          <w:fldChar w:fldCharType="separate"/>
        </w:r>
        <w:r>
          <w:rPr>
            <w:noProof/>
            <w:webHidden/>
          </w:rPr>
          <w:t>28</w:t>
        </w:r>
        <w:r>
          <w:rPr>
            <w:noProof/>
            <w:webHidden/>
          </w:rPr>
          <w:fldChar w:fldCharType="end"/>
        </w:r>
      </w:hyperlink>
    </w:p>
    <w:p w14:paraId="49DAF188" w14:textId="5620349F"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5" w:history="1">
        <w:r w:rsidRPr="00861435">
          <w:rPr>
            <w:rStyle w:val="Hyperlink"/>
            <w:noProof/>
          </w:rPr>
          <w:t>Table S4.2: Intrinsic state of common structures.</w:t>
        </w:r>
        <w:r>
          <w:rPr>
            <w:noProof/>
            <w:webHidden/>
          </w:rPr>
          <w:tab/>
        </w:r>
        <w:r>
          <w:rPr>
            <w:noProof/>
            <w:webHidden/>
          </w:rPr>
          <w:fldChar w:fldCharType="begin"/>
        </w:r>
        <w:r>
          <w:rPr>
            <w:noProof/>
            <w:webHidden/>
          </w:rPr>
          <w:instrText xml:space="preserve"> PAGEREF _Toc75768385 \h </w:instrText>
        </w:r>
        <w:r>
          <w:rPr>
            <w:noProof/>
            <w:webHidden/>
          </w:rPr>
        </w:r>
        <w:r>
          <w:rPr>
            <w:noProof/>
            <w:webHidden/>
          </w:rPr>
          <w:fldChar w:fldCharType="separate"/>
        </w:r>
        <w:r>
          <w:rPr>
            <w:noProof/>
            <w:webHidden/>
          </w:rPr>
          <w:t>28</w:t>
        </w:r>
        <w:r>
          <w:rPr>
            <w:noProof/>
            <w:webHidden/>
          </w:rPr>
          <w:fldChar w:fldCharType="end"/>
        </w:r>
      </w:hyperlink>
    </w:p>
    <w:p w14:paraId="6F70DBE0" w14:textId="58B75147"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6" w:history="1">
        <w:r w:rsidRPr="00861435">
          <w:rPr>
            <w:rStyle w:val="Hyperlink"/>
            <w:noProof/>
          </w:rPr>
          <w:t>Table S5.1: Atom electronegativity terms for the modified Burden matrix</w:t>
        </w:r>
        <w:r>
          <w:rPr>
            <w:noProof/>
            <w:webHidden/>
          </w:rPr>
          <w:tab/>
        </w:r>
        <w:r>
          <w:rPr>
            <w:noProof/>
            <w:webHidden/>
          </w:rPr>
          <w:fldChar w:fldCharType="begin"/>
        </w:r>
        <w:r>
          <w:rPr>
            <w:noProof/>
            <w:webHidden/>
          </w:rPr>
          <w:instrText xml:space="preserve"> PAGEREF _Toc75768386 \h </w:instrText>
        </w:r>
        <w:r>
          <w:rPr>
            <w:noProof/>
            <w:webHidden/>
          </w:rPr>
        </w:r>
        <w:r>
          <w:rPr>
            <w:noProof/>
            <w:webHidden/>
          </w:rPr>
          <w:fldChar w:fldCharType="separate"/>
        </w:r>
        <w:r>
          <w:rPr>
            <w:noProof/>
            <w:webHidden/>
          </w:rPr>
          <w:t>29</w:t>
        </w:r>
        <w:r>
          <w:rPr>
            <w:noProof/>
            <w:webHidden/>
          </w:rPr>
          <w:fldChar w:fldCharType="end"/>
        </w:r>
      </w:hyperlink>
    </w:p>
    <w:p w14:paraId="57B008AD" w14:textId="40127D1E"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7" w:history="1">
        <w:r w:rsidRPr="00861435">
          <w:rPr>
            <w:rStyle w:val="Hyperlink"/>
            <w:noProof/>
          </w:rPr>
          <w:t>Figure S6.1: Representative mutagenic structures in the large molecules cluster.</w:t>
        </w:r>
        <w:r>
          <w:rPr>
            <w:noProof/>
            <w:webHidden/>
          </w:rPr>
          <w:tab/>
        </w:r>
        <w:r>
          <w:rPr>
            <w:noProof/>
            <w:webHidden/>
          </w:rPr>
          <w:fldChar w:fldCharType="begin"/>
        </w:r>
        <w:r>
          <w:rPr>
            <w:noProof/>
            <w:webHidden/>
          </w:rPr>
          <w:instrText xml:space="preserve"> PAGEREF _Toc75768387 \h </w:instrText>
        </w:r>
        <w:r>
          <w:rPr>
            <w:noProof/>
            <w:webHidden/>
          </w:rPr>
        </w:r>
        <w:r>
          <w:rPr>
            <w:noProof/>
            <w:webHidden/>
          </w:rPr>
          <w:fldChar w:fldCharType="separate"/>
        </w:r>
        <w:r>
          <w:rPr>
            <w:noProof/>
            <w:webHidden/>
          </w:rPr>
          <w:t>31</w:t>
        </w:r>
        <w:r>
          <w:rPr>
            <w:noProof/>
            <w:webHidden/>
          </w:rPr>
          <w:fldChar w:fldCharType="end"/>
        </w:r>
      </w:hyperlink>
    </w:p>
    <w:p w14:paraId="1749A8B2" w14:textId="4A7D33BC"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8" w:history="1">
        <w:r w:rsidRPr="00861435">
          <w:rPr>
            <w:rStyle w:val="Hyperlink"/>
            <w:noProof/>
          </w:rPr>
          <w:t>Figure S6.2: Representative non-mutagenic structures in the large molecules cluster.</w:t>
        </w:r>
        <w:r>
          <w:rPr>
            <w:noProof/>
            <w:webHidden/>
          </w:rPr>
          <w:tab/>
        </w:r>
        <w:r>
          <w:rPr>
            <w:noProof/>
            <w:webHidden/>
          </w:rPr>
          <w:fldChar w:fldCharType="begin"/>
        </w:r>
        <w:r>
          <w:rPr>
            <w:noProof/>
            <w:webHidden/>
          </w:rPr>
          <w:instrText xml:space="preserve"> PAGEREF _Toc75768388 \h </w:instrText>
        </w:r>
        <w:r>
          <w:rPr>
            <w:noProof/>
            <w:webHidden/>
          </w:rPr>
        </w:r>
        <w:r>
          <w:rPr>
            <w:noProof/>
            <w:webHidden/>
          </w:rPr>
          <w:fldChar w:fldCharType="separate"/>
        </w:r>
        <w:r>
          <w:rPr>
            <w:noProof/>
            <w:webHidden/>
          </w:rPr>
          <w:t>32</w:t>
        </w:r>
        <w:r>
          <w:rPr>
            <w:noProof/>
            <w:webHidden/>
          </w:rPr>
          <w:fldChar w:fldCharType="end"/>
        </w:r>
      </w:hyperlink>
    </w:p>
    <w:p w14:paraId="7FD971F4" w14:textId="7919BEE9"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89" w:history="1">
        <w:r w:rsidRPr="00861435">
          <w:rPr>
            <w:rStyle w:val="Hyperlink"/>
            <w:noProof/>
          </w:rPr>
          <w:t>Figure S6.3: Representative mutagenic structures in the small molecules cluster.</w:t>
        </w:r>
        <w:r>
          <w:rPr>
            <w:noProof/>
            <w:webHidden/>
          </w:rPr>
          <w:tab/>
        </w:r>
        <w:r>
          <w:rPr>
            <w:noProof/>
            <w:webHidden/>
          </w:rPr>
          <w:fldChar w:fldCharType="begin"/>
        </w:r>
        <w:r>
          <w:rPr>
            <w:noProof/>
            <w:webHidden/>
          </w:rPr>
          <w:instrText xml:space="preserve"> PAGEREF _Toc75768389 \h </w:instrText>
        </w:r>
        <w:r>
          <w:rPr>
            <w:noProof/>
            <w:webHidden/>
          </w:rPr>
        </w:r>
        <w:r>
          <w:rPr>
            <w:noProof/>
            <w:webHidden/>
          </w:rPr>
          <w:fldChar w:fldCharType="separate"/>
        </w:r>
        <w:r>
          <w:rPr>
            <w:noProof/>
            <w:webHidden/>
          </w:rPr>
          <w:t>33</w:t>
        </w:r>
        <w:r>
          <w:rPr>
            <w:noProof/>
            <w:webHidden/>
          </w:rPr>
          <w:fldChar w:fldCharType="end"/>
        </w:r>
      </w:hyperlink>
    </w:p>
    <w:p w14:paraId="53F58DCF" w14:textId="01DADD62"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90" w:history="1">
        <w:r w:rsidRPr="00861435">
          <w:rPr>
            <w:rStyle w:val="Hyperlink"/>
            <w:noProof/>
          </w:rPr>
          <w:t>Figure S6.4: Representative non-mutagenic structures in the small molecules cluster.</w:t>
        </w:r>
        <w:r>
          <w:rPr>
            <w:noProof/>
            <w:webHidden/>
          </w:rPr>
          <w:tab/>
        </w:r>
        <w:r>
          <w:rPr>
            <w:noProof/>
            <w:webHidden/>
          </w:rPr>
          <w:fldChar w:fldCharType="begin"/>
        </w:r>
        <w:r>
          <w:rPr>
            <w:noProof/>
            <w:webHidden/>
          </w:rPr>
          <w:instrText xml:space="preserve"> PAGEREF _Toc75768390 \h </w:instrText>
        </w:r>
        <w:r>
          <w:rPr>
            <w:noProof/>
            <w:webHidden/>
          </w:rPr>
        </w:r>
        <w:r>
          <w:rPr>
            <w:noProof/>
            <w:webHidden/>
          </w:rPr>
          <w:fldChar w:fldCharType="separate"/>
        </w:r>
        <w:r>
          <w:rPr>
            <w:noProof/>
            <w:webHidden/>
          </w:rPr>
          <w:t>34</w:t>
        </w:r>
        <w:r>
          <w:rPr>
            <w:noProof/>
            <w:webHidden/>
          </w:rPr>
          <w:fldChar w:fldCharType="end"/>
        </w:r>
      </w:hyperlink>
    </w:p>
    <w:p w14:paraId="0E4E14E5" w14:textId="4B558600" w:rsidR="00325BBE" w:rsidRDefault="00325BBE">
      <w:pPr>
        <w:pStyle w:val="TableofFigures"/>
        <w:tabs>
          <w:tab w:val="right" w:leader="dot" w:pos="9350"/>
        </w:tabs>
        <w:rPr>
          <w:rFonts w:asciiTheme="minorHAnsi" w:eastAsiaTheme="minorEastAsia" w:hAnsiTheme="minorHAnsi" w:cstheme="minorBidi"/>
          <w:noProof/>
          <w:sz w:val="22"/>
          <w:szCs w:val="22"/>
        </w:rPr>
      </w:pPr>
      <w:hyperlink w:anchor="_Toc75768391" w:history="1">
        <w:r w:rsidRPr="00861435">
          <w:rPr>
            <w:rStyle w:val="Hyperlink"/>
            <w:noProof/>
          </w:rPr>
          <w:t>Figure S6.5: Other molecules (third cluster) representative structures. Red indicates a mutagen.</w:t>
        </w:r>
        <w:r>
          <w:rPr>
            <w:noProof/>
            <w:webHidden/>
          </w:rPr>
          <w:tab/>
        </w:r>
        <w:r>
          <w:rPr>
            <w:noProof/>
            <w:webHidden/>
          </w:rPr>
          <w:fldChar w:fldCharType="begin"/>
        </w:r>
        <w:r>
          <w:rPr>
            <w:noProof/>
            <w:webHidden/>
          </w:rPr>
          <w:instrText xml:space="preserve"> PAGEREF _Toc75768391 \h </w:instrText>
        </w:r>
        <w:r>
          <w:rPr>
            <w:noProof/>
            <w:webHidden/>
          </w:rPr>
        </w:r>
        <w:r>
          <w:rPr>
            <w:noProof/>
            <w:webHidden/>
          </w:rPr>
          <w:fldChar w:fldCharType="separate"/>
        </w:r>
        <w:r>
          <w:rPr>
            <w:noProof/>
            <w:webHidden/>
          </w:rPr>
          <w:t>35</w:t>
        </w:r>
        <w:r>
          <w:rPr>
            <w:noProof/>
            <w:webHidden/>
          </w:rPr>
          <w:fldChar w:fldCharType="end"/>
        </w:r>
      </w:hyperlink>
    </w:p>
    <w:p w14:paraId="18FA1BEA" w14:textId="64844EBC" w:rsidR="006E1CA6" w:rsidRDefault="00736A85" w:rsidP="00C851DD">
      <w:pPr>
        <w:pStyle w:val="AIReceivedDate"/>
      </w:pPr>
      <w:r>
        <w:fldChar w:fldCharType="end"/>
      </w:r>
      <w:r w:rsidR="006E1CA6">
        <w:br w:type="page"/>
      </w:r>
    </w:p>
    <w:p w14:paraId="7A5E4806" w14:textId="77777777" w:rsidR="006E1CA6" w:rsidRPr="006E1CA6" w:rsidRDefault="006E1CA6" w:rsidP="006E1CA6">
      <w:pPr>
        <w:pStyle w:val="TAMainText"/>
      </w:pPr>
    </w:p>
    <w:p w14:paraId="5FF4BD58" w14:textId="4B252640" w:rsidR="001D1A7C" w:rsidRDefault="0023076D" w:rsidP="001D1A7C">
      <w:pPr>
        <w:pStyle w:val="Heading1"/>
      </w:pPr>
      <w:bookmarkStart w:id="0" w:name="_Toc70948078"/>
      <w:r>
        <w:t xml:space="preserve">S-1 </w:t>
      </w:r>
      <w:r w:rsidR="001D4442">
        <w:t>Principal Component Analysis Based Clustering</w:t>
      </w:r>
      <w:bookmarkEnd w:id="0"/>
    </w:p>
    <w:p w14:paraId="4A6604F1" w14:textId="77777777" w:rsidR="00EB46E3" w:rsidRDefault="00EB46E3" w:rsidP="00FD5CA6"/>
    <w:p w14:paraId="2C6A318D" w14:textId="77777777" w:rsidR="00FB2210" w:rsidRDefault="00FB2210" w:rsidP="00FD5CA6">
      <w:pPr>
        <w:sectPr w:rsidR="00FB2210" w:rsidSect="00FB2210">
          <w:footerReference w:type="even" r:id="rId10"/>
          <w:footerReference w:type="default" r:id="rId11"/>
          <w:type w:val="continuous"/>
          <w:pgSz w:w="12240" w:h="15840"/>
          <w:pgMar w:top="1440" w:right="1440" w:bottom="1440" w:left="1440" w:header="0" w:footer="0" w:gutter="0"/>
          <w:cols w:space="475"/>
          <w:docGrid w:linePitch="326"/>
        </w:sectPr>
      </w:pPr>
    </w:p>
    <w:p w14:paraId="6CC3D25D" w14:textId="612A3CC5" w:rsidR="00FD5CA6" w:rsidRDefault="00F83863" w:rsidP="00FD5CA6">
      <w:r>
        <w:t>Principle Component Analysis (</w:t>
      </w:r>
      <w:r w:rsidR="00FD5CA6">
        <w:t>PCA</w:t>
      </w:r>
      <w:r>
        <w:t>)</w:t>
      </w:r>
      <w:r w:rsidR="00FD5CA6">
        <w:t xml:space="preserve"> is used to improve the clarity of the</w:t>
      </w:r>
      <w:r w:rsidR="007D5835">
        <w:t xml:space="preserve"> k</w:t>
      </w:r>
      <w:r w:rsidR="00FD5CA6">
        <w:t>-</w:t>
      </w:r>
      <w:r w:rsidR="00EB46E3">
        <w:t>m</w:t>
      </w:r>
      <w:r w:rsidR="00FD5CA6">
        <w:t xml:space="preserve">eans </w:t>
      </w:r>
      <w:r w:rsidR="00EB46E3">
        <w:t>c</w:t>
      </w:r>
      <w:r w:rsidR="00FD5CA6">
        <w:t>lustering</w:t>
      </w:r>
      <w:r w:rsidR="000C486D">
        <w:t xml:space="preserve"> by focusing on the principal components that explain the largest amount of variance</w:t>
      </w:r>
      <w:r w:rsidR="00FD5CA6">
        <w:t xml:space="preserve">. </w:t>
      </w:r>
      <w:r w:rsidR="00177F88">
        <w:t>The first</w:t>
      </w:r>
      <w:r w:rsidR="00177F88" w:rsidRPr="007F77B2">
        <w:t xml:space="preserve"> 5 PCs </w:t>
      </w:r>
      <w:r w:rsidR="00177F88">
        <w:t>explain about</w:t>
      </w:r>
      <w:r w:rsidR="00177F88" w:rsidRPr="007F77B2">
        <w:t xml:space="preserve"> 60% of the variance, which is adequate for clustering in this application. </w:t>
      </w:r>
      <w:r w:rsidR="00177F88">
        <w:t xml:space="preserve">K-means clustering is then performed on these 5 PCs. </w:t>
      </w:r>
      <w:r w:rsidR="00FD5CA6">
        <w:t xml:space="preserve">Selecting the appropriate number of clusters for the dataset is critical to obtaining accurate results using the regression within each cluster. </w:t>
      </w:r>
    </w:p>
    <w:p w14:paraId="14E1430B" w14:textId="5DC97E5A" w:rsidR="00FD5CA6" w:rsidRPr="00FD5CA6" w:rsidRDefault="00274541" w:rsidP="00FD5CA6">
      <w:r>
        <w:rPr>
          <w:noProof/>
        </w:rPr>
        <w:drawing>
          <wp:inline distT="0" distB="0" distL="0" distR="0" wp14:anchorId="2DE5FE0F" wp14:editId="2C1FDF62">
            <wp:extent cx="5848350" cy="4391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p w14:paraId="72477FFD" w14:textId="69CE812D" w:rsidR="00FD5CA6" w:rsidRPr="00070A25" w:rsidRDefault="00FD5CA6" w:rsidP="00CE6DC5">
      <w:pPr>
        <w:pStyle w:val="VAFigureCaption"/>
        <w:spacing w:after="0" w:line="240" w:lineRule="auto"/>
        <w:rPr>
          <w:noProof/>
        </w:rPr>
      </w:pPr>
      <w:bookmarkStart w:id="1" w:name="_Toc75768357"/>
      <w:r>
        <w:rPr>
          <w:noProof/>
        </w:rPr>
        <w:t>Figure S</w:t>
      </w:r>
      <w:r w:rsidR="00447581">
        <w:rPr>
          <w:noProof/>
        </w:rPr>
        <w:t>1</w:t>
      </w:r>
      <w:r w:rsidR="00714038">
        <w:rPr>
          <w:noProof/>
        </w:rPr>
        <w:t>.1</w:t>
      </w:r>
      <w:r w:rsidR="0055511B">
        <w:rPr>
          <w:noProof/>
        </w:rPr>
        <w:t>:</w:t>
      </w:r>
      <w:r>
        <w:rPr>
          <w:noProof/>
        </w:rPr>
        <w:t xml:space="preserve"> % Variance </w:t>
      </w:r>
      <w:r w:rsidR="005D63D3">
        <w:rPr>
          <w:noProof/>
        </w:rPr>
        <w:t>described</w:t>
      </w:r>
      <w:r>
        <w:rPr>
          <w:noProof/>
        </w:rPr>
        <w:t xml:space="preserve"> by each </w:t>
      </w:r>
      <w:r w:rsidR="00D52C6E">
        <w:rPr>
          <w:noProof/>
        </w:rPr>
        <w:t>principal c</w:t>
      </w:r>
      <w:r>
        <w:rPr>
          <w:noProof/>
        </w:rPr>
        <w:t>omponent</w:t>
      </w:r>
      <w:r w:rsidR="00D52C6E">
        <w:rPr>
          <w:noProof/>
        </w:rPr>
        <w:t xml:space="preserve"> of the descriptors for the full test/train dataset</w:t>
      </w:r>
      <w:r w:rsidR="00D07A4C">
        <w:rPr>
          <w:noProof/>
        </w:rPr>
        <w:t xml:space="preserve"> of 55</w:t>
      </w:r>
      <w:r w:rsidR="007775F2">
        <w:rPr>
          <w:noProof/>
        </w:rPr>
        <w:t>7</w:t>
      </w:r>
      <w:r w:rsidR="00D07A4C">
        <w:rPr>
          <w:noProof/>
        </w:rPr>
        <w:t xml:space="preserve"> molecules</w:t>
      </w:r>
      <w:r>
        <w:rPr>
          <w:noProof/>
        </w:rPr>
        <w:t>.</w:t>
      </w:r>
      <w:bookmarkEnd w:id="1"/>
      <w:r>
        <w:rPr>
          <w:noProof/>
        </w:rPr>
        <w:t xml:space="preserve"> </w:t>
      </w:r>
    </w:p>
    <w:p w14:paraId="73BD45F7" w14:textId="0502AAE7" w:rsidR="0055511B" w:rsidRDefault="00274541" w:rsidP="001D1A7C">
      <w:pPr>
        <w:rPr>
          <w:rFonts w:ascii="Times New Roman" w:hAnsi="Times New Roman"/>
          <w:noProof/>
          <w:szCs w:val="24"/>
        </w:rPr>
      </w:pPr>
      <w:r>
        <w:rPr>
          <w:rFonts w:ascii="Times New Roman" w:hAnsi="Times New Roman"/>
          <w:noProof/>
          <w:szCs w:val="24"/>
        </w:rPr>
        <w:lastRenderedPageBreak/>
        <w:drawing>
          <wp:inline distT="0" distB="0" distL="0" distR="0" wp14:anchorId="2ECAD335" wp14:editId="561BD68C">
            <wp:extent cx="5848350" cy="4391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p w14:paraId="73504C8D" w14:textId="3DC2A8E7" w:rsidR="0055511B" w:rsidRDefault="0055511B" w:rsidP="00146BE2">
      <w:pPr>
        <w:pStyle w:val="VAFigureCaption"/>
        <w:spacing w:after="0" w:line="240" w:lineRule="auto"/>
        <w:rPr>
          <w:noProof/>
        </w:rPr>
      </w:pPr>
      <w:bookmarkStart w:id="2" w:name="_Toc75768358"/>
      <w:r>
        <w:rPr>
          <w:noProof/>
        </w:rPr>
        <w:t>Figure S</w:t>
      </w:r>
      <w:r w:rsidR="00714038">
        <w:rPr>
          <w:noProof/>
        </w:rPr>
        <w:t>1.</w:t>
      </w:r>
      <w:r w:rsidR="00447581">
        <w:rPr>
          <w:noProof/>
        </w:rPr>
        <w:t>2</w:t>
      </w:r>
      <w:r>
        <w:rPr>
          <w:noProof/>
        </w:rPr>
        <w:t xml:space="preserve">: Elbow </w:t>
      </w:r>
      <w:r w:rsidR="005141EA">
        <w:rPr>
          <w:noProof/>
        </w:rPr>
        <w:t>p</w:t>
      </w:r>
      <w:r>
        <w:rPr>
          <w:noProof/>
        </w:rPr>
        <w:t>lot of within-cluster sum of squares</w:t>
      </w:r>
      <w:r w:rsidR="005141EA">
        <w:rPr>
          <w:noProof/>
        </w:rPr>
        <w:t xml:space="preserve"> (also termed inertia)</w:t>
      </w:r>
      <w:r>
        <w:rPr>
          <w:noProof/>
        </w:rPr>
        <w:t xml:space="preserve"> for different numbers of clusters</w:t>
      </w:r>
      <w:r w:rsidR="00070A25">
        <w:rPr>
          <w:noProof/>
        </w:rPr>
        <w:t>.</w:t>
      </w:r>
      <w:r w:rsidR="00146BE2">
        <w:rPr>
          <w:noProof/>
        </w:rPr>
        <w:t xml:space="preserve"> Less improvement in the within-cluster sum of squares is seen above 3 clusters than below 3 clusters.</w:t>
      </w:r>
      <w:bookmarkEnd w:id="2"/>
    </w:p>
    <w:p w14:paraId="1BD56B12" w14:textId="54FFA879" w:rsidR="00C9796E" w:rsidRDefault="00C9796E" w:rsidP="001D1A7C">
      <w:pPr>
        <w:rPr>
          <w:rFonts w:ascii="Times New Roman" w:hAnsi="Times New Roman"/>
          <w:noProof/>
          <w:szCs w:val="24"/>
        </w:rPr>
      </w:pPr>
    </w:p>
    <w:p w14:paraId="6EEEFC3A" w14:textId="59CCD4FA" w:rsidR="00673A5A" w:rsidRDefault="00673A5A" w:rsidP="001D1A7C">
      <w:pPr>
        <w:rPr>
          <w:rFonts w:ascii="Times New Roman" w:hAnsi="Times New Roman"/>
          <w:noProof/>
          <w:szCs w:val="24"/>
        </w:rPr>
      </w:pPr>
      <w:r>
        <w:rPr>
          <w:rFonts w:ascii="Times New Roman" w:hAnsi="Times New Roman"/>
          <w:noProof/>
          <w:szCs w:val="24"/>
        </w:rPr>
        <w:t xml:space="preserve">The elbow </w:t>
      </w:r>
      <w:r w:rsidR="00022F7E">
        <w:rPr>
          <w:rFonts w:ascii="Times New Roman" w:hAnsi="Times New Roman"/>
          <w:noProof/>
          <w:szCs w:val="24"/>
        </w:rPr>
        <w:t>method</w:t>
      </w:r>
      <w:r w:rsidR="00022F7E">
        <w:rPr>
          <w:rFonts w:ascii="Times New Roman" w:hAnsi="Times New Roman"/>
          <w:noProof/>
          <w:szCs w:val="24"/>
        </w:rPr>
        <w:fldChar w:fldCharType="begin"/>
      </w:r>
      <w:r w:rsidR="00022F7E">
        <w:rPr>
          <w:rFonts w:ascii="Times New Roman" w:hAnsi="Times New Roman"/>
          <w:noProof/>
          <w:szCs w:val="24"/>
        </w:rPr>
        <w:instrText xml:space="preserve"> ADDIN ZOTERO_ITEM CSL_CITATION {"citationID":"7kTNnpj3","properties":{"formattedCitation":"\\super 1\\nosupersub{}","plainCitation":"1","noteIndex":0},"citationItems":[{"id":2859,"uris":["http://zotero.org/groups/2503632/items/3EG36RP4"],"uri":["http://zotero.org/groups/2503632/items/3EG36RP4"],"itemData":{"id":2859,"type":"article-journal","container-title":"Psychometrika","DOI":"10.1007/BF02289263","ISSN":"1860-0980","issue":"4","journalAbbreviation":"Psychometrika","language":"en","page":"267-276","source":"Springer Link","title":"Who belongs in the family?","volume":"18","author":[{"family":"Thorndike","given":"Robert L."}],"issued":{"date-parts":[["1953",12,1]]}}}],"schema":"https://github.com/citation-style-language/schema/raw/master/csl-citation.json"} </w:instrText>
      </w:r>
      <w:r w:rsidR="00022F7E">
        <w:rPr>
          <w:rFonts w:ascii="Times New Roman" w:hAnsi="Times New Roman"/>
          <w:noProof/>
          <w:szCs w:val="24"/>
        </w:rPr>
        <w:fldChar w:fldCharType="separate"/>
      </w:r>
      <w:r w:rsidR="00022F7E" w:rsidRPr="00022F7E">
        <w:rPr>
          <w:rFonts w:ascii="Times New Roman" w:hAnsi="Times New Roman"/>
          <w:szCs w:val="24"/>
          <w:vertAlign w:val="superscript"/>
        </w:rPr>
        <w:t>1</w:t>
      </w:r>
      <w:r w:rsidR="00022F7E">
        <w:rPr>
          <w:rFonts w:ascii="Times New Roman" w:hAnsi="Times New Roman"/>
          <w:noProof/>
          <w:szCs w:val="24"/>
        </w:rPr>
        <w:fldChar w:fldCharType="end"/>
      </w:r>
      <w:r>
        <w:rPr>
          <w:rFonts w:ascii="Times New Roman" w:hAnsi="Times New Roman"/>
          <w:noProof/>
          <w:szCs w:val="24"/>
        </w:rPr>
        <w:t xml:space="preserve"> is a basic method of evaluating </w:t>
      </w:r>
      <w:r w:rsidR="00AE478D">
        <w:rPr>
          <w:rFonts w:ascii="Times New Roman" w:hAnsi="Times New Roman"/>
          <w:noProof/>
          <w:szCs w:val="24"/>
        </w:rPr>
        <w:t>how well each number of clusters describes the dataset.</w:t>
      </w:r>
      <w:r>
        <w:rPr>
          <w:rFonts w:ascii="Times New Roman" w:hAnsi="Times New Roman"/>
          <w:noProof/>
          <w:szCs w:val="24"/>
        </w:rPr>
        <w:t xml:space="preserve"> Adding more clusters will almost always reduc</w:t>
      </w:r>
      <w:r w:rsidR="006178B4">
        <w:rPr>
          <w:rFonts w:ascii="Times New Roman" w:hAnsi="Times New Roman"/>
          <w:noProof/>
          <w:szCs w:val="24"/>
        </w:rPr>
        <w:t>e</w:t>
      </w:r>
      <w:r>
        <w:rPr>
          <w:rFonts w:ascii="Times New Roman" w:hAnsi="Times New Roman"/>
          <w:noProof/>
          <w:szCs w:val="24"/>
        </w:rPr>
        <w:t xml:space="preserve"> the within-cluster sum of squares, but after a certain point the reduction in the within cluster sum of squares</w:t>
      </w:r>
      <w:r w:rsidR="006178B4">
        <w:rPr>
          <w:rFonts w:ascii="Times New Roman" w:hAnsi="Times New Roman"/>
          <w:noProof/>
          <w:szCs w:val="24"/>
        </w:rPr>
        <w:t xml:space="preserve"> score</w:t>
      </w:r>
      <w:r>
        <w:rPr>
          <w:rFonts w:ascii="Times New Roman" w:hAnsi="Times New Roman"/>
          <w:noProof/>
          <w:szCs w:val="24"/>
        </w:rPr>
        <w:t xml:space="preserve"> begins to level off.  </w:t>
      </w:r>
      <w:r w:rsidR="00844CE8">
        <w:rPr>
          <w:rFonts w:ascii="Times New Roman" w:hAnsi="Times New Roman"/>
          <w:noProof/>
          <w:szCs w:val="24"/>
        </w:rPr>
        <w:t>This point is referred to as the “elbow”.</w:t>
      </w:r>
    </w:p>
    <w:p w14:paraId="29E0F9D5" w14:textId="6102AC3D" w:rsidR="001C6939" w:rsidRDefault="00274541" w:rsidP="00C9796E">
      <w:pPr>
        <w:rPr>
          <w:rFonts w:ascii="Times New Roman" w:hAnsi="Times New Roman"/>
          <w:noProof/>
          <w:szCs w:val="24"/>
        </w:rPr>
      </w:pPr>
      <w:r>
        <w:rPr>
          <w:rFonts w:ascii="Times New Roman" w:hAnsi="Times New Roman"/>
          <w:noProof/>
          <w:szCs w:val="24"/>
        </w:rPr>
        <w:lastRenderedPageBreak/>
        <w:drawing>
          <wp:inline distT="0" distB="0" distL="0" distR="0" wp14:anchorId="6629A37F" wp14:editId="14BE3BA4">
            <wp:extent cx="5848350" cy="4391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p w14:paraId="282291ED" w14:textId="16D3CE89" w:rsidR="00033B59" w:rsidRDefault="00C9796E" w:rsidP="004E645A">
      <w:pPr>
        <w:pStyle w:val="VAFigureCaption"/>
        <w:spacing w:after="0" w:line="240" w:lineRule="auto"/>
        <w:rPr>
          <w:noProof/>
        </w:rPr>
      </w:pPr>
      <w:bookmarkStart w:id="3" w:name="_Toc75768359"/>
      <w:r>
        <w:rPr>
          <w:noProof/>
        </w:rPr>
        <w:t>Figure S</w:t>
      </w:r>
      <w:r w:rsidR="00714038">
        <w:rPr>
          <w:noProof/>
        </w:rPr>
        <w:t>1.</w:t>
      </w:r>
      <w:r w:rsidR="00447581">
        <w:rPr>
          <w:noProof/>
        </w:rPr>
        <w:t>3</w:t>
      </w:r>
      <w:r>
        <w:rPr>
          <w:noProof/>
        </w:rPr>
        <w:t>: Silhouette Plot</w:t>
      </w:r>
      <w:r w:rsidR="00B072B5">
        <w:rPr>
          <w:noProof/>
        </w:rPr>
        <w:t xml:space="preserve">. </w:t>
      </w:r>
      <w:r w:rsidR="00033B59">
        <w:t xml:space="preserve">Higher values </w:t>
      </w:r>
      <w:r w:rsidR="005A01DB">
        <w:t xml:space="preserve">indicate greater separation between the clusters, and therefore </w:t>
      </w:r>
      <w:r w:rsidR="00033B59">
        <w:t xml:space="preserve">better clustering. </w:t>
      </w:r>
      <w:r w:rsidR="00C658CC">
        <w:t xml:space="preserve">The average silhouette score is maximized with </w:t>
      </w:r>
      <w:r w:rsidR="008E416A">
        <w:t>3</w:t>
      </w:r>
      <w:r w:rsidR="00C658CC">
        <w:t xml:space="preserve"> </w:t>
      </w:r>
      <w:r w:rsidR="008E416A">
        <w:t>clusters</w:t>
      </w:r>
      <w:r w:rsidR="00C658CC">
        <w:t>.</w:t>
      </w:r>
      <w:bookmarkEnd w:id="3"/>
    </w:p>
    <w:p w14:paraId="5F853915" w14:textId="77777777" w:rsidR="00033B59" w:rsidRDefault="00033B59" w:rsidP="004E645A">
      <w:pPr>
        <w:pStyle w:val="VAFigureCaption"/>
        <w:spacing w:after="0" w:line="240" w:lineRule="auto"/>
        <w:rPr>
          <w:noProof/>
        </w:rPr>
      </w:pPr>
    </w:p>
    <w:p w14:paraId="36177BFC" w14:textId="77777777" w:rsidR="00033B59" w:rsidRDefault="00033B59" w:rsidP="004E645A">
      <w:pPr>
        <w:pStyle w:val="VAFigureCaption"/>
        <w:spacing w:after="0" w:line="240" w:lineRule="auto"/>
        <w:rPr>
          <w:noProof/>
        </w:rPr>
      </w:pPr>
    </w:p>
    <w:p w14:paraId="07B51670" w14:textId="69D2500D" w:rsidR="00844CE8" w:rsidRPr="00844CE8" w:rsidRDefault="005D537A" w:rsidP="00244B6D">
      <w:bookmarkStart w:id="4" w:name="_Toc70768012"/>
      <w:bookmarkStart w:id="5" w:name="_Toc70947930"/>
      <w:r>
        <w:rPr>
          <w:noProof/>
        </w:rPr>
        <w:t>The silhouette score</w:t>
      </w:r>
      <w:r w:rsidR="002A7D48">
        <w:rPr>
          <w:noProof/>
        </w:rPr>
        <w:fldChar w:fldCharType="begin"/>
      </w:r>
      <w:r w:rsidR="00022F7E">
        <w:rPr>
          <w:noProof/>
        </w:rPr>
        <w:instrText xml:space="preserve"> ADDIN ZOTERO_ITEM CSL_CITATION {"citationID":"hysFGp8L","properties":{"formattedCitation":"\\super 2\\nosupersub{}","plainCitation":"2","noteIndex":0},"citationItems":[{"id":2853,"uris":["http://zotero.org/groups/2503632/items/SN2BCTPH"],"uri":["http://zotero.org/groups/2503632/items/SN2BCTPH"],"itemData":{"id":2853,"type":"article-journal","abstract":"A new graphical display is proposed for partitioning techniques. Each cluster is represented by a so-called silhouette, which is based on the comparison of its tightness and separation. This silhouette shows which objects lie well within their cluster, and which ones are merely somewhere in between clusters. The entire clustering is displayed by combining the silhouettes into a single plot, allowing an appreciation of the relative quality of the clusters and an overview of the data configuration. The average silhouette width provides an evaluation of clustering validity, and might be used to select an ‘appropriate’ number of clusters.","container-title":"Journal of Computational and Applied Mathematics","DOI":"10.1016/0377-0427(87)90125-7","ISSN":"0377-0427","journalAbbreviation":"Journal of Computational and Applied Mathematics","language":"en","page":"53-65","source":"ScienceDirect","title":"Silhouettes: A graphical aid to the interpretation and validation of cluster analysis","title-short":"Silhouettes","volume":"20","author":[{"family":"Rousseeuw","given":"Peter J."}],"issued":{"date-parts":[["1987",11,1]]}}}],"schema":"https://github.com/citation-style-language/schema/raw/master/csl-citation.json"} </w:instrText>
      </w:r>
      <w:r w:rsidR="002A7D48">
        <w:rPr>
          <w:noProof/>
        </w:rPr>
        <w:fldChar w:fldCharType="separate"/>
      </w:r>
      <w:r w:rsidR="00022F7E" w:rsidRPr="00022F7E">
        <w:rPr>
          <w:rFonts w:cs="Times"/>
          <w:szCs w:val="24"/>
          <w:vertAlign w:val="superscript"/>
        </w:rPr>
        <w:t>2</w:t>
      </w:r>
      <w:r w:rsidR="002A7D48">
        <w:rPr>
          <w:noProof/>
        </w:rPr>
        <w:fldChar w:fldCharType="end"/>
      </w:r>
      <w:r>
        <w:rPr>
          <w:noProof/>
        </w:rPr>
        <w:t xml:space="preserve"> </w:t>
      </w:r>
      <w:r w:rsidR="00033B59">
        <w:rPr>
          <w:noProof/>
        </w:rPr>
        <w:t xml:space="preserve">(S3) </w:t>
      </w:r>
      <w:r>
        <w:rPr>
          <w:noProof/>
        </w:rPr>
        <w:t>is calculated</w:t>
      </w:r>
      <w:r w:rsidR="00673A5A">
        <w:rPr>
          <w:noProof/>
        </w:rPr>
        <w:t xml:space="preserve"> </w:t>
      </w:r>
      <w:r w:rsidR="00933AA8">
        <w:rPr>
          <w:noProof/>
        </w:rPr>
        <w:t xml:space="preserve">as the difference </w:t>
      </w:r>
      <w:r w:rsidR="00CD75CB">
        <w:rPr>
          <w:noProof/>
        </w:rPr>
        <w:t xml:space="preserve">between a point’s distance from other points within its own </w:t>
      </w:r>
      <w:r w:rsidR="004E645A">
        <w:rPr>
          <w:noProof/>
        </w:rPr>
        <w:t>cluster</w:t>
      </w:r>
      <w:r w:rsidR="00CD75CB">
        <w:rPr>
          <w:noProof/>
        </w:rPr>
        <w:t xml:space="preserve"> and its </w:t>
      </w:r>
      <w:r w:rsidR="00C12B5A">
        <w:rPr>
          <w:noProof/>
        </w:rPr>
        <w:t>distance</w:t>
      </w:r>
      <w:r w:rsidR="00CD75CB">
        <w:rPr>
          <w:noProof/>
        </w:rPr>
        <w:t xml:space="preserve"> from other clusters. </w:t>
      </w:r>
      <w:r w:rsidR="00844CE8">
        <w:t xml:space="preserve">The silhouette score requires at least </w:t>
      </w:r>
      <w:r w:rsidR="008E416A">
        <w:t>2</w:t>
      </w:r>
      <w:r w:rsidR="00844CE8">
        <w:t xml:space="preserve"> clusters to compute, so this </w:t>
      </w:r>
      <w:r w:rsidR="004E645A">
        <w:t>plot begins with two clusters.</w:t>
      </w:r>
      <w:bookmarkEnd w:id="4"/>
      <w:bookmarkEnd w:id="5"/>
      <w:r w:rsidR="004E645A">
        <w:t xml:space="preserve"> </w:t>
      </w:r>
    </w:p>
    <w:p w14:paraId="25BE50BB" w14:textId="4498C03D" w:rsidR="00C9796E" w:rsidRDefault="00274541" w:rsidP="00C9796E">
      <w:pPr>
        <w:rPr>
          <w:rFonts w:ascii="Times New Roman" w:hAnsi="Times New Roman"/>
          <w:noProof/>
          <w:szCs w:val="24"/>
        </w:rPr>
      </w:pPr>
      <w:r>
        <w:rPr>
          <w:rFonts w:ascii="Times New Roman" w:hAnsi="Times New Roman"/>
          <w:noProof/>
          <w:szCs w:val="24"/>
        </w:rPr>
        <w:lastRenderedPageBreak/>
        <w:drawing>
          <wp:inline distT="0" distB="0" distL="0" distR="0" wp14:anchorId="69C08B38" wp14:editId="4A29E73C">
            <wp:extent cx="5848350" cy="4391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p w14:paraId="2A619BB6" w14:textId="65ABC8C2" w:rsidR="00AC6DBC" w:rsidRPr="00397F28" w:rsidRDefault="00C9796E" w:rsidP="006E1CA6">
      <w:pPr>
        <w:pStyle w:val="VAFigureCaption"/>
        <w:spacing w:after="0" w:line="240" w:lineRule="auto"/>
      </w:pPr>
      <w:bookmarkStart w:id="6" w:name="_Toc75768360"/>
      <w:r>
        <w:rPr>
          <w:noProof/>
        </w:rPr>
        <w:t>Figure S</w:t>
      </w:r>
      <w:r w:rsidR="00714038">
        <w:rPr>
          <w:noProof/>
        </w:rPr>
        <w:t>1.</w:t>
      </w:r>
      <w:r w:rsidR="005C42C4">
        <w:rPr>
          <w:noProof/>
        </w:rPr>
        <w:t>4</w:t>
      </w:r>
      <w:r>
        <w:rPr>
          <w:noProof/>
        </w:rPr>
        <w:t xml:space="preserve">: Davies-Bouldin Plot. </w:t>
      </w:r>
      <w:r w:rsidR="00AC6DBC">
        <w:t>The Davies-Bouldin plot</w:t>
      </w:r>
      <w:r w:rsidR="00736282">
        <w:fldChar w:fldCharType="begin"/>
      </w:r>
      <w:r w:rsidR="00022F7E">
        <w:instrText xml:space="preserve"> ADDIN ZOTERO_ITEM CSL_CITATION {"citationID":"r3tD0viH","properties":{"formattedCitation":"\\super 3\\nosupersub{}","plainCitation":"3","noteIndex":0},"citationItems":[{"id":2851,"uris":["http://zotero.org/groups/2503632/items/FGZ77PSC"],"uri":["http://zotero.org/groups/2503632/items/FGZ77PSC"],"itemData":{"id":2851,"type":"article-journal","abstract":"A measure is presented which indicates the similarity of clusters which are assumed to have a data density which is a decreasing function of distance from a vector characteristic of the cluster. The measure can be used to infer the appropriateness of data partitions and can therefore be used to compare relative appropriateness of various divisions of the data. The measure does not depend on either the number of clusters analyzed nor the method of partitioning of the data and can be used to guide a cluster seeking algorithm.","container-title":"IEEE Transactions on Pattern Analysis and Machine Intelligence","DOI":"10.1109/TPAMI.1979.4766909","ISSN":"1939-3539","issue":"2","note":"event: IEEE Transactions on Pattern Analysis and Machine Intelligence","page":"224-227","source":"IEEE Xplore","title":"A Cluster Separation Measure","volume":"PAMI-1","author":[{"family":"Davies","given":"D. L."},{"family":"Bouldin","given":"D. W."}],"issued":{"date-parts":[["1979",4]]}}}],"schema":"https://github.com/citation-style-language/schema/raw/master/csl-citation.json"} </w:instrText>
      </w:r>
      <w:r w:rsidR="00736282">
        <w:fldChar w:fldCharType="separate"/>
      </w:r>
      <w:r w:rsidR="00022F7E" w:rsidRPr="00022F7E">
        <w:rPr>
          <w:rFonts w:cs="Times"/>
          <w:szCs w:val="24"/>
          <w:vertAlign w:val="superscript"/>
        </w:rPr>
        <w:t>3</w:t>
      </w:r>
      <w:r w:rsidR="00736282">
        <w:fldChar w:fldCharType="end"/>
      </w:r>
      <w:r w:rsidR="00736282">
        <w:t xml:space="preserve"> </w:t>
      </w:r>
      <w:r w:rsidR="00AC6DBC">
        <w:t xml:space="preserve">is an additional method of measuring the quality of clustering, defined as </w:t>
      </w:r>
      <w:r w:rsidR="006A653F">
        <w:t>the</w:t>
      </w:r>
      <w:r w:rsidR="00AC6DBC">
        <w:t xml:space="preserve"> ratio between the scatter within the cluster and the cluster’s separation from other clusters. </w:t>
      </w:r>
      <w:r w:rsidR="00AA4DD7">
        <w:t>Lower</w:t>
      </w:r>
      <w:r w:rsidR="00AC6DBC">
        <w:t xml:space="preserve"> value</w:t>
      </w:r>
      <w:r w:rsidR="00AA4DD7">
        <w:t>s</w:t>
      </w:r>
      <w:r w:rsidR="00AC6DBC">
        <w:t xml:space="preserve"> </w:t>
      </w:r>
      <w:r w:rsidR="00951BB8">
        <w:t>indicate better clustering.</w:t>
      </w:r>
      <w:bookmarkEnd w:id="6"/>
      <w:r w:rsidR="00951BB8">
        <w:t xml:space="preserve"> </w:t>
      </w:r>
    </w:p>
    <w:p w14:paraId="6FB9764F" w14:textId="38FCAAF0" w:rsidR="00397F28" w:rsidRDefault="00397F28" w:rsidP="00397F28"/>
    <w:p w14:paraId="4EA13057" w14:textId="78210EAC" w:rsidR="0055511B" w:rsidRDefault="00B072B5" w:rsidP="001D1A7C">
      <w:pPr>
        <w:rPr>
          <w:rFonts w:ascii="Times New Roman" w:hAnsi="Times New Roman"/>
          <w:noProof/>
          <w:szCs w:val="24"/>
        </w:rPr>
      </w:pPr>
      <w:r>
        <w:rPr>
          <w:rFonts w:ascii="Times New Roman" w:hAnsi="Times New Roman"/>
          <w:noProof/>
          <w:szCs w:val="24"/>
        </w:rPr>
        <w:t xml:space="preserve">All 3 measures of the quality of clustering indicate that 3 clusters is the best description of this dataset. The </w:t>
      </w:r>
      <w:r w:rsidR="0048729F">
        <w:rPr>
          <w:rFonts w:ascii="Times New Roman" w:hAnsi="Times New Roman"/>
          <w:noProof/>
          <w:szCs w:val="24"/>
        </w:rPr>
        <w:t>elbow</w:t>
      </w:r>
      <w:r>
        <w:rPr>
          <w:rFonts w:ascii="Times New Roman" w:hAnsi="Times New Roman"/>
          <w:noProof/>
          <w:szCs w:val="24"/>
        </w:rPr>
        <w:t xml:space="preserve"> plot begins to level off significantly at 3 clusters. The silhouette plot is maximized at 3 clusters. The Davies-Bouldin plot is minimized at 3 clusters</w:t>
      </w:r>
      <w:r w:rsidR="00185F0C">
        <w:rPr>
          <w:rFonts w:ascii="Times New Roman" w:hAnsi="Times New Roman"/>
          <w:noProof/>
          <w:szCs w:val="24"/>
        </w:rPr>
        <w:t xml:space="preserve">. </w:t>
      </w:r>
    </w:p>
    <w:p w14:paraId="566FE285" w14:textId="7C02D8A4" w:rsidR="0055511B" w:rsidRDefault="0055511B" w:rsidP="001D1A7C">
      <w:pPr>
        <w:rPr>
          <w:rFonts w:ascii="Times New Roman" w:hAnsi="Times New Roman"/>
          <w:noProof/>
          <w:szCs w:val="24"/>
        </w:rPr>
      </w:pPr>
    </w:p>
    <w:p w14:paraId="143E0CC2" w14:textId="754FC924" w:rsidR="00830F7E" w:rsidRDefault="00830F7E" w:rsidP="001D1A7C">
      <w:pPr>
        <w:rPr>
          <w:rFonts w:ascii="Times New Roman" w:hAnsi="Times New Roman"/>
          <w:noProof/>
          <w:szCs w:val="24"/>
        </w:rPr>
      </w:pPr>
    </w:p>
    <w:p w14:paraId="10E454C7" w14:textId="014EE83B" w:rsidR="00830F7E" w:rsidRDefault="00274541" w:rsidP="00830F7E">
      <w:pPr>
        <w:jc w:val="center"/>
        <w:rPr>
          <w:rFonts w:ascii="Times New Roman" w:hAnsi="Times New Roman"/>
          <w:noProof/>
          <w:szCs w:val="24"/>
        </w:rPr>
      </w:pPr>
      <w:r>
        <w:rPr>
          <w:noProof/>
        </w:rPr>
        <w:lastRenderedPageBreak/>
        <w:drawing>
          <wp:inline distT="0" distB="0" distL="0" distR="0" wp14:anchorId="2EB97CE7" wp14:editId="5F7AB3C1">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BFCFC93" w14:textId="2E4B6E4D" w:rsidR="008A1509" w:rsidRDefault="001C3A37" w:rsidP="004F1226">
      <w:pPr>
        <w:pStyle w:val="NormalWeb"/>
      </w:pPr>
      <w:bookmarkStart w:id="7" w:name="_Toc75768361"/>
      <w:r w:rsidRPr="004F1226">
        <w:rPr>
          <w:rStyle w:val="VAFigureCaptionChar"/>
        </w:rPr>
        <w:t>Figure S</w:t>
      </w:r>
      <w:r w:rsidR="002216F6">
        <w:rPr>
          <w:rStyle w:val="VAFigureCaptionChar"/>
        </w:rPr>
        <w:t>1.</w:t>
      </w:r>
      <w:r w:rsidRPr="004F1226">
        <w:rPr>
          <w:rStyle w:val="VAFigureCaptionChar"/>
        </w:rPr>
        <w:t>5: PC Plot of data used in this study.</w:t>
      </w:r>
      <w:bookmarkEnd w:id="7"/>
      <w:r w:rsidRPr="004F1226">
        <w:rPr>
          <w:rStyle w:val="VAFigureCaptionChar"/>
        </w:rPr>
        <w:t xml:space="preserve"> </w:t>
      </w:r>
      <w:r>
        <w:t>This is the same plot as Figure 2 in the main text, include</w:t>
      </w:r>
      <w:r w:rsidR="001C76C3">
        <w:t>d</w:t>
      </w:r>
      <w:r>
        <w:t xml:space="preserve"> here for context</w:t>
      </w:r>
      <w:r w:rsidR="00F34411">
        <w:t xml:space="preserve"> to show the results of the k-means clustering based off of </w:t>
      </w:r>
      <w:r w:rsidR="00D20218">
        <w:t>three</w:t>
      </w:r>
      <w:r w:rsidR="00F34411">
        <w:t xml:space="preserve"> clusters. </w:t>
      </w:r>
    </w:p>
    <w:p w14:paraId="595FEACF" w14:textId="68C1DE75" w:rsidR="00A94B75" w:rsidRDefault="00274541" w:rsidP="00E801F4">
      <w:pPr>
        <w:jc w:val="center"/>
      </w:pPr>
      <w:r>
        <w:rPr>
          <w:noProof/>
        </w:rPr>
        <w:lastRenderedPageBreak/>
        <w:drawing>
          <wp:inline distT="0" distB="0" distL="0" distR="0" wp14:anchorId="0D274E1D" wp14:editId="67012C10">
            <wp:extent cx="5362575" cy="4010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00" t="8026" r="2606" b="651"/>
                    <a:stretch/>
                  </pic:blipFill>
                  <pic:spPr bwMode="auto">
                    <a:xfrm>
                      <a:off x="0" y="0"/>
                      <a:ext cx="5362575" cy="4010025"/>
                    </a:xfrm>
                    <a:prstGeom prst="rect">
                      <a:avLst/>
                    </a:prstGeom>
                    <a:noFill/>
                    <a:ln>
                      <a:noFill/>
                    </a:ln>
                    <a:extLst>
                      <a:ext uri="{53640926-AAD7-44D8-BBD7-CCE9431645EC}">
                        <a14:shadowObscured xmlns:a14="http://schemas.microsoft.com/office/drawing/2010/main"/>
                      </a:ext>
                    </a:extLst>
                  </pic:spPr>
                </pic:pic>
              </a:graphicData>
            </a:graphic>
          </wp:inline>
        </w:drawing>
      </w:r>
    </w:p>
    <w:p w14:paraId="68D2E7F7" w14:textId="7129D3FA" w:rsidR="00046757" w:rsidRPr="00074021" w:rsidRDefault="001C3A37" w:rsidP="00074021">
      <w:pPr>
        <w:pStyle w:val="VAFigureCaption"/>
        <w:spacing w:after="0" w:line="240" w:lineRule="auto"/>
      </w:pPr>
      <w:bookmarkStart w:id="8" w:name="_Toc75768362"/>
      <w:r>
        <w:t>Figure S</w:t>
      </w:r>
      <w:r w:rsidR="00EF0DFC">
        <w:t>1.</w:t>
      </w:r>
      <w:r>
        <w:t>6:</w:t>
      </w:r>
      <w:r w:rsidR="00836854" w:rsidRPr="00796C33">
        <w:t xml:space="preserve"> </w:t>
      </w:r>
      <w:r w:rsidR="00246F83">
        <w:t xml:space="preserve">Silhouette </w:t>
      </w:r>
      <w:r w:rsidR="0057522F">
        <w:t>v</w:t>
      </w:r>
      <w:r w:rsidR="00246F83">
        <w:t>alues</w:t>
      </w:r>
      <w:r w:rsidR="00D674E1">
        <w:t xml:space="preserve"> </w:t>
      </w:r>
      <w:r w:rsidR="00836854" w:rsidRPr="00796C33">
        <w:t>using th</w:t>
      </w:r>
      <w:r>
        <w:t>r</w:t>
      </w:r>
      <w:r w:rsidR="00836854" w:rsidRPr="00796C33">
        <w:t xml:space="preserve">ee clusters. </w:t>
      </w:r>
      <w:r w:rsidR="00BD5013">
        <w:t>Each individual data point has a silhouette value.</w:t>
      </w:r>
      <w:r w:rsidR="00074021">
        <w:t xml:space="preserve"> </w:t>
      </w:r>
      <w:r w:rsidR="00836854" w:rsidRPr="001C3A37">
        <w:rPr>
          <w:rFonts w:ascii="Times New Roman" w:hAnsi="Times New Roman"/>
          <w:szCs w:val="24"/>
        </w:rPr>
        <w:t xml:space="preserve">The dashed red line indicates the average silhouette score across all </w:t>
      </w:r>
      <w:r w:rsidR="003F286B">
        <w:rPr>
          <w:rFonts w:ascii="Times New Roman" w:hAnsi="Times New Roman"/>
          <w:szCs w:val="24"/>
        </w:rPr>
        <w:t>3</w:t>
      </w:r>
      <w:r w:rsidR="00836854" w:rsidRPr="001C3A37">
        <w:rPr>
          <w:rFonts w:ascii="Times New Roman" w:hAnsi="Times New Roman"/>
          <w:szCs w:val="24"/>
        </w:rPr>
        <w:t xml:space="preserve"> clusters, and the distance horizontally of the shaded areas indicate the silhouette distance of each point within the cluster from the nearest neighboring cluster.</w:t>
      </w:r>
      <w:bookmarkEnd w:id="8"/>
    </w:p>
    <w:p w14:paraId="7C05C36F" w14:textId="77777777" w:rsidR="00620E26" w:rsidRPr="00620E26" w:rsidRDefault="00620E26" w:rsidP="00620E26"/>
    <w:p w14:paraId="32358D88" w14:textId="04805AB9" w:rsidR="00A317A6" w:rsidRDefault="0023076D" w:rsidP="00A317A6">
      <w:pPr>
        <w:pStyle w:val="Heading1"/>
      </w:pPr>
      <w:bookmarkStart w:id="9" w:name="_Toc70948079"/>
      <w:r>
        <w:t xml:space="preserve">S-2 </w:t>
      </w:r>
      <w:r w:rsidR="0064457F">
        <w:t>Descriptor Selection and Regression</w:t>
      </w:r>
      <w:bookmarkEnd w:id="9"/>
      <w:r w:rsidR="0064457F">
        <w:t xml:space="preserve"> </w:t>
      </w:r>
    </w:p>
    <w:p w14:paraId="19E89973" w14:textId="0B538E26" w:rsidR="0064457F" w:rsidRDefault="0064457F" w:rsidP="0064457F"/>
    <w:p w14:paraId="4B8368DB" w14:textId="1E4CB8A3" w:rsidR="00A317A6" w:rsidRDefault="0064457F" w:rsidP="00A317A6">
      <w:r>
        <w:t xml:space="preserve">Because PaDEL can predict approximately 1500 descriptors, </w:t>
      </w:r>
      <w:r w:rsidR="00C73857">
        <w:t xml:space="preserve">and not all are helpful or relevant, </w:t>
      </w:r>
      <w:r>
        <w:t xml:space="preserve">a method of reducing the dataset to only the most relevant descriptors for mutagenicity was needed. A </w:t>
      </w:r>
      <w:r w:rsidR="00C4528E">
        <w:t>two-stage</w:t>
      </w:r>
      <w:r>
        <w:t xml:space="preserve"> method of selecting the most relevant features was used. </w:t>
      </w:r>
    </w:p>
    <w:p w14:paraId="0B5A7A38" w14:textId="390F4C79" w:rsidR="00A317A6" w:rsidRDefault="00B43EDA" w:rsidP="00A317A6">
      <w:r>
        <w:t>S</w:t>
      </w:r>
      <w:r w:rsidR="001C5224">
        <w:t xml:space="preserve">ets of </w:t>
      </w:r>
      <w:r w:rsidR="00A317A6">
        <w:t xml:space="preserve">10 to 90 descriptors </w:t>
      </w:r>
      <w:r>
        <w:t>were</w:t>
      </w:r>
      <w:r w:rsidR="00A317A6">
        <w:t xml:space="preserve"> selected by </w:t>
      </w:r>
      <w:r w:rsidR="00466588">
        <w:t>r</w:t>
      </w:r>
      <w:r w:rsidR="00A317A6">
        <w:t xml:space="preserve">ecursive </w:t>
      </w:r>
      <w:r w:rsidR="00466588">
        <w:t>f</w:t>
      </w:r>
      <w:r w:rsidR="00A317A6">
        <w:t xml:space="preserve">eature </w:t>
      </w:r>
      <w:r w:rsidR="00466588">
        <w:t>e</w:t>
      </w:r>
      <w:r w:rsidR="00A317A6">
        <w:t>limination and the weighted F1 score of each set was calculated for the entire dataset and</w:t>
      </w:r>
      <w:r w:rsidR="002412F4">
        <w:t xml:space="preserve"> also</w:t>
      </w:r>
      <w:r w:rsidR="00A317A6">
        <w:t xml:space="preserve"> within each major cluster</w:t>
      </w:r>
      <w:r w:rsidR="002412F4">
        <w:t>, at each of the different numbers of descriptors</w:t>
      </w:r>
      <w:r w:rsidR="00A317A6">
        <w:t xml:space="preserve">. </w:t>
      </w:r>
      <w:r w:rsidR="00BC2D3C">
        <w:t>This process was conduct</w:t>
      </w:r>
      <w:r w:rsidR="00172615">
        <w:t xml:space="preserve">ed with 10 iterations and a 2/3 to 1/3 test/train split, as with the final analysis. </w:t>
      </w:r>
      <w:r w:rsidR="00A317A6">
        <w:t>The</w:t>
      </w:r>
      <w:r w:rsidR="00BC2D3C">
        <w:t xml:space="preserve"> average</w:t>
      </w:r>
      <w:r w:rsidR="00A317A6">
        <w:t xml:space="preserve"> F1 scores were smoothing with a moving average window of 7 datapoints and the first derivative of this curve was taken to determine the point at which the F1 score stopped improving with more descriptors. The first time that the 1</w:t>
      </w:r>
      <w:r w:rsidR="00A317A6" w:rsidRPr="00EA299D">
        <w:rPr>
          <w:vertAlign w:val="superscript"/>
        </w:rPr>
        <w:t>st</w:t>
      </w:r>
      <w:r w:rsidR="00A317A6">
        <w:t xml:space="preserve"> derivative of the moving average was negative was used</w:t>
      </w:r>
      <w:r w:rsidR="007252C4">
        <w:t xml:space="preserve"> as the starting point</w:t>
      </w:r>
      <w:r w:rsidR="00FE564D">
        <w:t xml:space="preserve"> for</w:t>
      </w:r>
      <w:r w:rsidR="007252C4">
        <w:t xml:space="preserve"> classification analysis</w:t>
      </w:r>
      <w:r w:rsidR="00B83AAA">
        <w:t xml:space="preserve">, and all descriptors selected in at least </w:t>
      </w:r>
      <w:r w:rsidR="00A06AA9">
        <w:t>3</w:t>
      </w:r>
      <w:r w:rsidR="00B83AAA">
        <w:t xml:space="preserve"> of the 10 iterations of recursive feature elimination were included.</w:t>
      </w:r>
    </w:p>
    <w:p w14:paraId="3F8DD3B8" w14:textId="3F001C60" w:rsidR="003E543F" w:rsidRDefault="003E543F" w:rsidP="00A317A6"/>
    <w:p w14:paraId="024D6340" w14:textId="49468095" w:rsidR="003E543F" w:rsidRDefault="0023076D" w:rsidP="00675543">
      <w:pPr>
        <w:pStyle w:val="Heading2"/>
      </w:pPr>
      <w:bookmarkStart w:id="10" w:name="_Toc70948080"/>
      <w:r>
        <w:lastRenderedPageBreak/>
        <w:t xml:space="preserve">S-2.1 </w:t>
      </w:r>
      <w:r w:rsidR="00675543">
        <w:t>Initial</w:t>
      </w:r>
      <w:r w:rsidR="003E543F">
        <w:t xml:space="preserve"> Dataset</w:t>
      </w:r>
      <w:bookmarkEnd w:id="10"/>
    </w:p>
    <w:p w14:paraId="290F75F6" w14:textId="4B5D5FF9" w:rsidR="00A317A6" w:rsidRPr="009728ED" w:rsidRDefault="00535AEC" w:rsidP="00A317A6">
      <w:pPr>
        <w:jc w:val="center"/>
      </w:pPr>
      <w:r>
        <w:rPr>
          <w:noProof/>
        </w:rPr>
        <w:drawing>
          <wp:inline distT="0" distB="0" distL="0" distR="0" wp14:anchorId="503DA0F6" wp14:editId="73AE53B3">
            <wp:extent cx="5911884"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40" t="7691" r="8346" b="481"/>
                    <a:stretch/>
                  </pic:blipFill>
                  <pic:spPr bwMode="auto">
                    <a:xfrm>
                      <a:off x="0" y="0"/>
                      <a:ext cx="5925743" cy="2119507"/>
                    </a:xfrm>
                    <a:prstGeom prst="rect">
                      <a:avLst/>
                    </a:prstGeom>
                    <a:noFill/>
                    <a:ln>
                      <a:noFill/>
                    </a:ln>
                    <a:extLst>
                      <a:ext uri="{53640926-AAD7-44D8-BBD7-CCE9431645EC}">
                        <a14:shadowObscured xmlns:a14="http://schemas.microsoft.com/office/drawing/2010/main"/>
                      </a:ext>
                    </a:extLst>
                  </pic:spPr>
                </pic:pic>
              </a:graphicData>
            </a:graphic>
          </wp:inline>
        </w:drawing>
      </w:r>
    </w:p>
    <w:p w14:paraId="441B735A" w14:textId="79EF1062" w:rsidR="00F833D8" w:rsidRDefault="00A317A6" w:rsidP="0041066A">
      <w:pPr>
        <w:pStyle w:val="VAFigureCaption"/>
        <w:spacing w:after="0" w:line="240" w:lineRule="auto"/>
      </w:pPr>
      <w:bookmarkStart w:id="11" w:name="_Toc75768363"/>
      <w:r>
        <w:t>Figure S</w:t>
      </w:r>
      <w:r w:rsidR="00A91B6D">
        <w:t>2</w:t>
      </w:r>
      <w:r>
        <w:t>.</w:t>
      </w:r>
      <w:r w:rsidR="003E543F">
        <w:t>1</w:t>
      </w:r>
      <w:r w:rsidR="002E2CF8">
        <w:t>:</w:t>
      </w:r>
      <w:r>
        <w:t xml:space="preserve"> F1 </w:t>
      </w:r>
      <w:r w:rsidR="00173B04">
        <w:t>p</w:t>
      </w:r>
      <w:r>
        <w:t xml:space="preserve">lots from </w:t>
      </w:r>
      <w:r w:rsidR="00173B04">
        <w:t>r</w:t>
      </w:r>
      <w:r>
        <w:t xml:space="preserve">ecursive </w:t>
      </w:r>
      <w:r w:rsidR="00173B04">
        <w:t>f</w:t>
      </w:r>
      <w:r>
        <w:t xml:space="preserve">eature </w:t>
      </w:r>
      <w:r w:rsidR="00173B04">
        <w:t>e</w:t>
      </w:r>
      <w:r>
        <w:t>limination</w:t>
      </w:r>
      <w:r w:rsidR="00173B04">
        <w:t xml:space="preserve"> for the full dataset</w:t>
      </w:r>
      <w:r>
        <w:t>.</w:t>
      </w:r>
      <w:r w:rsidR="004A140C">
        <w:t xml:space="preserve"> (A) </w:t>
      </w:r>
      <w:r w:rsidR="00854348">
        <w:t>Average</w:t>
      </w:r>
      <w:r w:rsidR="004A140C">
        <w:t xml:space="preserve"> and standard deviation of the F1 score from 10 rounds of 3-fold cross validation of different numbers of descriptors, selected by recursive feature elimination.</w:t>
      </w:r>
      <w:r w:rsidR="00854348">
        <w:t xml:space="preserve"> (B) 7-point moving average of the line in panel A. (C) The first derivative of the line in panel B. </w:t>
      </w:r>
      <w:r>
        <w:t xml:space="preserve"> Based on the</w:t>
      </w:r>
      <w:r w:rsidR="00854348">
        <w:t xml:space="preserve"> point at which the curve in C </w:t>
      </w:r>
      <w:r w:rsidR="00187877">
        <w:t>became</w:t>
      </w:r>
      <w:r w:rsidR="00854348">
        <w:t xml:space="preserve"> negative, indicating that additional descriptors did not improve the F1 score, </w:t>
      </w:r>
      <w:r w:rsidR="0040023D">
        <w:t>72</w:t>
      </w:r>
      <w:r>
        <w:t xml:space="preserve"> descriptors </w:t>
      </w:r>
      <w:r w:rsidR="00705A7D">
        <w:t>were</w:t>
      </w:r>
      <w:r>
        <w:t xml:space="preserve"> used as a starting point</w:t>
      </w:r>
      <w:r w:rsidR="00B83AAA">
        <w:t>.</w:t>
      </w:r>
      <w:bookmarkEnd w:id="11"/>
    </w:p>
    <w:p w14:paraId="6830EE22" w14:textId="77777777" w:rsidR="0041066A" w:rsidRPr="0041066A" w:rsidRDefault="0041066A" w:rsidP="0041066A"/>
    <w:p w14:paraId="6C2527F2" w14:textId="648A15FA" w:rsidR="00F833D8" w:rsidRDefault="00442C05" w:rsidP="00F833D8">
      <w:r>
        <w:rPr>
          <w:noProof/>
        </w:rPr>
        <w:drawing>
          <wp:inline distT="0" distB="0" distL="0" distR="0" wp14:anchorId="118473BD" wp14:editId="4B21A37F">
            <wp:extent cx="59436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6EA9EF1B" w14:textId="05FF7701" w:rsidR="00F833D8" w:rsidRDefault="00F833D8" w:rsidP="00F833D8">
      <w:bookmarkStart w:id="12" w:name="_Toc75768364"/>
      <w:r w:rsidRPr="002E4ECF">
        <w:rPr>
          <w:rStyle w:val="VAFigureCaptionChar"/>
        </w:rPr>
        <w:t>Figure S</w:t>
      </w:r>
      <w:r w:rsidR="00A91B6D">
        <w:rPr>
          <w:rStyle w:val="VAFigureCaptionChar"/>
        </w:rPr>
        <w:t>2</w:t>
      </w:r>
      <w:r w:rsidR="00175CAA">
        <w:rPr>
          <w:rStyle w:val="VAFigureCaptionChar"/>
        </w:rPr>
        <w:t>.</w:t>
      </w:r>
      <w:r w:rsidR="008F03CF">
        <w:rPr>
          <w:rStyle w:val="VAFigureCaptionChar"/>
        </w:rPr>
        <w:t>2</w:t>
      </w:r>
      <w:r w:rsidRPr="002E4ECF">
        <w:rPr>
          <w:rStyle w:val="VAFigureCaptionChar"/>
        </w:rPr>
        <w:t xml:space="preserve">: </w:t>
      </w:r>
      <w:r w:rsidR="00BA10DF">
        <w:rPr>
          <w:rStyle w:val="VAFigureCaptionChar"/>
        </w:rPr>
        <w:t xml:space="preserve">Initial </w:t>
      </w:r>
      <w:r w:rsidR="009461D1">
        <w:rPr>
          <w:rStyle w:val="VAFigureCaptionChar"/>
        </w:rPr>
        <w:t>d</w:t>
      </w:r>
      <w:r w:rsidRPr="002E4ECF">
        <w:rPr>
          <w:rStyle w:val="VAFigureCaptionChar"/>
        </w:rPr>
        <w:t xml:space="preserve">ataset ROC </w:t>
      </w:r>
      <w:r w:rsidR="009461D1">
        <w:rPr>
          <w:rStyle w:val="VAFigureCaptionChar"/>
        </w:rPr>
        <w:t>p</w:t>
      </w:r>
      <w:r w:rsidRPr="002E4ECF">
        <w:rPr>
          <w:rStyle w:val="VAFigureCaptionChar"/>
        </w:rPr>
        <w:t>lot.</w:t>
      </w:r>
      <w:bookmarkEnd w:id="12"/>
      <w:r>
        <w:t xml:space="preserve"> </w:t>
      </w:r>
      <w:r w:rsidR="006951D1">
        <w:t xml:space="preserve">The results of Logistic Regression using </w:t>
      </w:r>
      <w:r w:rsidR="00760B7D">
        <w:t>72</w:t>
      </w:r>
      <w:r w:rsidR="006133BD">
        <w:t xml:space="preserve"> </w:t>
      </w:r>
      <w:r w:rsidR="006951D1">
        <w:t>descriptors</w:t>
      </w:r>
      <w:r w:rsidR="002050BF">
        <w:t xml:space="preserve"> with 10 rounds of 3-fold cross validation.</w:t>
      </w:r>
      <w:r w:rsidR="00AB75D3">
        <w:t xml:space="preserve"> Descriptors with positive coefficients for mutagenicity are </w:t>
      </w:r>
      <w:r w:rsidR="00AB75D3">
        <w:lastRenderedPageBreak/>
        <w:t xml:space="preserve">shown on the left of the plot and negative coefficients on the right. </w:t>
      </w:r>
      <w:r w:rsidR="005C218D">
        <w:t xml:space="preserve"> </w:t>
      </w:r>
      <w:r w:rsidR="001E0D94">
        <w:t>The receiver operating characteristic plot and classifier metrics are identical to</w:t>
      </w:r>
      <w:r w:rsidR="00AB75D3">
        <w:t xml:space="preserve"> those in</w:t>
      </w:r>
      <w:r w:rsidR="001E0D94">
        <w:t xml:space="preserve"> the main text. </w:t>
      </w:r>
    </w:p>
    <w:p w14:paraId="3485239A" w14:textId="77777777" w:rsidR="000F4048" w:rsidRDefault="000F4048" w:rsidP="00F833D8"/>
    <w:p w14:paraId="360306CF" w14:textId="3892C242" w:rsidR="00D75F0D" w:rsidRDefault="00D75F0D" w:rsidP="000F4048">
      <w:pPr>
        <w:pStyle w:val="VAFigureCaption"/>
        <w:spacing w:after="0" w:line="240" w:lineRule="auto"/>
      </w:pPr>
      <w:bookmarkStart w:id="13" w:name="_Toc75768365"/>
      <w:r>
        <w:t>Table S2.</w:t>
      </w:r>
      <w:r w:rsidR="00236C24">
        <w:t>3</w:t>
      </w:r>
      <w:r>
        <w:t>: Confusion matrix for 10 rounds of cross validation for the entire dataset</w:t>
      </w:r>
      <w:r w:rsidR="000F4048">
        <w:t xml:space="preserve"> with 72 descriptors</w:t>
      </w:r>
      <w:bookmarkEnd w:id="13"/>
    </w:p>
    <w:tbl>
      <w:tblPr>
        <w:tblStyle w:val="TableGrid"/>
        <w:tblW w:w="0" w:type="auto"/>
        <w:jc w:val="center"/>
        <w:tblLook w:val="04A0" w:firstRow="1" w:lastRow="0" w:firstColumn="1" w:lastColumn="0" w:noHBand="0" w:noVBand="1"/>
      </w:tblPr>
      <w:tblGrid>
        <w:gridCol w:w="3116"/>
        <w:gridCol w:w="3117"/>
        <w:gridCol w:w="3117"/>
      </w:tblGrid>
      <w:tr w:rsidR="00D75F0D" w14:paraId="1FE59A7F" w14:textId="77777777" w:rsidTr="00C61999">
        <w:trPr>
          <w:jc w:val="center"/>
        </w:trPr>
        <w:tc>
          <w:tcPr>
            <w:tcW w:w="3116" w:type="dxa"/>
            <w:tcBorders>
              <w:top w:val="nil"/>
              <w:left w:val="nil"/>
              <w:bottom w:val="single" w:sz="4" w:space="0" w:color="auto"/>
              <w:right w:val="single" w:sz="4" w:space="0" w:color="auto"/>
            </w:tcBorders>
          </w:tcPr>
          <w:p w14:paraId="362091F5" w14:textId="77777777" w:rsidR="00D75F0D" w:rsidRDefault="00D75F0D" w:rsidP="00C61999">
            <w:pPr>
              <w:jc w:val="center"/>
            </w:pPr>
          </w:p>
        </w:tc>
        <w:tc>
          <w:tcPr>
            <w:tcW w:w="3117" w:type="dxa"/>
            <w:tcBorders>
              <w:top w:val="nil"/>
              <w:left w:val="single" w:sz="4" w:space="0" w:color="auto"/>
              <w:bottom w:val="single" w:sz="4" w:space="0" w:color="auto"/>
              <w:right w:val="single" w:sz="4" w:space="0" w:color="auto"/>
            </w:tcBorders>
          </w:tcPr>
          <w:p w14:paraId="1A8C30CF" w14:textId="77777777" w:rsidR="00D75F0D" w:rsidRDefault="00D75F0D" w:rsidP="00C61999">
            <w:pPr>
              <w:jc w:val="center"/>
            </w:pPr>
            <w:r>
              <w:t>True Mutagens</w:t>
            </w:r>
          </w:p>
        </w:tc>
        <w:tc>
          <w:tcPr>
            <w:tcW w:w="3117" w:type="dxa"/>
            <w:tcBorders>
              <w:top w:val="nil"/>
              <w:left w:val="single" w:sz="4" w:space="0" w:color="auto"/>
              <w:bottom w:val="single" w:sz="4" w:space="0" w:color="auto"/>
              <w:right w:val="single" w:sz="4" w:space="0" w:color="auto"/>
            </w:tcBorders>
          </w:tcPr>
          <w:p w14:paraId="0F392FA6" w14:textId="77777777" w:rsidR="00D75F0D" w:rsidRDefault="00D75F0D" w:rsidP="00C61999">
            <w:pPr>
              <w:jc w:val="center"/>
            </w:pPr>
            <w:r>
              <w:t>True Non-Mutagens</w:t>
            </w:r>
          </w:p>
        </w:tc>
      </w:tr>
      <w:tr w:rsidR="00D75F0D" w14:paraId="0D5FB873" w14:textId="77777777" w:rsidTr="00C61999">
        <w:trPr>
          <w:jc w:val="center"/>
        </w:trPr>
        <w:tc>
          <w:tcPr>
            <w:tcW w:w="3116" w:type="dxa"/>
            <w:tcBorders>
              <w:top w:val="single" w:sz="4" w:space="0" w:color="auto"/>
              <w:left w:val="nil"/>
              <w:bottom w:val="single" w:sz="4" w:space="0" w:color="auto"/>
              <w:right w:val="single" w:sz="4" w:space="0" w:color="auto"/>
            </w:tcBorders>
          </w:tcPr>
          <w:p w14:paraId="4664AD8A" w14:textId="77777777" w:rsidR="00D75F0D" w:rsidRDefault="00D75F0D" w:rsidP="000F4048">
            <w:pPr>
              <w:spacing w:after="0"/>
              <w:jc w:val="center"/>
            </w:pPr>
            <w:r>
              <w:t>Predicted Mutagens</w:t>
            </w:r>
          </w:p>
        </w:tc>
        <w:tc>
          <w:tcPr>
            <w:tcW w:w="3117" w:type="dxa"/>
            <w:tcBorders>
              <w:top w:val="single" w:sz="4" w:space="0" w:color="auto"/>
              <w:left w:val="single" w:sz="4" w:space="0" w:color="auto"/>
            </w:tcBorders>
          </w:tcPr>
          <w:p w14:paraId="1F6251D7" w14:textId="77777777" w:rsidR="00D75F0D" w:rsidRPr="002F7370" w:rsidRDefault="00D75F0D" w:rsidP="000F4048">
            <w:pPr>
              <w:spacing w:after="0"/>
              <w:jc w:val="center"/>
            </w:pPr>
            <w:r w:rsidRPr="002F7370">
              <w:rPr>
                <w:rFonts w:eastAsia="Times New Roman"/>
              </w:rPr>
              <w:t>(True Positives)</w:t>
            </w:r>
          </w:p>
          <w:p w14:paraId="19EA5C41" w14:textId="71671085" w:rsidR="00D75F0D" w:rsidRDefault="000F4048" w:rsidP="000F4048">
            <w:pPr>
              <w:spacing w:after="0"/>
              <w:jc w:val="center"/>
            </w:pPr>
            <w:r>
              <w:t>1197</w:t>
            </w:r>
          </w:p>
        </w:tc>
        <w:tc>
          <w:tcPr>
            <w:tcW w:w="3117" w:type="dxa"/>
            <w:tcBorders>
              <w:top w:val="single" w:sz="4" w:space="0" w:color="auto"/>
            </w:tcBorders>
          </w:tcPr>
          <w:p w14:paraId="4EE1F777" w14:textId="77777777" w:rsidR="00D75F0D" w:rsidRPr="002F7370" w:rsidRDefault="00D75F0D" w:rsidP="000F4048">
            <w:pPr>
              <w:spacing w:after="0"/>
              <w:jc w:val="center"/>
            </w:pPr>
            <w:r w:rsidRPr="002F7370">
              <w:rPr>
                <w:rFonts w:eastAsia="Times New Roman"/>
              </w:rPr>
              <w:t>(False Positives)</w:t>
            </w:r>
          </w:p>
          <w:p w14:paraId="4DDF5F81" w14:textId="4F8562C9" w:rsidR="00D75F0D" w:rsidRDefault="000F4048" w:rsidP="000F4048">
            <w:pPr>
              <w:spacing w:after="0"/>
              <w:jc w:val="center"/>
            </w:pPr>
            <w:r>
              <w:t>560</w:t>
            </w:r>
          </w:p>
        </w:tc>
      </w:tr>
      <w:tr w:rsidR="00D75F0D" w14:paraId="7A698223" w14:textId="77777777" w:rsidTr="00C61999">
        <w:trPr>
          <w:trHeight w:val="647"/>
          <w:jc w:val="center"/>
        </w:trPr>
        <w:tc>
          <w:tcPr>
            <w:tcW w:w="3116" w:type="dxa"/>
            <w:tcBorders>
              <w:top w:val="single" w:sz="4" w:space="0" w:color="auto"/>
              <w:left w:val="nil"/>
              <w:bottom w:val="single" w:sz="4" w:space="0" w:color="auto"/>
              <w:right w:val="single" w:sz="4" w:space="0" w:color="auto"/>
            </w:tcBorders>
          </w:tcPr>
          <w:p w14:paraId="2C33CC6D" w14:textId="77777777" w:rsidR="00D75F0D" w:rsidRDefault="00D75F0D" w:rsidP="000F4048">
            <w:pPr>
              <w:spacing w:after="0"/>
              <w:jc w:val="center"/>
            </w:pPr>
            <w:r>
              <w:t>Predicted Non-Mutagens</w:t>
            </w:r>
          </w:p>
        </w:tc>
        <w:tc>
          <w:tcPr>
            <w:tcW w:w="3117" w:type="dxa"/>
            <w:tcBorders>
              <w:left w:val="single" w:sz="4" w:space="0" w:color="auto"/>
            </w:tcBorders>
          </w:tcPr>
          <w:p w14:paraId="5A36315C" w14:textId="77777777" w:rsidR="00D75F0D" w:rsidRPr="002F7370" w:rsidRDefault="00D75F0D" w:rsidP="000F4048">
            <w:pPr>
              <w:spacing w:after="0"/>
              <w:jc w:val="center"/>
            </w:pPr>
            <w:r w:rsidRPr="002F7370">
              <w:rPr>
                <w:rFonts w:eastAsia="Times New Roman"/>
              </w:rPr>
              <w:t>(False Negatives)</w:t>
            </w:r>
          </w:p>
          <w:p w14:paraId="6C10865D" w14:textId="0440ABB4" w:rsidR="00D75F0D" w:rsidRDefault="000F4048" w:rsidP="000F4048">
            <w:pPr>
              <w:spacing w:after="0"/>
              <w:jc w:val="center"/>
            </w:pPr>
            <w:r>
              <w:t>213</w:t>
            </w:r>
          </w:p>
        </w:tc>
        <w:tc>
          <w:tcPr>
            <w:tcW w:w="3117" w:type="dxa"/>
          </w:tcPr>
          <w:p w14:paraId="50FF85DC" w14:textId="77777777" w:rsidR="00D75F0D" w:rsidRPr="002F7370" w:rsidRDefault="00D75F0D" w:rsidP="000F4048">
            <w:pPr>
              <w:spacing w:after="0"/>
              <w:jc w:val="center"/>
            </w:pPr>
            <w:r w:rsidRPr="002F7370">
              <w:rPr>
                <w:rFonts w:eastAsia="Times New Roman"/>
              </w:rPr>
              <w:t>(True Negatives)</w:t>
            </w:r>
          </w:p>
          <w:p w14:paraId="42601098" w14:textId="48B3BED2" w:rsidR="00D75F0D" w:rsidRDefault="000F4048" w:rsidP="000F4048">
            <w:pPr>
              <w:spacing w:after="0"/>
              <w:jc w:val="center"/>
            </w:pPr>
            <w:r>
              <w:t>3600</w:t>
            </w:r>
          </w:p>
        </w:tc>
      </w:tr>
    </w:tbl>
    <w:p w14:paraId="74C0B407" w14:textId="1FC77219" w:rsidR="00D75F0D" w:rsidRDefault="00D75F0D" w:rsidP="00F833D8"/>
    <w:p w14:paraId="4170DECE" w14:textId="77777777" w:rsidR="00D75F0D" w:rsidRPr="00F22B7C" w:rsidRDefault="00D75F0D" w:rsidP="00F833D8"/>
    <w:p w14:paraId="0846C085" w14:textId="1F17827B" w:rsidR="00F833D8" w:rsidRDefault="00B47399" w:rsidP="00F833D8">
      <w:r>
        <w:rPr>
          <w:noProof/>
        </w:rPr>
        <w:drawing>
          <wp:inline distT="0" distB="0" distL="0" distR="0" wp14:anchorId="7F8560E7" wp14:editId="22B2836C">
            <wp:extent cx="5915025" cy="492567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36" t="11379" b="13621"/>
                    <a:stretch/>
                  </pic:blipFill>
                  <pic:spPr bwMode="auto">
                    <a:xfrm>
                      <a:off x="0" y="0"/>
                      <a:ext cx="5927781" cy="4936301"/>
                    </a:xfrm>
                    <a:prstGeom prst="rect">
                      <a:avLst/>
                    </a:prstGeom>
                    <a:noFill/>
                    <a:ln>
                      <a:noFill/>
                    </a:ln>
                    <a:extLst>
                      <a:ext uri="{53640926-AAD7-44D8-BBD7-CCE9431645EC}">
                        <a14:shadowObscured xmlns:a14="http://schemas.microsoft.com/office/drawing/2010/main"/>
                      </a:ext>
                    </a:extLst>
                  </pic:spPr>
                </pic:pic>
              </a:graphicData>
            </a:graphic>
          </wp:inline>
        </w:drawing>
      </w:r>
    </w:p>
    <w:p w14:paraId="1D545C66" w14:textId="5561398E" w:rsidR="00F833D8" w:rsidRDefault="00F833D8" w:rsidP="00F833D8">
      <w:pPr>
        <w:pStyle w:val="VAFigureCaption"/>
        <w:spacing w:after="0" w:line="240" w:lineRule="auto"/>
      </w:pPr>
      <w:bookmarkStart w:id="14" w:name="_Toc75768366"/>
      <w:r w:rsidRPr="002E4ECF">
        <w:t>Figure S</w:t>
      </w:r>
      <w:r w:rsidR="00A91B6D">
        <w:t>2</w:t>
      </w:r>
      <w:r w:rsidR="00175CAA">
        <w:t>.</w:t>
      </w:r>
      <w:r w:rsidR="00236C24">
        <w:t>4</w:t>
      </w:r>
      <w:r w:rsidRPr="002E4ECF">
        <w:t xml:space="preserve">: </w:t>
      </w:r>
      <w:r w:rsidR="009B559F">
        <w:t>Initial</w:t>
      </w:r>
      <w:r w:rsidRPr="002E4ECF">
        <w:t xml:space="preserve"> </w:t>
      </w:r>
      <w:r w:rsidR="002579E6">
        <w:t>d</w:t>
      </w:r>
      <w:r w:rsidRPr="002E4ECF">
        <w:t xml:space="preserve">ataset Spearman </w:t>
      </w:r>
      <w:r w:rsidR="002579E6">
        <w:t>c</w:t>
      </w:r>
      <w:r w:rsidRPr="002E4ECF">
        <w:t xml:space="preserve">orrelation </w:t>
      </w:r>
      <w:r w:rsidR="002579E6">
        <w:t>c</w:t>
      </w:r>
      <w:r w:rsidRPr="002E4ECF">
        <w:t>oefficients</w:t>
      </w:r>
      <w:r>
        <w:t>. Red indicates a positive correlation. Blue indicates a negative correlation.</w:t>
      </w:r>
      <w:bookmarkEnd w:id="14"/>
      <w:r>
        <w:t xml:space="preserve"> </w:t>
      </w:r>
    </w:p>
    <w:p w14:paraId="6852ABC1" w14:textId="77777777" w:rsidR="005C218D" w:rsidRDefault="005C218D" w:rsidP="00A317A6"/>
    <w:p w14:paraId="7F490AE0" w14:textId="4C8BEB28" w:rsidR="004959FB" w:rsidRDefault="006951D1" w:rsidP="005443F4">
      <w:r>
        <w:t>As shown in Figure S</w:t>
      </w:r>
      <w:r w:rsidR="00E03359">
        <w:t>7.</w:t>
      </w:r>
      <w:r w:rsidR="00BB6950">
        <w:t>1</w:t>
      </w:r>
      <w:r>
        <w:t xml:space="preserve">, </w:t>
      </w:r>
      <w:r w:rsidR="004E15A7">
        <w:t xml:space="preserve">Recursive </w:t>
      </w:r>
      <w:r w:rsidR="00D74EF7">
        <w:t>f</w:t>
      </w:r>
      <w:r w:rsidR="004E15A7">
        <w:t>eature elimination selected the most relevant features and the F1 score was used to inform how many features to start with. However, several highly correlated descriptors were selected by this method,</w:t>
      </w:r>
      <w:r w:rsidR="00BB6950">
        <w:t xml:space="preserve"> (Fig S7.3)</w:t>
      </w:r>
      <w:r w:rsidR="004E15A7">
        <w:t xml:space="preserve"> </w:t>
      </w:r>
      <w:r w:rsidR="00693DB5">
        <w:t xml:space="preserve">so </w:t>
      </w:r>
      <w:r w:rsidR="001C76C3">
        <w:t xml:space="preserve">the </w:t>
      </w:r>
      <w:r w:rsidR="00693DB5">
        <w:t>variance inflation factor</w:t>
      </w:r>
      <w:r w:rsidR="005C218D">
        <w:t xml:space="preserve"> (VIF)</w:t>
      </w:r>
      <w:r w:rsidR="00693DB5">
        <w:t xml:space="preserve"> was used to eliminate the highly correlated descriptors. </w:t>
      </w:r>
      <w:r w:rsidR="0096798B">
        <w:t xml:space="preserve">The descriptor with the highest VIF was eliminated and the VIF </w:t>
      </w:r>
      <w:r w:rsidR="00754E88">
        <w:t xml:space="preserve">was </w:t>
      </w:r>
      <w:r w:rsidR="0096798B">
        <w:t>recalculated until a</w:t>
      </w:r>
      <w:r w:rsidR="00754E88">
        <w:t>l</w:t>
      </w:r>
      <w:r w:rsidR="0096798B">
        <w:t>l descriptors had a VIF less than 5. If the VIF of the highest VIF descriptor and the second highest were within 0.5</w:t>
      </w:r>
      <w:r w:rsidR="00B501D2">
        <w:t xml:space="preserve"> of each other</w:t>
      </w:r>
      <w:r w:rsidR="0096798B">
        <w:t>, an assigned priority was used</w:t>
      </w:r>
      <w:r w:rsidR="00BE08B8">
        <w:t xml:space="preserve">. The assigned priority was chosen to select </w:t>
      </w:r>
      <w:r w:rsidR="00D957C7">
        <w:t xml:space="preserve">descriptors </w:t>
      </w:r>
      <w:r w:rsidR="00BE08B8">
        <w:t>that were simpler to interpret</w:t>
      </w:r>
      <w:r w:rsidR="0096798B">
        <w:t xml:space="preserve">. </w:t>
      </w:r>
    </w:p>
    <w:p w14:paraId="14D5C8EB" w14:textId="61C5FCFF" w:rsidR="00964294" w:rsidRDefault="00964294" w:rsidP="005443F4">
      <w:bookmarkStart w:id="15" w:name="_Toc65357181"/>
      <w:r>
        <w:t>A VIF of less than 5 shows</w:t>
      </w:r>
      <w:r w:rsidRPr="007F77B2">
        <w:t xml:space="preserve"> that redundant descriptors have been removed to a level acceptable for our purposes. In cases where the second highest VIF was within 0.5 of the highest VIF, the priority assigned in Table </w:t>
      </w:r>
      <w:r w:rsidR="006C6DEF">
        <w:t xml:space="preserve">S10 </w:t>
      </w:r>
      <w:r w:rsidRPr="007F77B2">
        <w:t>was used. This allowed us to select descriptors that were easier to interpret from a mechanistic perspective over less comprehensible descriptors in cases where the impact was negligible.</w:t>
      </w:r>
      <w:bookmarkEnd w:id="15"/>
      <w:r w:rsidRPr="007F77B2">
        <w:t xml:space="preserve"> </w:t>
      </w:r>
    </w:p>
    <w:p w14:paraId="6B7CF34A" w14:textId="77777777" w:rsidR="00964294" w:rsidRPr="00964294" w:rsidRDefault="00964294" w:rsidP="00964294"/>
    <w:p w14:paraId="1BC99976" w14:textId="513DF891" w:rsidR="000C4753" w:rsidRDefault="000C4753" w:rsidP="000C4753">
      <w:pPr>
        <w:pStyle w:val="VAFigureCaption"/>
        <w:spacing w:after="0" w:line="240" w:lineRule="auto"/>
      </w:pPr>
      <w:bookmarkStart w:id="16" w:name="_Toc75768367"/>
      <w:r>
        <w:t>Table S</w:t>
      </w:r>
      <w:r w:rsidR="00A91B6D">
        <w:t>2</w:t>
      </w:r>
      <w:r w:rsidR="00AA1239">
        <w:t>.</w:t>
      </w:r>
      <w:r w:rsidR="00DC4BF6">
        <w:t>5</w:t>
      </w:r>
      <w:r w:rsidR="00405EC6">
        <w:t>:</w:t>
      </w:r>
      <w:r>
        <w:t xml:space="preserve"> </w:t>
      </w:r>
      <w:r w:rsidR="003C58A3">
        <w:t>Removal of correlated descriptors for the full dataset</w:t>
      </w:r>
      <w:r w:rsidR="00757EC0">
        <w:t xml:space="preserve">. </w:t>
      </w:r>
      <w:r w:rsidR="00030B81" w:rsidRPr="007F77B2">
        <w:t>The VIF for each descriptor was calculated and then the highest VIF is removed and the VIF is calculated again until all descriptors have a VIF of less than 5</w:t>
      </w:r>
      <w:r w:rsidR="00030B81">
        <w:t>.</w:t>
      </w:r>
      <w:bookmarkEnd w:id="16"/>
    </w:p>
    <w:p w14:paraId="65B2B820" w14:textId="77777777" w:rsidR="004E15A7" w:rsidRDefault="004E15A7" w:rsidP="00A317A6"/>
    <w:tbl>
      <w:tblPr>
        <w:tblStyle w:val="TableGrid"/>
        <w:tblW w:w="0" w:type="auto"/>
        <w:tblLook w:val="04A0" w:firstRow="1" w:lastRow="0" w:firstColumn="1" w:lastColumn="0" w:noHBand="0" w:noVBand="1"/>
      </w:tblPr>
      <w:tblGrid>
        <w:gridCol w:w="4315"/>
        <w:gridCol w:w="2250"/>
        <w:gridCol w:w="2785"/>
      </w:tblGrid>
      <w:tr w:rsidR="00A317A6" w14:paraId="698A96C6" w14:textId="77777777" w:rsidTr="00BC4CB1">
        <w:trPr>
          <w:trHeight w:hRule="exact" w:val="640"/>
        </w:trPr>
        <w:tc>
          <w:tcPr>
            <w:tcW w:w="4315" w:type="dxa"/>
          </w:tcPr>
          <w:p w14:paraId="54871D8D" w14:textId="51484A95" w:rsidR="00A317A6" w:rsidRPr="000D145C" w:rsidRDefault="00A317A6" w:rsidP="00203F8C">
            <w:pPr>
              <w:jc w:val="left"/>
              <w:rPr>
                <w:b/>
                <w:bCs/>
              </w:rPr>
            </w:pPr>
            <w:r w:rsidRPr="000D145C">
              <w:rPr>
                <w:b/>
                <w:bCs/>
              </w:rPr>
              <w:t xml:space="preserve">Difference </w:t>
            </w:r>
            <w:r w:rsidR="00980D9E" w:rsidRPr="000D145C">
              <w:rPr>
                <w:b/>
                <w:bCs/>
              </w:rPr>
              <w:t xml:space="preserve">in </w:t>
            </w:r>
            <w:r w:rsidRPr="000D145C">
              <w:rPr>
                <w:b/>
                <w:bCs/>
              </w:rPr>
              <w:t xml:space="preserve">VIF </w:t>
            </w:r>
            <w:r w:rsidR="00980D9E" w:rsidRPr="000D145C">
              <w:rPr>
                <w:b/>
                <w:bCs/>
              </w:rPr>
              <w:t xml:space="preserve">Between Descriptors with the Two Highest </w:t>
            </w:r>
            <w:r w:rsidR="00020E61" w:rsidRPr="000D145C">
              <w:rPr>
                <w:b/>
                <w:bCs/>
              </w:rPr>
              <w:t xml:space="preserve">VIF </w:t>
            </w:r>
            <w:r w:rsidR="00980D9E" w:rsidRPr="000D145C">
              <w:rPr>
                <w:b/>
                <w:bCs/>
              </w:rPr>
              <w:t>Values</w:t>
            </w:r>
          </w:p>
        </w:tc>
        <w:tc>
          <w:tcPr>
            <w:tcW w:w="2250" w:type="dxa"/>
          </w:tcPr>
          <w:p w14:paraId="5E857AEB" w14:textId="77777777" w:rsidR="00A317A6" w:rsidRPr="000D145C" w:rsidRDefault="00A317A6" w:rsidP="00BC2D3C">
            <w:pPr>
              <w:rPr>
                <w:b/>
                <w:bCs/>
              </w:rPr>
            </w:pPr>
            <w:r w:rsidRPr="000D145C">
              <w:rPr>
                <w:b/>
                <w:bCs/>
              </w:rPr>
              <w:t>Descriptor Kept</w:t>
            </w:r>
          </w:p>
        </w:tc>
        <w:tc>
          <w:tcPr>
            <w:tcW w:w="2785" w:type="dxa"/>
          </w:tcPr>
          <w:p w14:paraId="41C97B43" w14:textId="77777777" w:rsidR="00A317A6" w:rsidRPr="000D145C" w:rsidRDefault="00A317A6" w:rsidP="00BC2D3C">
            <w:pPr>
              <w:rPr>
                <w:b/>
                <w:bCs/>
              </w:rPr>
            </w:pPr>
            <w:r w:rsidRPr="000D145C">
              <w:rPr>
                <w:b/>
                <w:bCs/>
              </w:rPr>
              <w:t>Descriptor Removed</w:t>
            </w:r>
          </w:p>
        </w:tc>
      </w:tr>
      <w:tr w:rsidR="00A317A6" w14:paraId="16965AF8" w14:textId="77777777" w:rsidTr="00BC4CB1">
        <w:trPr>
          <w:trHeight w:hRule="exact" w:val="360"/>
        </w:trPr>
        <w:tc>
          <w:tcPr>
            <w:tcW w:w="4315" w:type="dxa"/>
          </w:tcPr>
          <w:p w14:paraId="04C7172E" w14:textId="776D679A" w:rsidR="00A317A6" w:rsidRDefault="00183583" w:rsidP="00203F8C">
            <w:pPr>
              <w:jc w:val="center"/>
            </w:pPr>
            <w:r>
              <w:t>Perfect correlation</w:t>
            </w:r>
          </w:p>
        </w:tc>
        <w:tc>
          <w:tcPr>
            <w:tcW w:w="2250" w:type="dxa"/>
          </w:tcPr>
          <w:p w14:paraId="64D0ECBE" w14:textId="05E3B7D8" w:rsidR="00A317A6" w:rsidRDefault="00183583" w:rsidP="0082108A">
            <w:pPr>
              <w:jc w:val="left"/>
            </w:pPr>
            <w:r w:rsidRPr="00183583">
              <w:t>n4HeteroRing</w:t>
            </w:r>
          </w:p>
        </w:tc>
        <w:tc>
          <w:tcPr>
            <w:tcW w:w="2785" w:type="dxa"/>
          </w:tcPr>
          <w:p w14:paraId="3E17153B" w14:textId="356885D9" w:rsidR="00A317A6" w:rsidRDefault="00183583" w:rsidP="0082108A">
            <w:pPr>
              <w:jc w:val="left"/>
            </w:pPr>
            <w:r w:rsidRPr="00183583">
              <w:t>n4</w:t>
            </w:r>
            <w:r w:rsidR="00B47399">
              <w:t>T</w:t>
            </w:r>
            <w:r w:rsidRPr="00183583">
              <w:t>HeteroRing</w:t>
            </w:r>
          </w:p>
        </w:tc>
      </w:tr>
      <w:tr w:rsidR="00183583" w14:paraId="6C24608F" w14:textId="77777777" w:rsidTr="00BC4CB1">
        <w:trPr>
          <w:trHeight w:hRule="exact" w:val="360"/>
        </w:trPr>
        <w:tc>
          <w:tcPr>
            <w:tcW w:w="4315" w:type="dxa"/>
          </w:tcPr>
          <w:p w14:paraId="7940D18A" w14:textId="68432AC4" w:rsidR="00183583" w:rsidRDefault="00B47399" w:rsidP="00203F8C">
            <w:pPr>
              <w:jc w:val="center"/>
            </w:pPr>
            <w:r>
              <w:t>0.526</w:t>
            </w:r>
          </w:p>
        </w:tc>
        <w:tc>
          <w:tcPr>
            <w:tcW w:w="2250" w:type="dxa"/>
          </w:tcPr>
          <w:p w14:paraId="46B39A5C" w14:textId="7835B74F" w:rsidR="00183583" w:rsidRPr="00183583" w:rsidRDefault="00B47399" w:rsidP="0082108A">
            <w:pPr>
              <w:jc w:val="left"/>
            </w:pPr>
            <w:r w:rsidRPr="00B47399">
              <w:t>AATSC4m</w:t>
            </w:r>
          </w:p>
        </w:tc>
        <w:tc>
          <w:tcPr>
            <w:tcW w:w="2785" w:type="dxa"/>
          </w:tcPr>
          <w:p w14:paraId="7335A5BE" w14:textId="6A9E72DD" w:rsidR="00183583" w:rsidRPr="00183583" w:rsidRDefault="00B47399" w:rsidP="0082108A">
            <w:pPr>
              <w:jc w:val="left"/>
            </w:pPr>
            <w:r w:rsidRPr="00B47399">
              <w:t>MATS4m</w:t>
            </w:r>
          </w:p>
        </w:tc>
      </w:tr>
      <w:tr w:rsidR="00B47399" w14:paraId="3964F1E3" w14:textId="77777777" w:rsidTr="00BC4CB1">
        <w:trPr>
          <w:trHeight w:hRule="exact" w:val="360"/>
        </w:trPr>
        <w:tc>
          <w:tcPr>
            <w:tcW w:w="4315" w:type="dxa"/>
          </w:tcPr>
          <w:p w14:paraId="6457A870" w14:textId="19B09FD8" w:rsidR="00B47399" w:rsidRDefault="00B47399" w:rsidP="00203F8C">
            <w:pPr>
              <w:jc w:val="center"/>
            </w:pPr>
            <w:r>
              <w:t>0.799</w:t>
            </w:r>
          </w:p>
        </w:tc>
        <w:tc>
          <w:tcPr>
            <w:tcW w:w="2250" w:type="dxa"/>
          </w:tcPr>
          <w:p w14:paraId="11E5C74D" w14:textId="0F33D8E4" w:rsidR="00B47399" w:rsidRPr="00B47399" w:rsidRDefault="00B47399" w:rsidP="0082108A">
            <w:pPr>
              <w:jc w:val="left"/>
            </w:pPr>
            <w:r w:rsidRPr="00B47399">
              <w:t>E2i</w:t>
            </w:r>
          </w:p>
        </w:tc>
        <w:tc>
          <w:tcPr>
            <w:tcW w:w="2785" w:type="dxa"/>
          </w:tcPr>
          <w:p w14:paraId="371B9D0E" w14:textId="0B48267A" w:rsidR="00B47399" w:rsidRPr="00B47399" w:rsidRDefault="00B47399" w:rsidP="0082108A">
            <w:pPr>
              <w:jc w:val="left"/>
            </w:pPr>
            <w:r w:rsidRPr="00B47399">
              <w:t>E2u</w:t>
            </w:r>
          </w:p>
        </w:tc>
      </w:tr>
      <w:tr w:rsidR="00B47399" w14:paraId="70DB38EC" w14:textId="77777777" w:rsidTr="00BC4CB1">
        <w:trPr>
          <w:trHeight w:hRule="exact" w:val="360"/>
        </w:trPr>
        <w:tc>
          <w:tcPr>
            <w:tcW w:w="4315" w:type="dxa"/>
          </w:tcPr>
          <w:p w14:paraId="0FF4F928" w14:textId="306E61EC" w:rsidR="00B47399" w:rsidRDefault="00B47399" w:rsidP="00203F8C">
            <w:pPr>
              <w:jc w:val="center"/>
            </w:pPr>
            <w:r>
              <w:t>2.150</w:t>
            </w:r>
          </w:p>
        </w:tc>
        <w:tc>
          <w:tcPr>
            <w:tcW w:w="2250" w:type="dxa"/>
          </w:tcPr>
          <w:p w14:paraId="44071F24" w14:textId="4225E085" w:rsidR="00B47399" w:rsidRPr="00B47399" w:rsidRDefault="00B47399" w:rsidP="0082108A">
            <w:pPr>
              <w:jc w:val="left"/>
            </w:pPr>
            <w:r w:rsidRPr="00B47399">
              <w:t>SCH-3</w:t>
            </w:r>
          </w:p>
        </w:tc>
        <w:tc>
          <w:tcPr>
            <w:tcW w:w="2785" w:type="dxa"/>
          </w:tcPr>
          <w:p w14:paraId="604276FA" w14:textId="7D612942" w:rsidR="00B47399" w:rsidRPr="00B47399" w:rsidRDefault="00B47399" w:rsidP="0082108A">
            <w:pPr>
              <w:jc w:val="left"/>
            </w:pPr>
            <w:r w:rsidRPr="00B47399">
              <w:t>VCH-3</w:t>
            </w:r>
          </w:p>
        </w:tc>
      </w:tr>
      <w:tr w:rsidR="00B47399" w14:paraId="0C64FB43" w14:textId="77777777" w:rsidTr="00BC4CB1">
        <w:trPr>
          <w:trHeight w:hRule="exact" w:val="360"/>
        </w:trPr>
        <w:tc>
          <w:tcPr>
            <w:tcW w:w="4315" w:type="dxa"/>
          </w:tcPr>
          <w:p w14:paraId="28EAADB6" w14:textId="53473B3F" w:rsidR="00B47399" w:rsidRDefault="00B47399" w:rsidP="00203F8C">
            <w:pPr>
              <w:jc w:val="center"/>
            </w:pPr>
            <w:r>
              <w:t>8</w:t>
            </w:r>
            <w:r w:rsidR="000555FC">
              <w:t>.944</w:t>
            </w:r>
          </w:p>
        </w:tc>
        <w:tc>
          <w:tcPr>
            <w:tcW w:w="2250" w:type="dxa"/>
          </w:tcPr>
          <w:p w14:paraId="4E16E254" w14:textId="4ED72988" w:rsidR="00B47399" w:rsidRPr="00B47399" w:rsidRDefault="000555FC" w:rsidP="0082108A">
            <w:pPr>
              <w:jc w:val="left"/>
            </w:pPr>
            <w:r w:rsidRPr="000555FC">
              <w:t>SCH-6</w:t>
            </w:r>
          </w:p>
        </w:tc>
        <w:tc>
          <w:tcPr>
            <w:tcW w:w="2785" w:type="dxa"/>
          </w:tcPr>
          <w:p w14:paraId="5EF587BB" w14:textId="4B798CC3" w:rsidR="00B47399" w:rsidRPr="00B47399" w:rsidRDefault="000555FC" w:rsidP="0082108A">
            <w:pPr>
              <w:jc w:val="left"/>
            </w:pPr>
            <w:r w:rsidRPr="000555FC">
              <w:t>SCH-7</w:t>
            </w:r>
          </w:p>
        </w:tc>
      </w:tr>
      <w:tr w:rsidR="000555FC" w14:paraId="52CE6531" w14:textId="77777777" w:rsidTr="00BC4CB1">
        <w:trPr>
          <w:trHeight w:hRule="exact" w:val="360"/>
        </w:trPr>
        <w:tc>
          <w:tcPr>
            <w:tcW w:w="4315" w:type="dxa"/>
          </w:tcPr>
          <w:p w14:paraId="3D4EDDC1" w14:textId="77C8336A" w:rsidR="000555FC" w:rsidRDefault="000555FC" w:rsidP="00203F8C">
            <w:pPr>
              <w:jc w:val="center"/>
            </w:pPr>
            <w:r>
              <w:t>6.188</w:t>
            </w:r>
          </w:p>
        </w:tc>
        <w:tc>
          <w:tcPr>
            <w:tcW w:w="2250" w:type="dxa"/>
          </w:tcPr>
          <w:p w14:paraId="159DFF5F" w14:textId="33745291" w:rsidR="000555FC" w:rsidRPr="000555FC" w:rsidRDefault="000555FC" w:rsidP="0082108A">
            <w:pPr>
              <w:jc w:val="left"/>
            </w:pPr>
            <w:r w:rsidRPr="000555FC">
              <w:t>SpMax7_Bhm</w:t>
            </w:r>
          </w:p>
        </w:tc>
        <w:tc>
          <w:tcPr>
            <w:tcW w:w="2785" w:type="dxa"/>
          </w:tcPr>
          <w:p w14:paraId="695A9336" w14:textId="35D39782" w:rsidR="000555FC" w:rsidRPr="000555FC" w:rsidRDefault="000555FC" w:rsidP="0082108A">
            <w:pPr>
              <w:jc w:val="left"/>
            </w:pPr>
            <w:r w:rsidRPr="000555FC">
              <w:t>ASP-4</w:t>
            </w:r>
          </w:p>
        </w:tc>
      </w:tr>
      <w:tr w:rsidR="000555FC" w14:paraId="482F6FA5" w14:textId="77777777" w:rsidTr="00BC4CB1">
        <w:trPr>
          <w:trHeight w:hRule="exact" w:val="360"/>
        </w:trPr>
        <w:tc>
          <w:tcPr>
            <w:tcW w:w="4315" w:type="dxa"/>
          </w:tcPr>
          <w:p w14:paraId="6D5F0AD4" w14:textId="4B9BD6FC" w:rsidR="000555FC" w:rsidRDefault="000555FC" w:rsidP="00203F8C">
            <w:pPr>
              <w:jc w:val="center"/>
            </w:pPr>
            <w:r>
              <w:t>3.873</w:t>
            </w:r>
          </w:p>
        </w:tc>
        <w:tc>
          <w:tcPr>
            <w:tcW w:w="2250" w:type="dxa"/>
          </w:tcPr>
          <w:p w14:paraId="722F6B56" w14:textId="51E49A80" w:rsidR="000555FC" w:rsidRPr="000555FC" w:rsidRDefault="000555FC" w:rsidP="0082108A">
            <w:pPr>
              <w:jc w:val="left"/>
            </w:pPr>
            <w:r w:rsidRPr="000555FC">
              <w:t>piPC10</w:t>
            </w:r>
          </w:p>
        </w:tc>
        <w:tc>
          <w:tcPr>
            <w:tcW w:w="2785" w:type="dxa"/>
          </w:tcPr>
          <w:p w14:paraId="2035BA0E" w14:textId="4E6B66E4" w:rsidR="000555FC" w:rsidRPr="000555FC" w:rsidRDefault="000555FC" w:rsidP="0082108A">
            <w:pPr>
              <w:jc w:val="left"/>
            </w:pPr>
            <w:r w:rsidRPr="000555FC">
              <w:t>SpMax7_Bhm</w:t>
            </w:r>
          </w:p>
        </w:tc>
      </w:tr>
      <w:tr w:rsidR="000555FC" w14:paraId="5AD16E4E" w14:textId="77777777" w:rsidTr="00BC4CB1">
        <w:trPr>
          <w:trHeight w:hRule="exact" w:val="360"/>
        </w:trPr>
        <w:tc>
          <w:tcPr>
            <w:tcW w:w="4315" w:type="dxa"/>
          </w:tcPr>
          <w:p w14:paraId="0BED2109" w14:textId="79E555C2" w:rsidR="000555FC" w:rsidRDefault="000555FC" w:rsidP="00203F8C">
            <w:pPr>
              <w:jc w:val="center"/>
            </w:pPr>
            <w:r>
              <w:t>0.923</w:t>
            </w:r>
          </w:p>
        </w:tc>
        <w:tc>
          <w:tcPr>
            <w:tcW w:w="2250" w:type="dxa"/>
          </w:tcPr>
          <w:p w14:paraId="23191271" w14:textId="2C3B532C" w:rsidR="000555FC" w:rsidRPr="000555FC" w:rsidRDefault="000555FC" w:rsidP="0082108A">
            <w:pPr>
              <w:jc w:val="left"/>
            </w:pPr>
            <w:r w:rsidRPr="000555FC">
              <w:t>RotBFrac</w:t>
            </w:r>
          </w:p>
        </w:tc>
        <w:tc>
          <w:tcPr>
            <w:tcW w:w="2785" w:type="dxa"/>
          </w:tcPr>
          <w:p w14:paraId="13E53290" w14:textId="4EEAD6FF" w:rsidR="000555FC" w:rsidRPr="000555FC" w:rsidRDefault="000555FC" w:rsidP="0082108A">
            <w:pPr>
              <w:jc w:val="left"/>
            </w:pPr>
            <w:r w:rsidRPr="000555FC">
              <w:t>piPC10</w:t>
            </w:r>
          </w:p>
        </w:tc>
      </w:tr>
      <w:tr w:rsidR="000555FC" w14:paraId="60901396" w14:textId="77777777" w:rsidTr="00BC4CB1">
        <w:trPr>
          <w:trHeight w:hRule="exact" w:val="360"/>
        </w:trPr>
        <w:tc>
          <w:tcPr>
            <w:tcW w:w="4315" w:type="dxa"/>
          </w:tcPr>
          <w:p w14:paraId="1E3DCF77" w14:textId="38C2FBCD" w:rsidR="000555FC" w:rsidRDefault="000555FC" w:rsidP="00203F8C">
            <w:pPr>
              <w:jc w:val="center"/>
            </w:pPr>
            <w:r>
              <w:t>0.651</w:t>
            </w:r>
          </w:p>
        </w:tc>
        <w:tc>
          <w:tcPr>
            <w:tcW w:w="2250" w:type="dxa"/>
          </w:tcPr>
          <w:p w14:paraId="444CCBBE" w14:textId="4028A974" w:rsidR="000555FC" w:rsidRPr="000555FC" w:rsidRDefault="000555FC" w:rsidP="0082108A">
            <w:pPr>
              <w:jc w:val="left"/>
            </w:pPr>
            <w:r w:rsidRPr="000555FC">
              <w:t>SpMin7_Bhv</w:t>
            </w:r>
          </w:p>
        </w:tc>
        <w:tc>
          <w:tcPr>
            <w:tcW w:w="2785" w:type="dxa"/>
          </w:tcPr>
          <w:p w14:paraId="513104C0" w14:textId="101E7AD3" w:rsidR="000555FC" w:rsidRPr="000555FC" w:rsidRDefault="000555FC" w:rsidP="0082108A">
            <w:pPr>
              <w:jc w:val="left"/>
            </w:pPr>
            <w:r w:rsidRPr="000555FC">
              <w:t>RotBFrac</w:t>
            </w:r>
          </w:p>
        </w:tc>
      </w:tr>
      <w:tr w:rsidR="000555FC" w14:paraId="3C8505A4" w14:textId="77777777" w:rsidTr="00BC4CB1">
        <w:trPr>
          <w:trHeight w:hRule="exact" w:val="360"/>
        </w:trPr>
        <w:tc>
          <w:tcPr>
            <w:tcW w:w="4315" w:type="dxa"/>
          </w:tcPr>
          <w:p w14:paraId="7EA36FE9" w14:textId="5FBB9A1E" w:rsidR="000555FC" w:rsidRDefault="000555FC" w:rsidP="00203F8C">
            <w:pPr>
              <w:jc w:val="center"/>
            </w:pPr>
            <w:r>
              <w:t>0.464</w:t>
            </w:r>
          </w:p>
        </w:tc>
        <w:tc>
          <w:tcPr>
            <w:tcW w:w="2250" w:type="dxa"/>
          </w:tcPr>
          <w:p w14:paraId="5F0936BA" w14:textId="05ACCD7A" w:rsidR="000555FC" w:rsidRPr="000555FC" w:rsidRDefault="000555FC" w:rsidP="0082108A">
            <w:pPr>
              <w:jc w:val="left"/>
            </w:pPr>
            <w:r w:rsidRPr="000555FC">
              <w:t>RDF105p</w:t>
            </w:r>
          </w:p>
        </w:tc>
        <w:tc>
          <w:tcPr>
            <w:tcW w:w="2785" w:type="dxa"/>
          </w:tcPr>
          <w:p w14:paraId="7F856BC9" w14:textId="4A75CDEF" w:rsidR="000555FC" w:rsidRPr="000555FC" w:rsidRDefault="000555FC" w:rsidP="0082108A">
            <w:pPr>
              <w:jc w:val="left"/>
            </w:pPr>
            <w:r w:rsidRPr="000555FC">
              <w:t>SpMin7_Bhv</w:t>
            </w:r>
          </w:p>
        </w:tc>
      </w:tr>
      <w:tr w:rsidR="000555FC" w14:paraId="27E42A56" w14:textId="77777777" w:rsidTr="00BC4CB1">
        <w:trPr>
          <w:trHeight w:hRule="exact" w:val="360"/>
        </w:trPr>
        <w:tc>
          <w:tcPr>
            <w:tcW w:w="4315" w:type="dxa"/>
          </w:tcPr>
          <w:p w14:paraId="5FBFE66F" w14:textId="34113A23" w:rsidR="000555FC" w:rsidRDefault="000555FC" w:rsidP="00203F8C">
            <w:pPr>
              <w:jc w:val="center"/>
            </w:pPr>
            <w:r>
              <w:t>2.178</w:t>
            </w:r>
          </w:p>
        </w:tc>
        <w:tc>
          <w:tcPr>
            <w:tcW w:w="2250" w:type="dxa"/>
          </w:tcPr>
          <w:p w14:paraId="5FF827FC" w14:textId="4F4390E2" w:rsidR="000555FC" w:rsidRPr="000555FC" w:rsidRDefault="000555FC" w:rsidP="0082108A">
            <w:pPr>
              <w:jc w:val="left"/>
            </w:pPr>
            <w:r w:rsidRPr="000555FC">
              <w:t>SpMin4_Bhi</w:t>
            </w:r>
          </w:p>
        </w:tc>
        <w:tc>
          <w:tcPr>
            <w:tcW w:w="2785" w:type="dxa"/>
          </w:tcPr>
          <w:p w14:paraId="4E22CB75" w14:textId="742FF769" w:rsidR="000555FC" w:rsidRPr="000555FC" w:rsidRDefault="000555FC" w:rsidP="0082108A">
            <w:pPr>
              <w:jc w:val="left"/>
            </w:pPr>
            <w:r w:rsidRPr="000555FC">
              <w:t>RDF105p</w:t>
            </w:r>
          </w:p>
        </w:tc>
      </w:tr>
      <w:tr w:rsidR="000555FC" w14:paraId="1DDD33EB" w14:textId="77777777" w:rsidTr="00BC4CB1">
        <w:trPr>
          <w:trHeight w:hRule="exact" w:val="360"/>
        </w:trPr>
        <w:tc>
          <w:tcPr>
            <w:tcW w:w="4315" w:type="dxa"/>
          </w:tcPr>
          <w:p w14:paraId="7779F711" w14:textId="0275D300" w:rsidR="000555FC" w:rsidRDefault="000555FC" w:rsidP="00203F8C">
            <w:pPr>
              <w:jc w:val="center"/>
            </w:pPr>
            <w:r>
              <w:t>0.158</w:t>
            </w:r>
          </w:p>
        </w:tc>
        <w:tc>
          <w:tcPr>
            <w:tcW w:w="2250" w:type="dxa"/>
          </w:tcPr>
          <w:p w14:paraId="1D083912" w14:textId="23FF7B07" w:rsidR="000555FC" w:rsidRPr="000555FC" w:rsidRDefault="000555FC" w:rsidP="0082108A">
            <w:pPr>
              <w:jc w:val="left"/>
            </w:pPr>
            <w:r w:rsidRPr="000555FC">
              <w:t>piPC8</w:t>
            </w:r>
          </w:p>
        </w:tc>
        <w:tc>
          <w:tcPr>
            <w:tcW w:w="2785" w:type="dxa"/>
          </w:tcPr>
          <w:p w14:paraId="5F821E9C" w14:textId="63BAAFC8" w:rsidR="000555FC" w:rsidRPr="000555FC" w:rsidRDefault="000555FC" w:rsidP="0082108A">
            <w:pPr>
              <w:jc w:val="left"/>
            </w:pPr>
            <w:r w:rsidRPr="000555FC">
              <w:t>SpMin4_Bhi</w:t>
            </w:r>
          </w:p>
        </w:tc>
      </w:tr>
      <w:tr w:rsidR="000555FC" w14:paraId="799F51FC" w14:textId="77777777" w:rsidTr="00BC4CB1">
        <w:trPr>
          <w:trHeight w:hRule="exact" w:val="360"/>
        </w:trPr>
        <w:tc>
          <w:tcPr>
            <w:tcW w:w="4315" w:type="dxa"/>
          </w:tcPr>
          <w:p w14:paraId="31F72E58" w14:textId="7D4AA6CD" w:rsidR="000555FC" w:rsidRDefault="000555FC" w:rsidP="00203F8C">
            <w:pPr>
              <w:jc w:val="center"/>
            </w:pPr>
            <w:r>
              <w:t>0.706</w:t>
            </w:r>
          </w:p>
        </w:tc>
        <w:tc>
          <w:tcPr>
            <w:tcW w:w="2250" w:type="dxa"/>
          </w:tcPr>
          <w:p w14:paraId="72B9BF81" w14:textId="0187DB68" w:rsidR="000555FC" w:rsidRPr="000555FC" w:rsidRDefault="000555FC" w:rsidP="0082108A">
            <w:pPr>
              <w:jc w:val="left"/>
            </w:pPr>
            <w:r w:rsidRPr="000555FC">
              <w:t>SpMin5_Bhe</w:t>
            </w:r>
          </w:p>
        </w:tc>
        <w:tc>
          <w:tcPr>
            <w:tcW w:w="2785" w:type="dxa"/>
          </w:tcPr>
          <w:p w14:paraId="5AF4BA63" w14:textId="6A489E86" w:rsidR="000555FC" w:rsidRPr="000555FC" w:rsidRDefault="000555FC" w:rsidP="0082108A">
            <w:pPr>
              <w:jc w:val="left"/>
            </w:pPr>
            <w:r w:rsidRPr="000555FC">
              <w:t>piPC8</w:t>
            </w:r>
          </w:p>
        </w:tc>
      </w:tr>
      <w:tr w:rsidR="000555FC" w14:paraId="7C62C605" w14:textId="77777777" w:rsidTr="00BC4CB1">
        <w:trPr>
          <w:trHeight w:hRule="exact" w:val="360"/>
        </w:trPr>
        <w:tc>
          <w:tcPr>
            <w:tcW w:w="4315" w:type="dxa"/>
          </w:tcPr>
          <w:p w14:paraId="634ECB71" w14:textId="1D939446" w:rsidR="000555FC" w:rsidRDefault="000555FC" w:rsidP="00203F8C">
            <w:pPr>
              <w:jc w:val="center"/>
            </w:pPr>
            <w:r>
              <w:t>0.067</w:t>
            </w:r>
          </w:p>
        </w:tc>
        <w:tc>
          <w:tcPr>
            <w:tcW w:w="2250" w:type="dxa"/>
          </w:tcPr>
          <w:p w14:paraId="60DF9BAB" w14:textId="6D2DECF5" w:rsidR="000555FC" w:rsidRPr="000555FC" w:rsidRDefault="000555FC" w:rsidP="0082108A">
            <w:pPr>
              <w:jc w:val="left"/>
            </w:pPr>
            <w:r w:rsidRPr="000555FC">
              <w:t>AATSC3c</w:t>
            </w:r>
          </w:p>
        </w:tc>
        <w:tc>
          <w:tcPr>
            <w:tcW w:w="2785" w:type="dxa"/>
          </w:tcPr>
          <w:p w14:paraId="7D63E55B" w14:textId="61D35AE7" w:rsidR="000555FC" w:rsidRPr="000555FC" w:rsidRDefault="000555FC" w:rsidP="0082108A">
            <w:pPr>
              <w:jc w:val="left"/>
            </w:pPr>
            <w:r w:rsidRPr="000555FC">
              <w:t>SpMin5_Bhe</w:t>
            </w:r>
          </w:p>
        </w:tc>
      </w:tr>
      <w:tr w:rsidR="000555FC" w14:paraId="74335044" w14:textId="77777777" w:rsidTr="00BC4CB1">
        <w:trPr>
          <w:trHeight w:hRule="exact" w:val="360"/>
        </w:trPr>
        <w:tc>
          <w:tcPr>
            <w:tcW w:w="4315" w:type="dxa"/>
          </w:tcPr>
          <w:p w14:paraId="141356C0" w14:textId="0B43F7EF" w:rsidR="000555FC" w:rsidRDefault="000555FC" w:rsidP="00203F8C">
            <w:pPr>
              <w:jc w:val="center"/>
            </w:pPr>
            <w:r>
              <w:t>0.193</w:t>
            </w:r>
          </w:p>
        </w:tc>
        <w:tc>
          <w:tcPr>
            <w:tcW w:w="2250" w:type="dxa"/>
          </w:tcPr>
          <w:p w14:paraId="44F3D20D" w14:textId="4C53BB0A" w:rsidR="000555FC" w:rsidRPr="000555FC" w:rsidRDefault="000555FC" w:rsidP="0082108A">
            <w:pPr>
              <w:jc w:val="left"/>
            </w:pPr>
            <w:r w:rsidRPr="000555FC">
              <w:t>RDF95i</w:t>
            </w:r>
          </w:p>
        </w:tc>
        <w:tc>
          <w:tcPr>
            <w:tcW w:w="2785" w:type="dxa"/>
          </w:tcPr>
          <w:p w14:paraId="58CE0F71" w14:textId="4929E021" w:rsidR="000555FC" w:rsidRPr="000555FC" w:rsidRDefault="000555FC" w:rsidP="0082108A">
            <w:pPr>
              <w:jc w:val="left"/>
            </w:pPr>
            <w:r w:rsidRPr="000555FC">
              <w:t>AATSC3c</w:t>
            </w:r>
          </w:p>
        </w:tc>
      </w:tr>
      <w:tr w:rsidR="000555FC" w14:paraId="52BB75CA" w14:textId="77777777" w:rsidTr="00BC4CB1">
        <w:trPr>
          <w:trHeight w:hRule="exact" w:val="360"/>
        </w:trPr>
        <w:tc>
          <w:tcPr>
            <w:tcW w:w="4315" w:type="dxa"/>
          </w:tcPr>
          <w:p w14:paraId="70D8786A" w14:textId="3B20B7B9" w:rsidR="000555FC" w:rsidRDefault="000555FC" w:rsidP="00203F8C">
            <w:pPr>
              <w:jc w:val="center"/>
            </w:pPr>
            <w:r>
              <w:t>0.199</w:t>
            </w:r>
          </w:p>
        </w:tc>
        <w:tc>
          <w:tcPr>
            <w:tcW w:w="2250" w:type="dxa"/>
          </w:tcPr>
          <w:p w14:paraId="3B90802E" w14:textId="65B070B5" w:rsidR="000555FC" w:rsidRPr="000555FC" w:rsidRDefault="000555FC" w:rsidP="0082108A">
            <w:pPr>
              <w:jc w:val="left"/>
            </w:pPr>
            <w:r w:rsidRPr="000555FC">
              <w:t>RDF95i</w:t>
            </w:r>
          </w:p>
        </w:tc>
        <w:tc>
          <w:tcPr>
            <w:tcW w:w="2785" w:type="dxa"/>
          </w:tcPr>
          <w:p w14:paraId="31924059" w14:textId="7F1CE3E6" w:rsidR="000555FC" w:rsidRPr="000555FC" w:rsidRDefault="000555FC" w:rsidP="0082108A">
            <w:pPr>
              <w:jc w:val="left"/>
            </w:pPr>
            <w:r w:rsidRPr="000555FC">
              <w:t>SpMax3_Bhs</w:t>
            </w:r>
          </w:p>
        </w:tc>
      </w:tr>
      <w:tr w:rsidR="000555FC" w14:paraId="56EFFA20" w14:textId="77777777" w:rsidTr="00BC4CB1">
        <w:trPr>
          <w:trHeight w:hRule="exact" w:val="360"/>
        </w:trPr>
        <w:tc>
          <w:tcPr>
            <w:tcW w:w="4315" w:type="dxa"/>
          </w:tcPr>
          <w:p w14:paraId="6E53778A" w14:textId="46487F37" w:rsidR="000555FC" w:rsidRDefault="000555FC" w:rsidP="00203F8C">
            <w:pPr>
              <w:jc w:val="center"/>
            </w:pPr>
            <w:r>
              <w:t>0.449</w:t>
            </w:r>
          </w:p>
        </w:tc>
        <w:tc>
          <w:tcPr>
            <w:tcW w:w="2250" w:type="dxa"/>
          </w:tcPr>
          <w:p w14:paraId="131DCBF7" w14:textId="3332C113" w:rsidR="000555FC" w:rsidRPr="000555FC" w:rsidRDefault="000555FC" w:rsidP="0082108A">
            <w:pPr>
              <w:jc w:val="left"/>
            </w:pPr>
            <w:r w:rsidRPr="000555FC">
              <w:t>C3SP2</w:t>
            </w:r>
          </w:p>
        </w:tc>
        <w:tc>
          <w:tcPr>
            <w:tcW w:w="2785" w:type="dxa"/>
          </w:tcPr>
          <w:p w14:paraId="79268CAE" w14:textId="7DB7F290" w:rsidR="000555FC" w:rsidRPr="000555FC" w:rsidRDefault="000555FC" w:rsidP="0082108A">
            <w:pPr>
              <w:jc w:val="left"/>
            </w:pPr>
            <w:r w:rsidRPr="000555FC">
              <w:t>RDF95i</w:t>
            </w:r>
          </w:p>
        </w:tc>
      </w:tr>
      <w:tr w:rsidR="000555FC" w14:paraId="03BB4433" w14:textId="77777777" w:rsidTr="00BC4CB1">
        <w:trPr>
          <w:trHeight w:hRule="exact" w:val="360"/>
        </w:trPr>
        <w:tc>
          <w:tcPr>
            <w:tcW w:w="4315" w:type="dxa"/>
          </w:tcPr>
          <w:p w14:paraId="53D66EA8" w14:textId="18D18A40" w:rsidR="000555FC" w:rsidRDefault="000555FC" w:rsidP="00203F8C">
            <w:pPr>
              <w:jc w:val="center"/>
            </w:pPr>
            <w:r>
              <w:lastRenderedPageBreak/>
              <w:t>1.163</w:t>
            </w:r>
          </w:p>
        </w:tc>
        <w:tc>
          <w:tcPr>
            <w:tcW w:w="2250" w:type="dxa"/>
          </w:tcPr>
          <w:p w14:paraId="646014B2" w14:textId="5C839270" w:rsidR="000555FC" w:rsidRPr="000555FC" w:rsidRDefault="000555FC" w:rsidP="0082108A">
            <w:pPr>
              <w:jc w:val="left"/>
            </w:pPr>
            <w:r w:rsidRPr="000555FC">
              <w:t>VR3_Dzi</w:t>
            </w:r>
          </w:p>
        </w:tc>
        <w:tc>
          <w:tcPr>
            <w:tcW w:w="2785" w:type="dxa"/>
          </w:tcPr>
          <w:p w14:paraId="5506DF8F" w14:textId="40C71309" w:rsidR="000555FC" w:rsidRPr="000555FC" w:rsidRDefault="000555FC" w:rsidP="0082108A">
            <w:pPr>
              <w:jc w:val="left"/>
            </w:pPr>
            <w:r w:rsidRPr="000555FC">
              <w:t>C3SP2</w:t>
            </w:r>
          </w:p>
        </w:tc>
      </w:tr>
      <w:tr w:rsidR="000555FC" w14:paraId="2F6914D4" w14:textId="77777777" w:rsidTr="00BC4CB1">
        <w:trPr>
          <w:trHeight w:hRule="exact" w:val="360"/>
        </w:trPr>
        <w:tc>
          <w:tcPr>
            <w:tcW w:w="4315" w:type="dxa"/>
          </w:tcPr>
          <w:p w14:paraId="7BB820DF" w14:textId="52B27AC5" w:rsidR="000555FC" w:rsidRDefault="000555FC" w:rsidP="00203F8C">
            <w:pPr>
              <w:jc w:val="center"/>
            </w:pPr>
            <w:r>
              <w:t>0.130</w:t>
            </w:r>
          </w:p>
        </w:tc>
        <w:tc>
          <w:tcPr>
            <w:tcW w:w="2250" w:type="dxa"/>
          </w:tcPr>
          <w:p w14:paraId="61D1F8C8" w14:textId="5F67E42C" w:rsidR="000555FC" w:rsidRPr="000555FC" w:rsidRDefault="000555FC" w:rsidP="0082108A">
            <w:pPr>
              <w:jc w:val="left"/>
            </w:pPr>
            <w:r w:rsidRPr="000555FC">
              <w:t>TDB9v</w:t>
            </w:r>
          </w:p>
        </w:tc>
        <w:tc>
          <w:tcPr>
            <w:tcW w:w="2785" w:type="dxa"/>
          </w:tcPr>
          <w:p w14:paraId="4F41EE8A" w14:textId="1304347C" w:rsidR="000555FC" w:rsidRPr="000555FC" w:rsidRDefault="000555FC" w:rsidP="0082108A">
            <w:pPr>
              <w:jc w:val="left"/>
            </w:pPr>
            <w:r w:rsidRPr="000555FC">
              <w:t>VR3_Dzi</w:t>
            </w:r>
          </w:p>
        </w:tc>
      </w:tr>
      <w:tr w:rsidR="000555FC" w14:paraId="3821E7DA" w14:textId="77777777" w:rsidTr="00BC4CB1">
        <w:trPr>
          <w:trHeight w:hRule="exact" w:val="360"/>
        </w:trPr>
        <w:tc>
          <w:tcPr>
            <w:tcW w:w="4315" w:type="dxa"/>
          </w:tcPr>
          <w:p w14:paraId="022A5837" w14:textId="371EFE5C" w:rsidR="000555FC" w:rsidRDefault="000555FC" w:rsidP="00203F8C">
            <w:pPr>
              <w:jc w:val="center"/>
            </w:pPr>
            <w:r>
              <w:t>0.539</w:t>
            </w:r>
          </w:p>
        </w:tc>
        <w:tc>
          <w:tcPr>
            <w:tcW w:w="2250" w:type="dxa"/>
          </w:tcPr>
          <w:p w14:paraId="2D86E962" w14:textId="3D2D16CD" w:rsidR="000555FC" w:rsidRPr="000555FC" w:rsidRDefault="000555FC" w:rsidP="0082108A">
            <w:pPr>
              <w:jc w:val="left"/>
            </w:pPr>
            <w:r w:rsidRPr="000555FC">
              <w:t>RDF45u</w:t>
            </w:r>
          </w:p>
        </w:tc>
        <w:tc>
          <w:tcPr>
            <w:tcW w:w="2785" w:type="dxa"/>
          </w:tcPr>
          <w:p w14:paraId="2BB41F4F" w14:textId="693F55C0" w:rsidR="000555FC" w:rsidRPr="000555FC" w:rsidRDefault="000555FC" w:rsidP="0082108A">
            <w:pPr>
              <w:jc w:val="left"/>
            </w:pPr>
            <w:r w:rsidRPr="000555FC">
              <w:t>TDB9v</w:t>
            </w:r>
          </w:p>
        </w:tc>
      </w:tr>
      <w:tr w:rsidR="000555FC" w14:paraId="0A463B3F" w14:textId="77777777" w:rsidTr="00BC4CB1">
        <w:trPr>
          <w:trHeight w:hRule="exact" w:val="360"/>
        </w:trPr>
        <w:tc>
          <w:tcPr>
            <w:tcW w:w="4315" w:type="dxa"/>
          </w:tcPr>
          <w:p w14:paraId="5A65B0D9" w14:textId="584486C0" w:rsidR="000555FC" w:rsidRDefault="000555FC" w:rsidP="00203F8C">
            <w:pPr>
              <w:jc w:val="center"/>
            </w:pPr>
            <w:r>
              <w:t>0.074</w:t>
            </w:r>
          </w:p>
        </w:tc>
        <w:tc>
          <w:tcPr>
            <w:tcW w:w="2250" w:type="dxa"/>
          </w:tcPr>
          <w:p w14:paraId="0A3E60F5" w14:textId="3BEFA8E2" w:rsidR="000555FC" w:rsidRPr="000555FC" w:rsidRDefault="000555FC" w:rsidP="0082108A">
            <w:pPr>
              <w:jc w:val="left"/>
            </w:pPr>
            <w:r w:rsidRPr="000555FC">
              <w:t>RDF15m</w:t>
            </w:r>
          </w:p>
        </w:tc>
        <w:tc>
          <w:tcPr>
            <w:tcW w:w="2785" w:type="dxa"/>
          </w:tcPr>
          <w:p w14:paraId="161A4E9B" w14:textId="2B85444F" w:rsidR="000555FC" w:rsidRPr="000555FC" w:rsidRDefault="000555FC" w:rsidP="0082108A">
            <w:pPr>
              <w:jc w:val="left"/>
            </w:pPr>
            <w:r w:rsidRPr="000555FC">
              <w:t>RDF45u</w:t>
            </w:r>
          </w:p>
        </w:tc>
      </w:tr>
      <w:tr w:rsidR="000555FC" w14:paraId="46CBE93F" w14:textId="77777777" w:rsidTr="00BC4CB1">
        <w:trPr>
          <w:trHeight w:hRule="exact" w:val="360"/>
        </w:trPr>
        <w:tc>
          <w:tcPr>
            <w:tcW w:w="4315" w:type="dxa"/>
          </w:tcPr>
          <w:p w14:paraId="6D2E1D01" w14:textId="6235DF4A" w:rsidR="000555FC" w:rsidRDefault="000555FC" w:rsidP="00203F8C">
            <w:pPr>
              <w:jc w:val="center"/>
            </w:pPr>
            <w:r>
              <w:t>0.061</w:t>
            </w:r>
          </w:p>
        </w:tc>
        <w:tc>
          <w:tcPr>
            <w:tcW w:w="2250" w:type="dxa"/>
          </w:tcPr>
          <w:p w14:paraId="1D1B939F" w14:textId="3F40C6C8" w:rsidR="000555FC" w:rsidRPr="000555FC" w:rsidRDefault="000555FC" w:rsidP="0082108A">
            <w:pPr>
              <w:jc w:val="left"/>
            </w:pPr>
            <w:r w:rsidRPr="000555FC">
              <w:t>mindsCH</w:t>
            </w:r>
          </w:p>
        </w:tc>
        <w:tc>
          <w:tcPr>
            <w:tcW w:w="2785" w:type="dxa"/>
          </w:tcPr>
          <w:p w14:paraId="45FAEFBC" w14:textId="25AF026F" w:rsidR="000555FC" w:rsidRPr="000555FC" w:rsidRDefault="000555FC" w:rsidP="0082108A">
            <w:pPr>
              <w:jc w:val="left"/>
            </w:pPr>
            <w:r w:rsidRPr="000555FC">
              <w:t>RDF15m</w:t>
            </w:r>
          </w:p>
        </w:tc>
      </w:tr>
      <w:tr w:rsidR="000555FC" w14:paraId="10769ACB" w14:textId="77777777" w:rsidTr="00BC4CB1">
        <w:trPr>
          <w:trHeight w:hRule="exact" w:val="360"/>
        </w:trPr>
        <w:tc>
          <w:tcPr>
            <w:tcW w:w="4315" w:type="dxa"/>
          </w:tcPr>
          <w:p w14:paraId="3AE64F22" w14:textId="5BAE0586" w:rsidR="000555FC" w:rsidRDefault="00E74120" w:rsidP="00203F8C">
            <w:pPr>
              <w:jc w:val="center"/>
            </w:pPr>
            <w:r>
              <w:t>0.094</w:t>
            </w:r>
          </w:p>
        </w:tc>
        <w:tc>
          <w:tcPr>
            <w:tcW w:w="2250" w:type="dxa"/>
          </w:tcPr>
          <w:p w14:paraId="30769263" w14:textId="0759D89B" w:rsidR="000555FC" w:rsidRPr="000555FC" w:rsidRDefault="00E74120" w:rsidP="0082108A">
            <w:pPr>
              <w:jc w:val="left"/>
            </w:pPr>
            <w:r w:rsidRPr="00E74120">
              <w:t>mindsCH</w:t>
            </w:r>
          </w:p>
        </w:tc>
        <w:tc>
          <w:tcPr>
            <w:tcW w:w="2785" w:type="dxa"/>
          </w:tcPr>
          <w:p w14:paraId="4FDA9AEF" w14:textId="5AC5A022" w:rsidR="000555FC" w:rsidRPr="000555FC" w:rsidRDefault="00E74120" w:rsidP="0082108A">
            <w:pPr>
              <w:jc w:val="left"/>
            </w:pPr>
            <w:r w:rsidRPr="00E74120">
              <w:t>AATSC4m</w:t>
            </w:r>
          </w:p>
        </w:tc>
      </w:tr>
      <w:tr w:rsidR="00E74120" w14:paraId="74878932" w14:textId="77777777" w:rsidTr="00BC4CB1">
        <w:trPr>
          <w:trHeight w:hRule="exact" w:val="360"/>
        </w:trPr>
        <w:tc>
          <w:tcPr>
            <w:tcW w:w="4315" w:type="dxa"/>
          </w:tcPr>
          <w:p w14:paraId="703965E9" w14:textId="6D3F869F" w:rsidR="00E74120" w:rsidRDefault="00E74120" w:rsidP="00203F8C">
            <w:pPr>
              <w:jc w:val="center"/>
            </w:pPr>
            <w:r>
              <w:t>0.228</w:t>
            </w:r>
          </w:p>
        </w:tc>
        <w:tc>
          <w:tcPr>
            <w:tcW w:w="2250" w:type="dxa"/>
          </w:tcPr>
          <w:p w14:paraId="65078B70" w14:textId="079E6B1A" w:rsidR="00E74120" w:rsidRPr="00E74120" w:rsidRDefault="00E74120" w:rsidP="0082108A">
            <w:pPr>
              <w:jc w:val="left"/>
            </w:pPr>
            <w:r w:rsidRPr="00E74120">
              <w:t>minHdsCH</w:t>
            </w:r>
          </w:p>
        </w:tc>
        <w:tc>
          <w:tcPr>
            <w:tcW w:w="2785" w:type="dxa"/>
          </w:tcPr>
          <w:p w14:paraId="6D7D21D3" w14:textId="7FCA0786" w:rsidR="00E74120" w:rsidRPr="00E74120" w:rsidRDefault="00E74120" w:rsidP="0082108A">
            <w:pPr>
              <w:jc w:val="left"/>
            </w:pPr>
            <w:r w:rsidRPr="00E74120">
              <w:t>mindsCH</w:t>
            </w:r>
          </w:p>
        </w:tc>
      </w:tr>
    </w:tbl>
    <w:p w14:paraId="7F4060EA" w14:textId="77777777" w:rsidR="00A317A6" w:rsidRDefault="00A317A6" w:rsidP="00A317A6"/>
    <w:p w14:paraId="21288142" w14:textId="3E8628B5" w:rsidR="0074372E" w:rsidRDefault="00EC4F02" w:rsidP="007E3F5B">
      <w:r>
        <w:t xml:space="preserve">Eliminating the descriptors as described and re-computing the ROC plot yields </w:t>
      </w:r>
      <w:r w:rsidR="005C218D">
        <w:t>Figure 2</w:t>
      </w:r>
      <w:r>
        <w:t xml:space="preserve"> in the main text. </w:t>
      </w:r>
      <w:r w:rsidR="0029022F">
        <w:t xml:space="preserve">The same procedure was conducted within each cluster. </w:t>
      </w:r>
    </w:p>
    <w:p w14:paraId="3BD477EE" w14:textId="77777777" w:rsidR="00593804" w:rsidRDefault="00593804" w:rsidP="007E3F5B"/>
    <w:p w14:paraId="5DCDC180" w14:textId="41676A39" w:rsidR="00045E62" w:rsidRPr="00045E62" w:rsidRDefault="0023076D" w:rsidP="00593804">
      <w:pPr>
        <w:pStyle w:val="Heading2"/>
      </w:pPr>
      <w:bookmarkStart w:id="17" w:name="_Toc70948081"/>
      <w:r>
        <w:t xml:space="preserve">S-2.2 </w:t>
      </w:r>
      <w:r w:rsidR="0074372E">
        <w:t>Larg</w:t>
      </w:r>
      <w:r w:rsidR="00ED432D">
        <w:t>e</w:t>
      </w:r>
      <w:r w:rsidR="0074372E">
        <w:t xml:space="preserve"> Molecules Cluster</w:t>
      </w:r>
      <w:bookmarkEnd w:id="17"/>
      <w:r w:rsidR="0074372E">
        <w:t xml:space="preserve"> </w:t>
      </w:r>
    </w:p>
    <w:p w14:paraId="76ACF082" w14:textId="5927CC23" w:rsidR="007D4BB1" w:rsidRDefault="00535AEC" w:rsidP="007D4BB1">
      <w:pPr>
        <w:jc w:val="center"/>
      </w:pPr>
      <w:r>
        <w:rPr>
          <w:noProof/>
        </w:rPr>
        <w:drawing>
          <wp:inline distT="0" distB="0" distL="0" distR="0" wp14:anchorId="4FA1FC7A" wp14:editId="7DB32730">
            <wp:extent cx="5912122" cy="2085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00" t="6730" r="8829" b="3366"/>
                    <a:stretch/>
                  </pic:blipFill>
                  <pic:spPr bwMode="auto">
                    <a:xfrm>
                      <a:off x="0" y="0"/>
                      <a:ext cx="5920999" cy="2089107"/>
                    </a:xfrm>
                    <a:prstGeom prst="rect">
                      <a:avLst/>
                    </a:prstGeom>
                    <a:noFill/>
                    <a:ln>
                      <a:noFill/>
                    </a:ln>
                    <a:extLst>
                      <a:ext uri="{53640926-AAD7-44D8-BBD7-CCE9431645EC}">
                        <a14:shadowObscured xmlns:a14="http://schemas.microsoft.com/office/drawing/2010/main"/>
                      </a:ext>
                    </a:extLst>
                  </pic:spPr>
                </pic:pic>
              </a:graphicData>
            </a:graphic>
          </wp:inline>
        </w:drawing>
      </w:r>
    </w:p>
    <w:p w14:paraId="6393A822" w14:textId="2E3C4987" w:rsidR="007D4BB1" w:rsidRDefault="007D4BB1" w:rsidP="007D4BB1">
      <w:pPr>
        <w:pStyle w:val="VAFigureCaption"/>
        <w:spacing w:after="0" w:line="240" w:lineRule="auto"/>
      </w:pPr>
      <w:bookmarkStart w:id="18" w:name="_Toc75768368"/>
      <w:r>
        <w:t>Figure S</w:t>
      </w:r>
      <w:r w:rsidR="00A91B6D">
        <w:t>2</w:t>
      </w:r>
      <w:r w:rsidR="00AE45C9">
        <w:t>.</w:t>
      </w:r>
      <w:r w:rsidR="00DC4BF6">
        <w:t>6</w:t>
      </w:r>
      <w:r w:rsidR="00FE5C69">
        <w:t>:</w:t>
      </w:r>
      <w:r>
        <w:t xml:space="preserve"> Larg</w:t>
      </w:r>
      <w:r w:rsidR="00630251">
        <w:t>e</w:t>
      </w:r>
      <w:r>
        <w:t xml:space="preserve"> </w:t>
      </w:r>
      <w:r w:rsidR="003F286B">
        <w:t>m</w:t>
      </w:r>
      <w:r>
        <w:t>olecules</w:t>
      </w:r>
      <w:r w:rsidRPr="00FA331E">
        <w:t xml:space="preserve"> F1</w:t>
      </w:r>
      <w:r>
        <w:t xml:space="preserve"> </w:t>
      </w:r>
      <w:r w:rsidR="00630251">
        <w:t>p</w:t>
      </w:r>
      <w:r>
        <w:t xml:space="preserve">lots from </w:t>
      </w:r>
      <w:r w:rsidR="00630251">
        <w:t>r</w:t>
      </w:r>
      <w:r>
        <w:t xml:space="preserve">ecursive </w:t>
      </w:r>
      <w:r w:rsidR="00630251">
        <w:t>f</w:t>
      </w:r>
      <w:r>
        <w:t xml:space="preserve">eature </w:t>
      </w:r>
      <w:r w:rsidR="00630251">
        <w:t>e</w:t>
      </w:r>
      <w:r>
        <w:t xml:space="preserve">limination. </w:t>
      </w:r>
      <w:r w:rsidR="00C81CA8">
        <w:t xml:space="preserve">(A) Average and standard deviation of the F1 score from 10 rounds of 3-fold cross validation of different numbers of descriptors, selected by recursive feature elimination. (B) 7-point moving average of the line in panel A. (C) The first derivative of the line in panel B.  Based on the point at which the curve in C </w:t>
      </w:r>
      <w:r w:rsidR="00041069">
        <w:t>became</w:t>
      </w:r>
      <w:r w:rsidR="00C81CA8">
        <w:t xml:space="preserve"> negative, indicating that additional descriptors did not improve the F1 score,</w:t>
      </w:r>
      <w:r w:rsidR="00897AF0">
        <w:t xml:space="preserve"> </w:t>
      </w:r>
      <w:r w:rsidR="00F5617A">
        <w:t>45</w:t>
      </w:r>
      <w:r w:rsidRPr="000434EE">
        <w:t xml:space="preserve"> descriptors w</w:t>
      </w:r>
      <w:r>
        <w:t>ere</w:t>
      </w:r>
      <w:r w:rsidRPr="000434EE">
        <w:t xml:space="preserve"> used as a starting point. </w:t>
      </w:r>
      <w:r w:rsidR="00F5617A">
        <w:t>46 descriptors were ultimately used in order to consistently select descriptors that were found by at least 3 of the 10 rounds of analysis.</w:t>
      </w:r>
      <w:bookmarkEnd w:id="18"/>
    </w:p>
    <w:p w14:paraId="5DC0891E" w14:textId="77777777" w:rsidR="00034F45" w:rsidRDefault="00034F45" w:rsidP="00C3514A">
      <w:pPr>
        <w:rPr>
          <w:noProof/>
        </w:rPr>
      </w:pPr>
    </w:p>
    <w:p w14:paraId="3E592F45" w14:textId="5E295D50" w:rsidR="00034F45" w:rsidRDefault="00115616" w:rsidP="00034F45">
      <w:pPr>
        <w:jc w:val="center"/>
      </w:pPr>
      <w:r>
        <w:rPr>
          <w:noProof/>
        </w:rPr>
        <w:lastRenderedPageBreak/>
        <w:drawing>
          <wp:inline distT="0" distB="0" distL="0" distR="0" wp14:anchorId="5D889272" wp14:editId="41C19EDC">
            <wp:extent cx="5745192" cy="3424687"/>
            <wp:effectExtent l="0" t="0" r="825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5425" r="3329" b="934"/>
                    <a:stretch/>
                  </pic:blipFill>
                  <pic:spPr bwMode="auto">
                    <a:xfrm>
                      <a:off x="0" y="0"/>
                      <a:ext cx="5745768" cy="3425031"/>
                    </a:xfrm>
                    <a:prstGeom prst="rect">
                      <a:avLst/>
                    </a:prstGeom>
                    <a:noFill/>
                    <a:ln>
                      <a:noFill/>
                    </a:ln>
                    <a:extLst>
                      <a:ext uri="{53640926-AAD7-44D8-BBD7-CCE9431645EC}">
                        <a14:shadowObscured xmlns:a14="http://schemas.microsoft.com/office/drawing/2010/main"/>
                      </a:ext>
                    </a:extLst>
                  </pic:spPr>
                </pic:pic>
              </a:graphicData>
            </a:graphic>
          </wp:inline>
        </w:drawing>
      </w:r>
    </w:p>
    <w:p w14:paraId="14513A57" w14:textId="21B38F53" w:rsidR="00142A98" w:rsidRDefault="00034F45" w:rsidP="00142A98">
      <w:r w:rsidRPr="002E4ECF">
        <w:t>Figure S</w:t>
      </w:r>
      <w:r w:rsidR="00A91B6D">
        <w:t>2</w:t>
      </w:r>
      <w:r w:rsidR="00665C9B">
        <w:t>.</w:t>
      </w:r>
      <w:r w:rsidR="00DC4BF6">
        <w:t>7</w:t>
      </w:r>
      <w:r w:rsidRPr="002E4ECF">
        <w:t xml:space="preserve">: </w:t>
      </w:r>
      <w:r>
        <w:t>Larg</w:t>
      </w:r>
      <w:r w:rsidR="00713397">
        <w:t>e</w:t>
      </w:r>
      <w:r>
        <w:t xml:space="preserve"> </w:t>
      </w:r>
      <w:r w:rsidR="00FC0D91">
        <w:t>m</w:t>
      </w:r>
      <w:r>
        <w:t xml:space="preserve">olecules </w:t>
      </w:r>
      <w:r w:rsidR="00FC0D91">
        <w:t>c</w:t>
      </w:r>
      <w:r>
        <w:t xml:space="preserve">luster ROC </w:t>
      </w:r>
      <w:r w:rsidR="00FC0D91">
        <w:t>p</w:t>
      </w:r>
      <w:r>
        <w:t xml:space="preserve">lot. </w:t>
      </w:r>
      <w:r w:rsidR="00142A98">
        <w:t xml:space="preserve">The results of Logistic Regression using all </w:t>
      </w:r>
      <w:r w:rsidR="00125D78">
        <w:t>46</w:t>
      </w:r>
      <w:r w:rsidR="00142A98">
        <w:t xml:space="preserve"> descriptors with 10 rounds of </w:t>
      </w:r>
      <w:r w:rsidR="002051FD">
        <w:t>3-fold cross validation.</w:t>
      </w:r>
      <w:r w:rsidR="00142A98">
        <w:t xml:space="preserve"> Descriptors with positive coefficients for mutagenicity are shown on the left of the plot and negative coefficients on the right.  The receiver operating characteristic plot and classifier metrics are identical to those in the main text. </w:t>
      </w:r>
    </w:p>
    <w:p w14:paraId="7A39D902" w14:textId="77777777" w:rsidR="00D75F0D" w:rsidRDefault="00D75F0D" w:rsidP="00D75F0D"/>
    <w:p w14:paraId="084D47A9" w14:textId="67ECBA4D" w:rsidR="00D75F0D" w:rsidRDefault="00D75F0D" w:rsidP="00A616E2">
      <w:pPr>
        <w:pStyle w:val="VAFigureCaption"/>
      </w:pPr>
      <w:bookmarkStart w:id="19" w:name="_Toc75768369"/>
      <w:r>
        <w:t>Table S2.</w:t>
      </w:r>
      <w:r w:rsidR="00DC4BF6">
        <w:t>8</w:t>
      </w:r>
      <w:r>
        <w:t xml:space="preserve">: Confusion matrix for 10 rounds of cross validation for the </w:t>
      </w:r>
      <w:r w:rsidR="00FB763B">
        <w:t>large molecules cluster</w:t>
      </w:r>
      <w:r>
        <w:t>.</w:t>
      </w:r>
      <w:bookmarkEnd w:id="19"/>
    </w:p>
    <w:tbl>
      <w:tblPr>
        <w:tblStyle w:val="TableGrid"/>
        <w:tblW w:w="0" w:type="auto"/>
        <w:jc w:val="center"/>
        <w:tblLook w:val="04A0" w:firstRow="1" w:lastRow="0" w:firstColumn="1" w:lastColumn="0" w:noHBand="0" w:noVBand="1"/>
      </w:tblPr>
      <w:tblGrid>
        <w:gridCol w:w="3116"/>
        <w:gridCol w:w="3117"/>
        <w:gridCol w:w="3117"/>
      </w:tblGrid>
      <w:tr w:rsidR="00D75F0D" w14:paraId="1159E6E5" w14:textId="77777777" w:rsidTr="00C61999">
        <w:trPr>
          <w:jc w:val="center"/>
        </w:trPr>
        <w:tc>
          <w:tcPr>
            <w:tcW w:w="3116" w:type="dxa"/>
            <w:tcBorders>
              <w:top w:val="nil"/>
              <w:left w:val="nil"/>
              <w:bottom w:val="single" w:sz="4" w:space="0" w:color="auto"/>
              <w:right w:val="single" w:sz="4" w:space="0" w:color="auto"/>
            </w:tcBorders>
          </w:tcPr>
          <w:p w14:paraId="17C2D58B" w14:textId="77777777" w:rsidR="00D75F0D" w:rsidRDefault="00D75F0D" w:rsidP="001B070A">
            <w:pPr>
              <w:spacing w:after="0"/>
              <w:jc w:val="center"/>
            </w:pPr>
          </w:p>
        </w:tc>
        <w:tc>
          <w:tcPr>
            <w:tcW w:w="3117" w:type="dxa"/>
            <w:tcBorders>
              <w:top w:val="nil"/>
              <w:left w:val="single" w:sz="4" w:space="0" w:color="auto"/>
              <w:bottom w:val="single" w:sz="4" w:space="0" w:color="auto"/>
              <w:right w:val="single" w:sz="4" w:space="0" w:color="auto"/>
            </w:tcBorders>
          </w:tcPr>
          <w:p w14:paraId="28870359" w14:textId="77777777" w:rsidR="00D75F0D" w:rsidRDefault="00D75F0D" w:rsidP="001B070A">
            <w:pPr>
              <w:spacing w:after="0"/>
              <w:jc w:val="center"/>
            </w:pPr>
            <w:r>
              <w:t>True Mutagens</w:t>
            </w:r>
          </w:p>
        </w:tc>
        <w:tc>
          <w:tcPr>
            <w:tcW w:w="3117" w:type="dxa"/>
            <w:tcBorders>
              <w:top w:val="nil"/>
              <w:left w:val="single" w:sz="4" w:space="0" w:color="auto"/>
              <w:bottom w:val="single" w:sz="4" w:space="0" w:color="auto"/>
              <w:right w:val="single" w:sz="4" w:space="0" w:color="auto"/>
            </w:tcBorders>
          </w:tcPr>
          <w:p w14:paraId="5E983C9B" w14:textId="77777777" w:rsidR="00D75F0D" w:rsidRDefault="00D75F0D" w:rsidP="001B070A">
            <w:pPr>
              <w:spacing w:after="0"/>
              <w:jc w:val="center"/>
            </w:pPr>
            <w:r>
              <w:t>True Non-Mutagens</w:t>
            </w:r>
          </w:p>
        </w:tc>
      </w:tr>
      <w:tr w:rsidR="00D75F0D" w14:paraId="64C259DB" w14:textId="77777777" w:rsidTr="00C61999">
        <w:trPr>
          <w:jc w:val="center"/>
        </w:trPr>
        <w:tc>
          <w:tcPr>
            <w:tcW w:w="3116" w:type="dxa"/>
            <w:tcBorders>
              <w:top w:val="single" w:sz="4" w:space="0" w:color="auto"/>
              <w:left w:val="nil"/>
              <w:bottom w:val="single" w:sz="4" w:space="0" w:color="auto"/>
              <w:right w:val="single" w:sz="4" w:space="0" w:color="auto"/>
            </w:tcBorders>
          </w:tcPr>
          <w:p w14:paraId="40FB97D6" w14:textId="77777777" w:rsidR="00D75F0D" w:rsidRDefault="00D75F0D" w:rsidP="001B070A">
            <w:pPr>
              <w:spacing w:after="0"/>
              <w:jc w:val="center"/>
            </w:pPr>
            <w:r>
              <w:t>Predicted Mutagens</w:t>
            </w:r>
          </w:p>
        </w:tc>
        <w:tc>
          <w:tcPr>
            <w:tcW w:w="3117" w:type="dxa"/>
            <w:tcBorders>
              <w:top w:val="single" w:sz="4" w:space="0" w:color="auto"/>
              <w:left w:val="single" w:sz="4" w:space="0" w:color="auto"/>
            </w:tcBorders>
          </w:tcPr>
          <w:p w14:paraId="0EFCD2DF" w14:textId="77777777" w:rsidR="00D75F0D" w:rsidRPr="002F7370" w:rsidRDefault="00D75F0D" w:rsidP="001B070A">
            <w:pPr>
              <w:spacing w:after="0"/>
              <w:jc w:val="center"/>
            </w:pPr>
            <w:r w:rsidRPr="002F7370">
              <w:rPr>
                <w:rFonts w:eastAsia="Times New Roman"/>
              </w:rPr>
              <w:t>(True Positives)</w:t>
            </w:r>
          </w:p>
          <w:p w14:paraId="14327E98" w14:textId="5289FC4E" w:rsidR="00D75F0D" w:rsidRDefault="00A616E2" w:rsidP="001B070A">
            <w:pPr>
              <w:spacing w:after="0"/>
              <w:jc w:val="center"/>
            </w:pPr>
            <w:r>
              <w:t>806</w:t>
            </w:r>
          </w:p>
        </w:tc>
        <w:tc>
          <w:tcPr>
            <w:tcW w:w="3117" w:type="dxa"/>
            <w:tcBorders>
              <w:top w:val="single" w:sz="4" w:space="0" w:color="auto"/>
            </w:tcBorders>
          </w:tcPr>
          <w:p w14:paraId="702F4EEE" w14:textId="77777777" w:rsidR="00D75F0D" w:rsidRPr="002F7370" w:rsidRDefault="00D75F0D" w:rsidP="001B070A">
            <w:pPr>
              <w:spacing w:after="0"/>
              <w:jc w:val="center"/>
            </w:pPr>
            <w:r w:rsidRPr="002F7370">
              <w:rPr>
                <w:rFonts w:eastAsia="Times New Roman"/>
              </w:rPr>
              <w:t>(False Positives)</w:t>
            </w:r>
          </w:p>
          <w:p w14:paraId="61F3E5C3" w14:textId="7D7509F4" w:rsidR="00D75F0D" w:rsidRDefault="00A616E2" w:rsidP="001B070A">
            <w:pPr>
              <w:spacing w:after="0"/>
              <w:jc w:val="center"/>
            </w:pPr>
            <w:r>
              <w:t>298</w:t>
            </w:r>
          </w:p>
        </w:tc>
      </w:tr>
      <w:tr w:rsidR="00D75F0D" w14:paraId="7B2D31F4" w14:textId="77777777" w:rsidTr="00C61999">
        <w:trPr>
          <w:trHeight w:val="647"/>
          <w:jc w:val="center"/>
        </w:trPr>
        <w:tc>
          <w:tcPr>
            <w:tcW w:w="3116" w:type="dxa"/>
            <w:tcBorders>
              <w:top w:val="single" w:sz="4" w:space="0" w:color="auto"/>
              <w:left w:val="nil"/>
              <w:bottom w:val="single" w:sz="4" w:space="0" w:color="auto"/>
              <w:right w:val="single" w:sz="4" w:space="0" w:color="auto"/>
            </w:tcBorders>
          </w:tcPr>
          <w:p w14:paraId="0EFE159B" w14:textId="77777777" w:rsidR="00D75F0D" w:rsidRDefault="00D75F0D" w:rsidP="001B070A">
            <w:pPr>
              <w:spacing w:after="0"/>
              <w:jc w:val="center"/>
            </w:pPr>
            <w:r>
              <w:t>Predicted Non-Mutagens</w:t>
            </w:r>
          </w:p>
        </w:tc>
        <w:tc>
          <w:tcPr>
            <w:tcW w:w="3117" w:type="dxa"/>
            <w:tcBorders>
              <w:left w:val="single" w:sz="4" w:space="0" w:color="auto"/>
            </w:tcBorders>
          </w:tcPr>
          <w:p w14:paraId="448F9621" w14:textId="77777777" w:rsidR="00D75F0D" w:rsidRPr="002F7370" w:rsidRDefault="00D75F0D" w:rsidP="001B070A">
            <w:pPr>
              <w:spacing w:after="0"/>
              <w:jc w:val="center"/>
            </w:pPr>
            <w:r w:rsidRPr="002F7370">
              <w:rPr>
                <w:rFonts w:eastAsia="Times New Roman"/>
              </w:rPr>
              <w:t>(False Negatives)</w:t>
            </w:r>
          </w:p>
          <w:p w14:paraId="537F3A04" w14:textId="7B89142C" w:rsidR="00D75F0D" w:rsidRDefault="00A616E2" w:rsidP="001B070A">
            <w:pPr>
              <w:spacing w:after="0"/>
              <w:jc w:val="center"/>
            </w:pPr>
            <w:r>
              <w:t>114</w:t>
            </w:r>
          </w:p>
        </w:tc>
        <w:tc>
          <w:tcPr>
            <w:tcW w:w="3117" w:type="dxa"/>
          </w:tcPr>
          <w:p w14:paraId="52E196F9" w14:textId="77777777" w:rsidR="00D75F0D" w:rsidRPr="002F7370" w:rsidRDefault="00D75F0D" w:rsidP="001B070A">
            <w:pPr>
              <w:spacing w:after="0"/>
              <w:jc w:val="center"/>
            </w:pPr>
            <w:r w:rsidRPr="002F7370">
              <w:rPr>
                <w:rFonts w:eastAsia="Times New Roman"/>
              </w:rPr>
              <w:t>(True Negatives)</w:t>
            </w:r>
          </w:p>
          <w:p w14:paraId="3369C166" w14:textId="511C4FF8" w:rsidR="00D75F0D" w:rsidRDefault="00A616E2" w:rsidP="001B070A">
            <w:pPr>
              <w:spacing w:after="0"/>
              <w:jc w:val="center"/>
            </w:pPr>
            <w:r>
              <w:t>1792</w:t>
            </w:r>
          </w:p>
        </w:tc>
      </w:tr>
    </w:tbl>
    <w:p w14:paraId="746ECE21" w14:textId="59E6D0CE" w:rsidR="00D75F0D" w:rsidRDefault="00D75F0D" w:rsidP="00142A98"/>
    <w:p w14:paraId="06E562C1" w14:textId="77777777" w:rsidR="00D75F0D" w:rsidRDefault="00D75F0D" w:rsidP="00142A98"/>
    <w:p w14:paraId="3DE1D849" w14:textId="598E8868" w:rsidR="00034F45" w:rsidRPr="006B1BBD" w:rsidRDefault="00A331BD" w:rsidP="00A331BD">
      <w:pPr>
        <w:rPr>
          <w:b/>
          <w:bCs/>
          <w:color w:val="FF0000"/>
        </w:rPr>
      </w:pPr>
      <w:r>
        <w:rPr>
          <w:b/>
          <w:bCs/>
          <w:noProof/>
          <w:color w:val="FF0000"/>
        </w:rPr>
        <w:lastRenderedPageBreak/>
        <w:drawing>
          <wp:inline distT="0" distB="0" distL="0" distR="0" wp14:anchorId="0D4F71A2" wp14:editId="14477CB3">
            <wp:extent cx="5943169" cy="4986670"/>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912" b="5182"/>
                    <a:stretch/>
                  </pic:blipFill>
                  <pic:spPr bwMode="auto">
                    <a:xfrm>
                      <a:off x="0" y="0"/>
                      <a:ext cx="5943600" cy="4987032"/>
                    </a:xfrm>
                    <a:prstGeom prst="rect">
                      <a:avLst/>
                    </a:prstGeom>
                    <a:noFill/>
                    <a:ln>
                      <a:noFill/>
                    </a:ln>
                    <a:extLst>
                      <a:ext uri="{53640926-AAD7-44D8-BBD7-CCE9431645EC}">
                        <a14:shadowObscured xmlns:a14="http://schemas.microsoft.com/office/drawing/2010/main"/>
                      </a:ext>
                    </a:extLst>
                  </pic:spPr>
                </pic:pic>
              </a:graphicData>
            </a:graphic>
          </wp:inline>
        </w:drawing>
      </w:r>
    </w:p>
    <w:p w14:paraId="6D0F5D56" w14:textId="3AB5727A" w:rsidR="00034F45" w:rsidRPr="00F53623" w:rsidRDefault="00034F45" w:rsidP="00E11DE1">
      <w:pPr>
        <w:pStyle w:val="VAFigureCaption"/>
      </w:pPr>
      <w:bookmarkStart w:id="20" w:name="_Toc75768370"/>
      <w:r w:rsidRPr="002E4ECF">
        <w:t>Figure S</w:t>
      </w:r>
      <w:r w:rsidR="00A91B6D">
        <w:t>2</w:t>
      </w:r>
      <w:r w:rsidR="0058183F">
        <w:t>.</w:t>
      </w:r>
      <w:r w:rsidR="00DC4BF6">
        <w:t>9</w:t>
      </w:r>
      <w:r w:rsidRPr="002E4ECF">
        <w:t xml:space="preserve">: </w:t>
      </w:r>
      <w:r>
        <w:t>Larg</w:t>
      </w:r>
      <w:r w:rsidR="001A44F8">
        <w:t>e</w:t>
      </w:r>
      <w:r>
        <w:t xml:space="preserve"> </w:t>
      </w:r>
      <w:r w:rsidR="001A44F8">
        <w:t>molecules</w:t>
      </w:r>
      <w:r w:rsidR="001A44F8" w:rsidRPr="002E4ECF">
        <w:t xml:space="preserve"> spearman correlation coefficients</w:t>
      </w:r>
      <w:r w:rsidR="001A44F8">
        <w:t>.</w:t>
      </w:r>
      <w:bookmarkEnd w:id="20"/>
    </w:p>
    <w:p w14:paraId="017C93B9" w14:textId="4F96AAE0" w:rsidR="00034F45" w:rsidRDefault="00034F45" w:rsidP="00034F45">
      <w:pPr>
        <w:pStyle w:val="VAFigureCaption"/>
        <w:spacing w:after="0" w:line="240" w:lineRule="auto"/>
      </w:pPr>
      <w:bookmarkStart w:id="21" w:name="_Toc75768371"/>
      <w:r w:rsidRPr="0089004C">
        <w:t>Table S</w:t>
      </w:r>
      <w:r w:rsidR="00A91B6D">
        <w:t>2</w:t>
      </w:r>
      <w:r w:rsidR="0058183F">
        <w:t>.</w:t>
      </w:r>
      <w:r w:rsidR="00DC4BF6">
        <w:t>10</w:t>
      </w:r>
      <w:r w:rsidRPr="0089004C">
        <w:t xml:space="preserve">: </w:t>
      </w:r>
      <w:r>
        <w:t xml:space="preserve"> Removal of correlated descriptors for the large molecule cluster. </w:t>
      </w:r>
      <w:r w:rsidRPr="007F77B2">
        <w:t>The VIF for each descriptor was calculated and then the highest VIF is removed and the VIF is calculated again until all descriptors have a VIF of less than 5</w:t>
      </w:r>
      <w:r>
        <w:t>.</w:t>
      </w:r>
      <w:bookmarkEnd w:id="21"/>
    </w:p>
    <w:p w14:paraId="233BCDD7" w14:textId="77777777" w:rsidR="00034F45" w:rsidRPr="00F53623" w:rsidRDefault="00034F45" w:rsidP="00034F45"/>
    <w:tbl>
      <w:tblPr>
        <w:tblStyle w:val="TableGrid"/>
        <w:tblW w:w="0" w:type="auto"/>
        <w:tblLook w:val="04A0" w:firstRow="1" w:lastRow="0" w:firstColumn="1" w:lastColumn="0" w:noHBand="0" w:noVBand="1"/>
      </w:tblPr>
      <w:tblGrid>
        <w:gridCol w:w="3325"/>
        <w:gridCol w:w="2908"/>
        <w:gridCol w:w="3117"/>
      </w:tblGrid>
      <w:tr w:rsidR="00034F45" w14:paraId="45EFD917" w14:textId="77777777" w:rsidTr="00F113C6">
        <w:trPr>
          <w:trHeight w:hRule="exact" w:val="667"/>
        </w:trPr>
        <w:tc>
          <w:tcPr>
            <w:tcW w:w="3325" w:type="dxa"/>
          </w:tcPr>
          <w:p w14:paraId="48547C56" w14:textId="77777777" w:rsidR="00034F45" w:rsidRPr="00F113C6" w:rsidRDefault="00034F45" w:rsidP="00BC2D3C">
            <w:pPr>
              <w:rPr>
                <w:b/>
                <w:bCs/>
              </w:rPr>
            </w:pPr>
            <w:r w:rsidRPr="00F113C6">
              <w:rPr>
                <w:b/>
                <w:bCs/>
              </w:rPr>
              <w:t>Difference in VIF between the two highest VIF variables</w:t>
            </w:r>
          </w:p>
        </w:tc>
        <w:tc>
          <w:tcPr>
            <w:tcW w:w="2908" w:type="dxa"/>
          </w:tcPr>
          <w:p w14:paraId="6C32BC4E" w14:textId="77777777" w:rsidR="00034F45" w:rsidRPr="00F113C6" w:rsidRDefault="00034F45" w:rsidP="00BC2D3C">
            <w:pPr>
              <w:rPr>
                <w:b/>
                <w:bCs/>
              </w:rPr>
            </w:pPr>
            <w:r w:rsidRPr="00F113C6">
              <w:rPr>
                <w:b/>
                <w:bCs/>
              </w:rPr>
              <w:t>Descriptor Kept</w:t>
            </w:r>
          </w:p>
        </w:tc>
        <w:tc>
          <w:tcPr>
            <w:tcW w:w="3117" w:type="dxa"/>
          </w:tcPr>
          <w:p w14:paraId="716EE263" w14:textId="77777777" w:rsidR="00034F45" w:rsidRPr="00F113C6" w:rsidRDefault="00034F45" w:rsidP="00BC2D3C">
            <w:pPr>
              <w:rPr>
                <w:b/>
                <w:bCs/>
              </w:rPr>
            </w:pPr>
            <w:r w:rsidRPr="00F113C6">
              <w:rPr>
                <w:b/>
                <w:bCs/>
              </w:rPr>
              <w:t>Descriptor Removed</w:t>
            </w:r>
          </w:p>
        </w:tc>
      </w:tr>
      <w:tr w:rsidR="00034F45" w14:paraId="6F81E15A" w14:textId="77777777" w:rsidTr="00F113C6">
        <w:trPr>
          <w:trHeight w:hRule="exact" w:val="360"/>
        </w:trPr>
        <w:tc>
          <w:tcPr>
            <w:tcW w:w="3325" w:type="dxa"/>
          </w:tcPr>
          <w:p w14:paraId="1D681B34" w14:textId="608BEE1B" w:rsidR="00034F45" w:rsidRDefault="00B374FC" w:rsidP="00BC2D3C">
            <w:r>
              <w:t>Perfect correlation</w:t>
            </w:r>
          </w:p>
        </w:tc>
        <w:tc>
          <w:tcPr>
            <w:tcW w:w="2908" w:type="dxa"/>
          </w:tcPr>
          <w:p w14:paraId="3DE8572F" w14:textId="6C4E3A95" w:rsidR="00034F45" w:rsidRDefault="00F46B7D" w:rsidP="00BC2D3C">
            <w:r w:rsidRPr="00F46B7D">
              <w:t>nT12Ring</w:t>
            </w:r>
          </w:p>
        </w:tc>
        <w:tc>
          <w:tcPr>
            <w:tcW w:w="3117" w:type="dxa"/>
          </w:tcPr>
          <w:p w14:paraId="15656FE2" w14:textId="3F2C1A9F" w:rsidR="00034F45" w:rsidRDefault="00F46B7D" w:rsidP="00BC2D3C">
            <w:r w:rsidRPr="00F46B7D">
              <w:t>nF12Ring</w:t>
            </w:r>
          </w:p>
        </w:tc>
      </w:tr>
      <w:tr w:rsidR="00B374FC" w14:paraId="5694A26D" w14:textId="77777777" w:rsidTr="00F113C6">
        <w:trPr>
          <w:trHeight w:hRule="exact" w:val="360"/>
        </w:trPr>
        <w:tc>
          <w:tcPr>
            <w:tcW w:w="3325" w:type="dxa"/>
          </w:tcPr>
          <w:p w14:paraId="50AC3F60" w14:textId="08604020" w:rsidR="00B374FC" w:rsidRDefault="00F46B7D" w:rsidP="00BC2D3C">
            <w:r>
              <w:t>10.045</w:t>
            </w:r>
          </w:p>
        </w:tc>
        <w:tc>
          <w:tcPr>
            <w:tcW w:w="2908" w:type="dxa"/>
          </w:tcPr>
          <w:p w14:paraId="7B081BBD" w14:textId="03CF9DE1" w:rsidR="00B374FC" w:rsidRPr="00B374FC" w:rsidRDefault="00F46B7D" w:rsidP="00BC2D3C">
            <w:r w:rsidRPr="00F46B7D">
              <w:t>SpMin7_Bhp</w:t>
            </w:r>
          </w:p>
        </w:tc>
        <w:tc>
          <w:tcPr>
            <w:tcW w:w="3117" w:type="dxa"/>
          </w:tcPr>
          <w:p w14:paraId="011D2803" w14:textId="4998BA3E" w:rsidR="00B374FC" w:rsidRPr="00B374FC" w:rsidRDefault="00F46B7D" w:rsidP="00BC2D3C">
            <w:r w:rsidRPr="00F46B7D">
              <w:t>SpMin7_Bhv</w:t>
            </w:r>
          </w:p>
        </w:tc>
      </w:tr>
      <w:tr w:rsidR="00F46B7D" w14:paraId="2039604B" w14:textId="77777777" w:rsidTr="00F113C6">
        <w:trPr>
          <w:trHeight w:hRule="exact" w:val="360"/>
        </w:trPr>
        <w:tc>
          <w:tcPr>
            <w:tcW w:w="3325" w:type="dxa"/>
          </w:tcPr>
          <w:p w14:paraId="12293BF1" w14:textId="4EE73171" w:rsidR="00F46B7D" w:rsidRDefault="00F46B7D" w:rsidP="00BC2D3C">
            <w:r>
              <w:t>0.465</w:t>
            </w:r>
          </w:p>
        </w:tc>
        <w:tc>
          <w:tcPr>
            <w:tcW w:w="2908" w:type="dxa"/>
          </w:tcPr>
          <w:p w14:paraId="52ED3CA7" w14:textId="34DA8D6F" w:rsidR="00F46B7D" w:rsidRPr="00F46B7D" w:rsidRDefault="00F46B7D" w:rsidP="00BC2D3C">
            <w:r w:rsidRPr="00F46B7D">
              <w:t>n3HeteroRing</w:t>
            </w:r>
          </w:p>
        </w:tc>
        <w:tc>
          <w:tcPr>
            <w:tcW w:w="3117" w:type="dxa"/>
          </w:tcPr>
          <w:p w14:paraId="723CC408" w14:textId="2AB16687" w:rsidR="00F46B7D" w:rsidRPr="00F46B7D" w:rsidRDefault="00F46B7D" w:rsidP="00BC2D3C">
            <w:r w:rsidRPr="00F46B7D">
              <w:t>SCH-3</w:t>
            </w:r>
          </w:p>
        </w:tc>
      </w:tr>
      <w:tr w:rsidR="00F46B7D" w14:paraId="7B869F11" w14:textId="77777777" w:rsidTr="00F113C6">
        <w:trPr>
          <w:trHeight w:hRule="exact" w:val="360"/>
        </w:trPr>
        <w:tc>
          <w:tcPr>
            <w:tcW w:w="3325" w:type="dxa"/>
          </w:tcPr>
          <w:p w14:paraId="72E489B8" w14:textId="7CD72F3E" w:rsidR="00F46B7D" w:rsidRDefault="00F46B7D" w:rsidP="00BC2D3C">
            <w:r>
              <w:t>1.689</w:t>
            </w:r>
          </w:p>
        </w:tc>
        <w:tc>
          <w:tcPr>
            <w:tcW w:w="2908" w:type="dxa"/>
          </w:tcPr>
          <w:p w14:paraId="44843D4C" w14:textId="60419B9E" w:rsidR="00F46B7D" w:rsidRPr="00F46B7D" w:rsidRDefault="00F46B7D" w:rsidP="00BC2D3C">
            <w:r w:rsidRPr="00F46B7D">
              <w:t>TDB9p</w:t>
            </w:r>
          </w:p>
        </w:tc>
        <w:tc>
          <w:tcPr>
            <w:tcW w:w="3117" w:type="dxa"/>
          </w:tcPr>
          <w:p w14:paraId="2030645A" w14:textId="523C0851" w:rsidR="00F46B7D" w:rsidRPr="00F46B7D" w:rsidRDefault="00F46B7D" w:rsidP="00BC2D3C">
            <w:r w:rsidRPr="00F46B7D">
              <w:t>maxHBint5</w:t>
            </w:r>
          </w:p>
        </w:tc>
      </w:tr>
      <w:tr w:rsidR="00F46B7D" w14:paraId="58BC09DD" w14:textId="77777777" w:rsidTr="00F113C6">
        <w:trPr>
          <w:trHeight w:hRule="exact" w:val="360"/>
        </w:trPr>
        <w:tc>
          <w:tcPr>
            <w:tcW w:w="3325" w:type="dxa"/>
          </w:tcPr>
          <w:p w14:paraId="65305E3D" w14:textId="59C08948" w:rsidR="00F46B7D" w:rsidRDefault="00F46B7D" w:rsidP="00BC2D3C">
            <w:r>
              <w:t>1.923</w:t>
            </w:r>
          </w:p>
        </w:tc>
        <w:tc>
          <w:tcPr>
            <w:tcW w:w="2908" w:type="dxa"/>
          </w:tcPr>
          <w:p w14:paraId="0B9C2CEB" w14:textId="6B819B94" w:rsidR="00F46B7D" w:rsidRPr="00F46B7D" w:rsidRDefault="00F46B7D" w:rsidP="00BC2D3C">
            <w:r w:rsidRPr="00F46B7D">
              <w:t>TDB9r</w:t>
            </w:r>
          </w:p>
        </w:tc>
        <w:tc>
          <w:tcPr>
            <w:tcW w:w="3117" w:type="dxa"/>
          </w:tcPr>
          <w:p w14:paraId="0173F649" w14:textId="60E9DE56" w:rsidR="00F46B7D" w:rsidRPr="00F46B7D" w:rsidRDefault="00F46B7D" w:rsidP="00BC2D3C">
            <w:r w:rsidRPr="00F46B7D">
              <w:t>TDB9p</w:t>
            </w:r>
          </w:p>
        </w:tc>
      </w:tr>
      <w:tr w:rsidR="00F46B7D" w14:paraId="5ADB7C97" w14:textId="77777777" w:rsidTr="00F113C6">
        <w:trPr>
          <w:trHeight w:hRule="exact" w:val="360"/>
        </w:trPr>
        <w:tc>
          <w:tcPr>
            <w:tcW w:w="3325" w:type="dxa"/>
          </w:tcPr>
          <w:p w14:paraId="5A4432AF" w14:textId="4974EC7D" w:rsidR="00F46B7D" w:rsidRDefault="00F46B7D" w:rsidP="00BC2D3C">
            <w:r>
              <w:t>0.777</w:t>
            </w:r>
          </w:p>
        </w:tc>
        <w:tc>
          <w:tcPr>
            <w:tcW w:w="2908" w:type="dxa"/>
          </w:tcPr>
          <w:p w14:paraId="055948BB" w14:textId="292B1863" w:rsidR="00F46B7D" w:rsidRPr="00F46B7D" w:rsidRDefault="00F46B7D" w:rsidP="00BC2D3C">
            <w:r w:rsidRPr="00F46B7D">
              <w:t>TDB8r</w:t>
            </w:r>
          </w:p>
        </w:tc>
        <w:tc>
          <w:tcPr>
            <w:tcW w:w="3117" w:type="dxa"/>
          </w:tcPr>
          <w:p w14:paraId="4D47E9A7" w14:textId="1FC2993E" w:rsidR="00F46B7D" w:rsidRPr="00F46B7D" w:rsidRDefault="00F46B7D" w:rsidP="00BC2D3C">
            <w:r w:rsidRPr="00F46B7D">
              <w:t>TDB9r</w:t>
            </w:r>
          </w:p>
        </w:tc>
      </w:tr>
      <w:tr w:rsidR="00F46B7D" w14:paraId="4911E4C0" w14:textId="77777777" w:rsidTr="00F113C6">
        <w:trPr>
          <w:trHeight w:hRule="exact" w:val="360"/>
        </w:trPr>
        <w:tc>
          <w:tcPr>
            <w:tcW w:w="3325" w:type="dxa"/>
          </w:tcPr>
          <w:p w14:paraId="482ADFEF" w14:textId="7F9C54CE" w:rsidR="00F46B7D" w:rsidRDefault="00F46B7D" w:rsidP="00BC2D3C">
            <w:r>
              <w:lastRenderedPageBreak/>
              <w:t>0.303</w:t>
            </w:r>
          </w:p>
        </w:tc>
        <w:tc>
          <w:tcPr>
            <w:tcW w:w="2908" w:type="dxa"/>
          </w:tcPr>
          <w:p w14:paraId="2FDD9DA1" w14:textId="426BFDE8" w:rsidR="00F46B7D" w:rsidRPr="00F46B7D" w:rsidRDefault="00F46B7D" w:rsidP="00BC2D3C">
            <w:r w:rsidRPr="00F46B7D">
              <w:t>SpMin7_Bhp</w:t>
            </w:r>
          </w:p>
        </w:tc>
        <w:tc>
          <w:tcPr>
            <w:tcW w:w="3117" w:type="dxa"/>
          </w:tcPr>
          <w:p w14:paraId="63F5001B" w14:textId="486E5C1F" w:rsidR="00F46B7D" w:rsidRPr="00F46B7D" w:rsidRDefault="00F46B7D" w:rsidP="00BC2D3C">
            <w:r w:rsidRPr="00F46B7D">
              <w:t>SpMax5_Bhs</w:t>
            </w:r>
          </w:p>
        </w:tc>
      </w:tr>
      <w:tr w:rsidR="00F46B7D" w14:paraId="31E209AF" w14:textId="77777777" w:rsidTr="00F113C6">
        <w:trPr>
          <w:trHeight w:hRule="exact" w:val="360"/>
        </w:trPr>
        <w:tc>
          <w:tcPr>
            <w:tcW w:w="3325" w:type="dxa"/>
          </w:tcPr>
          <w:p w14:paraId="6E3EFC6B" w14:textId="750BA957" w:rsidR="00F46B7D" w:rsidRDefault="00F46B7D" w:rsidP="00BC2D3C">
            <w:r>
              <w:t>0.002</w:t>
            </w:r>
          </w:p>
        </w:tc>
        <w:tc>
          <w:tcPr>
            <w:tcW w:w="2908" w:type="dxa"/>
          </w:tcPr>
          <w:p w14:paraId="01669527" w14:textId="7E0BEEA5" w:rsidR="00F46B7D" w:rsidRPr="00F46B7D" w:rsidRDefault="00F46B7D" w:rsidP="00BC2D3C">
            <w:r w:rsidRPr="00F46B7D">
              <w:t>SpMin7_Bhp</w:t>
            </w:r>
          </w:p>
        </w:tc>
        <w:tc>
          <w:tcPr>
            <w:tcW w:w="3117" w:type="dxa"/>
          </w:tcPr>
          <w:p w14:paraId="5774AB72" w14:textId="6B140ABD" w:rsidR="00F46B7D" w:rsidRPr="00F46B7D" w:rsidRDefault="00F46B7D" w:rsidP="00BC2D3C">
            <w:r w:rsidRPr="00F46B7D">
              <w:t>SpMax7_Bhp</w:t>
            </w:r>
          </w:p>
        </w:tc>
      </w:tr>
      <w:tr w:rsidR="00F46B7D" w14:paraId="5027DFCF" w14:textId="77777777" w:rsidTr="00F113C6">
        <w:trPr>
          <w:trHeight w:hRule="exact" w:val="360"/>
        </w:trPr>
        <w:tc>
          <w:tcPr>
            <w:tcW w:w="3325" w:type="dxa"/>
          </w:tcPr>
          <w:p w14:paraId="77FC4092" w14:textId="34CE0042" w:rsidR="00F46B7D" w:rsidRDefault="00F46B7D" w:rsidP="00BC2D3C">
            <w:r>
              <w:t>0.687</w:t>
            </w:r>
          </w:p>
        </w:tc>
        <w:tc>
          <w:tcPr>
            <w:tcW w:w="2908" w:type="dxa"/>
          </w:tcPr>
          <w:p w14:paraId="23460FEF" w14:textId="70FD1253" w:rsidR="00F46B7D" w:rsidRPr="00F46B7D" w:rsidRDefault="00F46B7D" w:rsidP="00BC2D3C">
            <w:r w:rsidRPr="00F46B7D">
              <w:t>ATSC7e</w:t>
            </w:r>
          </w:p>
        </w:tc>
        <w:tc>
          <w:tcPr>
            <w:tcW w:w="3117" w:type="dxa"/>
          </w:tcPr>
          <w:p w14:paraId="51DE1712" w14:textId="156F76DA" w:rsidR="00F46B7D" w:rsidRPr="00F46B7D" w:rsidRDefault="00F46B7D" w:rsidP="00BC2D3C">
            <w:r w:rsidRPr="00F46B7D">
              <w:t>AATSC7s</w:t>
            </w:r>
          </w:p>
        </w:tc>
      </w:tr>
      <w:tr w:rsidR="00F46B7D" w14:paraId="65820803" w14:textId="77777777" w:rsidTr="00F113C6">
        <w:trPr>
          <w:trHeight w:hRule="exact" w:val="360"/>
        </w:trPr>
        <w:tc>
          <w:tcPr>
            <w:tcW w:w="3325" w:type="dxa"/>
          </w:tcPr>
          <w:p w14:paraId="5FDC056D" w14:textId="05C4AB17" w:rsidR="00F46B7D" w:rsidRDefault="00F46B7D" w:rsidP="00BC2D3C">
            <w:r>
              <w:t>0.0478</w:t>
            </w:r>
          </w:p>
        </w:tc>
        <w:tc>
          <w:tcPr>
            <w:tcW w:w="2908" w:type="dxa"/>
          </w:tcPr>
          <w:p w14:paraId="16C8FF9E" w14:textId="15E3F50D" w:rsidR="00F46B7D" w:rsidRPr="00F46B7D" w:rsidRDefault="00F46B7D" w:rsidP="00BC2D3C">
            <w:r w:rsidRPr="00F46B7D">
              <w:t>SHBint3</w:t>
            </w:r>
          </w:p>
        </w:tc>
        <w:tc>
          <w:tcPr>
            <w:tcW w:w="3117" w:type="dxa"/>
          </w:tcPr>
          <w:p w14:paraId="3802FBC8" w14:textId="16A0B191" w:rsidR="00F46B7D" w:rsidRPr="00F46B7D" w:rsidRDefault="00F46B7D" w:rsidP="00BC2D3C">
            <w:r w:rsidRPr="00F46B7D">
              <w:t>C2SP2</w:t>
            </w:r>
          </w:p>
        </w:tc>
      </w:tr>
      <w:tr w:rsidR="00F46B7D" w14:paraId="5B6E8098" w14:textId="77777777" w:rsidTr="00F113C6">
        <w:trPr>
          <w:trHeight w:hRule="exact" w:val="360"/>
        </w:trPr>
        <w:tc>
          <w:tcPr>
            <w:tcW w:w="3325" w:type="dxa"/>
          </w:tcPr>
          <w:p w14:paraId="7170A790" w14:textId="328FD44F" w:rsidR="00F46B7D" w:rsidRDefault="00F46B7D" w:rsidP="00BC2D3C">
            <w:r>
              <w:t>0.539</w:t>
            </w:r>
          </w:p>
        </w:tc>
        <w:tc>
          <w:tcPr>
            <w:tcW w:w="2908" w:type="dxa"/>
          </w:tcPr>
          <w:p w14:paraId="09D930FB" w14:textId="2FE9DD2E" w:rsidR="00F46B7D" w:rsidRPr="00F46B7D" w:rsidRDefault="00F46B7D" w:rsidP="00BC2D3C">
            <w:r w:rsidRPr="00F46B7D">
              <w:t>SpMin5_Bhi</w:t>
            </w:r>
          </w:p>
        </w:tc>
        <w:tc>
          <w:tcPr>
            <w:tcW w:w="3117" w:type="dxa"/>
          </w:tcPr>
          <w:p w14:paraId="6C38D5C9" w14:textId="1F5AFD43" w:rsidR="00F46B7D" w:rsidRPr="00F46B7D" w:rsidRDefault="00F46B7D" w:rsidP="00BC2D3C">
            <w:r w:rsidRPr="00F46B7D">
              <w:t>SHBint3</w:t>
            </w:r>
          </w:p>
        </w:tc>
      </w:tr>
    </w:tbl>
    <w:p w14:paraId="09086593" w14:textId="77777777" w:rsidR="00034F45" w:rsidRDefault="00034F45" w:rsidP="00034F45"/>
    <w:p w14:paraId="5701BBC5" w14:textId="54672C49" w:rsidR="00034F45" w:rsidRDefault="0023076D" w:rsidP="00535AEC">
      <w:pPr>
        <w:pStyle w:val="Heading2"/>
      </w:pPr>
      <w:bookmarkStart w:id="22" w:name="_Toc70948082"/>
      <w:r>
        <w:t xml:space="preserve">S-2.3 </w:t>
      </w:r>
      <w:r w:rsidR="00E13E21">
        <w:t>Small Molecules</w:t>
      </w:r>
      <w:bookmarkEnd w:id="22"/>
    </w:p>
    <w:p w14:paraId="788D4A6E" w14:textId="0B45320F" w:rsidR="00034F45" w:rsidRDefault="00535AEC" w:rsidP="00034F45">
      <w:pPr>
        <w:spacing w:after="0"/>
        <w:jc w:val="left"/>
      </w:pPr>
      <w:r>
        <w:rPr>
          <w:noProof/>
        </w:rPr>
        <w:drawing>
          <wp:inline distT="0" distB="0" distL="0" distR="0" wp14:anchorId="7621BE83" wp14:editId="55AD2CAE">
            <wp:extent cx="5953125" cy="205164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99" t="7212" r="8667" b="4808"/>
                    <a:stretch/>
                  </pic:blipFill>
                  <pic:spPr bwMode="auto">
                    <a:xfrm>
                      <a:off x="0" y="0"/>
                      <a:ext cx="5987592" cy="2063520"/>
                    </a:xfrm>
                    <a:prstGeom prst="rect">
                      <a:avLst/>
                    </a:prstGeom>
                    <a:noFill/>
                    <a:ln>
                      <a:noFill/>
                    </a:ln>
                    <a:extLst>
                      <a:ext uri="{53640926-AAD7-44D8-BBD7-CCE9431645EC}">
                        <a14:shadowObscured xmlns:a14="http://schemas.microsoft.com/office/drawing/2010/main"/>
                      </a:ext>
                    </a:extLst>
                  </pic:spPr>
                </pic:pic>
              </a:graphicData>
            </a:graphic>
          </wp:inline>
        </w:drawing>
      </w:r>
    </w:p>
    <w:p w14:paraId="5F6D644E" w14:textId="67E75314" w:rsidR="00034F45" w:rsidRDefault="00034F45" w:rsidP="00034F45">
      <w:pPr>
        <w:pStyle w:val="VAFigureCaption"/>
        <w:spacing w:after="0" w:line="240" w:lineRule="auto"/>
      </w:pPr>
      <w:bookmarkStart w:id="23" w:name="_Toc75768372"/>
      <w:r>
        <w:t>Figure S</w:t>
      </w:r>
      <w:r w:rsidR="0089779C">
        <w:t>2</w:t>
      </w:r>
      <w:r w:rsidR="00B540E6">
        <w:t>.</w:t>
      </w:r>
      <w:r w:rsidR="00DC4BF6">
        <w:t>11</w:t>
      </w:r>
      <w:r>
        <w:t xml:space="preserve"> Small </w:t>
      </w:r>
      <w:r w:rsidR="001A44F8">
        <w:t>m</w:t>
      </w:r>
      <w:r>
        <w:t>olecule</w:t>
      </w:r>
      <w:r w:rsidR="001C76C3">
        <w:t xml:space="preserve"> cluster</w:t>
      </w:r>
      <w:r>
        <w:t xml:space="preserve"> F1 </w:t>
      </w:r>
      <w:r w:rsidR="001A44F8">
        <w:t>p</w:t>
      </w:r>
      <w:r>
        <w:t xml:space="preserve">lots from </w:t>
      </w:r>
      <w:r w:rsidR="001A44F8">
        <w:t>r</w:t>
      </w:r>
      <w:r>
        <w:t xml:space="preserve">ecursive </w:t>
      </w:r>
      <w:r w:rsidR="001A44F8">
        <w:t>f</w:t>
      </w:r>
      <w:r>
        <w:t xml:space="preserve">eature </w:t>
      </w:r>
      <w:r w:rsidR="001A44F8">
        <w:t>e</w:t>
      </w:r>
      <w:r>
        <w:t xml:space="preserve">limination. </w:t>
      </w:r>
      <w:r w:rsidR="00957ED9">
        <w:t xml:space="preserve">(A) Average and standard deviation of the F1 score from 10 rounds of 3-fold cross validation of different numbers of descriptors, selected by recursive feature elimination. (B) 7-point moving average of the line in panel A. (C) The first derivative of the line in panel B.  Based on the point at which the curve in C </w:t>
      </w:r>
      <w:r w:rsidR="00187877">
        <w:t>became</w:t>
      </w:r>
      <w:r w:rsidR="00957ED9">
        <w:t xml:space="preserve"> negative, indicating that additional descriptors did not improve the F1 score,</w:t>
      </w:r>
      <w:r w:rsidRPr="000434EE">
        <w:t xml:space="preserve"> </w:t>
      </w:r>
      <w:r>
        <w:t>3</w:t>
      </w:r>
      <w:r w:rsidR="001B3D6E">
        <w:t>2</w:t>
      </w:r>
      <w:r w:rsidRPr="000434EE">
        <w:t xml:space="preserve"> descriptors </w:t>
      </w:r>
      <w:r>
        <w:t>were</w:t>
      </w:r>
      <w:r w:rsidRPr="000434EE">
        <w:t xml:space="preserve"> used as a starting point. </w:t>
      </w:r>
      <w:r w:rsidR="00F5617A">
        <w:t>33 descriptors were ultimately used in order to consistently select descriptors that were found by at least 3 of the 10 rounds of analysis.</w:t>
      </w:r>
      <w:bookmarkEnd w:id="23"/>
      <w:r w:rsidR="00F5617A">
        <w:t xml:space="preserve"> </w:t>
      </w:r>
    </w:p>
    <w:p w14:paraId="277C284C" w14:textId="6122B9D5" w:rsidR="00034F45" w:rsidRDefault="00034F45" w:rsidP="00F53623"/>
    <w:p w14:paraId="0C401280" w14:textId="77777777" w:rsidR="00034F45" w:rsidRDefault="00034F45" w:rsidP="00F53623"/>
    <w:p w14:paraId="3866E45B" w14:textId="77777777" w:rsidR="00034F45" w:rsidRDefault="00034F45" w:rsidP="00034F45"/>
    <w:p w14:paraId="3D113C34" w14:textId="4019B4BB" w:rsidR="00034F45" w:rsidRDefault="00FE5529" w:rsidP="00034F45">
      <w:pPr>
        <w:jc w:val="center"/>
      </w:pPr>
      <w:r>
        <w:rPr>
          <w:noProof/>
        </w:rPr>
        <w:lastRenderedPageBreak/>
        <w:drawing>
          <wp:inline distT="0" distB="0" distL="0" distR="0" wp14:anchorId="190B933E" wp14:editId="215EBE34">
            <wp:extent cx="5615796" cy="3459192"/>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5425" r="5516"/>
                    <a:stretch/>
                  </pic:blipFill>
                  <pic:spPr bwMode="auto">
                    <a:xfrm>
                      <a:off x="0" y="0"/>
                      <a:ext cx="5615796" cy="3459192"/>
                    </a:xfrm>
                    <a:prstGeom prst="rect">
                      <a:avLst/>
                    </a:prstGeom>
                    <a:noFill/>
                    <a:ln>
                      <a:noFill/>
                    </a:ln>
                    <a:extLst>
                      <a:ext uri="{53640926-AAD7-44D8-BBD7-CCE9431645EC}">
                        <a14:shadowObscured xmlns:a14="http://schemas.microsoft.com/office/drawing/2010/main"/>
                      </a:ext>
                    </a:extLst>
                  </pic:spPr>
                </pic:pic>
              </a:graphicData>
            </a:graphic>
          </wp:inline>
        </w:drawing>
      </w:r>
    </w:p>
    <w:p w14:paraId="593F5BF9" w14:textId="1190D6E4" w:rsidR="00034F45" w:rsidRDefault="00034F45" w:rsidP="00E9203B">
      <w:pPr>
        <w:pStyle w:val="VAFigureCaption"/>
        <w:spacing w:after="0" w:line="240" w:lineRule="auto"/>
      </w:pPr>
      <w:bookmarkStart w:id="24" w:name="_Toc75768373"/>
      <w:r w:rsidRPr="002E4ECF">
        <w:t>Figure S</w:t>
      </w:r>
      <w:r w:rsidR="0089779C">
        <w:t>2.</w:t>
      </w:r>
      <w:r w:rsidR="00DC4BF6">
        <w:t>12</w:t>
      </w:r>
      <w:r w:rsidRPr="002E4ECF">
        <w:t xml:space="preserve">: </w:t>
      </w:r>
      <w:r>
        <w:t>Small</w:t>
      </w:r>
      <w:r w:rsidR="002F1C88">
        <w:t xml:space="preserve"> </w:t>
      </w:r>
      <w:r w:rsidR="00C03266">
        <w:t>m</w:t>
      </w:r>
      <w:r>
        <w:t xml:space="preserve">olecules </w:t>
      </w:r>
      <w:r w:rsidR="001C76C3">
        <w:t xml:space="preserve">cluster </w:t>
      </w:r>
      <w:r>
        <w:t xml:space="preserve">ROC </w:t>
      </w:r>
      <w:r w:rsidR="00C03266">
        <w:t>p</w:t>
      </w:r>
      <w:r>
        <w:t xml:space="preserve">lot. </w:t>
      </w:r>
      <w:r w:rsidR="00E9203B">
        <w:t>The results of Logistic Regression using all 33 descriptors with 10 rounds of 3-fold cross validation. Descriptors with positive coefficients for mutagenicity are shown on the left of the plot and negative coefficients on the right.  The receiver operating characteristic plot and classifier metrics are identical to those in the main text.</w:t>
      </w:r>
      <w:bookmarkEnd w:id="24"/>
    </w:p>
    <w:p w14:paraId="7B3E212B" w14:textId="198B6B28" w:rsidR="00D75F0D" w:rsidRDefault="00D75F0D" w:rsidP="00D75F0D"/>
    <w:p w14:paraId="3B55B791" w14:textId="7C90982E" w:rsidR="00D75F0D" w:rsidRDefault="00D75F0D" w:rsidP="00D5790A">
      <w:pPr>
        <w:pStyle w:val="VAFigureCaption"/>
      </w:pPr>
      <w:bookmarkStart w:id="25" w:name="_Toc75768374"/>
      <w:r>
        <w:t>Table S2.1</w:t>
      </w:r>
      <w:r w:rsidR="00DC4BF6">
        <w:t>3</w:t>
      </w:r>
      <w:r>
        <w:t xml:space="preserve">: Confusion matrix for 10 rounds of cross validation for the </w:t>
      </w:r>
      <w:r w:rsidR="00FB763B">
        <w:t>small molecules cluster</w:t>
      </w:r>
      <w:r>
        <w:t>.</w:t>
      </w:r>
      <w:bookmarkEnd w:id="25"/>
    </w:p>
    <w:tbl>
      <w:tblPr>
        <w:tblStyle w:val="TableGrid"/>
        <w:tblW w:w="0" w:type="auto"/>
        <w:jc w:val="center"/>
        <w:tblLook w:val="04A0" w:firstRow="1" w:lastRow="0" w:firstColumn="1" w:lastColumn="0" w:noHBand="0" w:noVBand="1"/>
      </w:tblPr>
      <w:tblGrid>
        <w:gridCol w:w="3116"/>
        <w:gridCol w:w="3117"/>
        <w:gridCol w:w="3117"/>
      </w:tblGrid>
      <w:tr w:rsidR="00D75F0D" w14:paraId="463CC8CB" w14:textId="77777777" w:rsidTr="00C61999">
        <w:trPr>
          <w:jc w:val="center"/>
        </w:trPr>
        <w:tc>
          <w:tcPr>
            <w:tcW w:w="3116" w:type="dxa"/>
            <w:tcBorders>
              <w:top w:val="nil"/>
              <w:left w:val="nil"/>
              <w:bottom w:val="single" w:sz="4" w:space="0" w:color="auto"/>
              <w:right w:val="single" w:sz="4" w:space="0" w:color="auto"/>
            </w:tcBorders>
          </w:tcPr>
          <w:p w14:paraId="62701548" w14:textId="77777777" w:rsidR="00D75F0D" w:rsidRDefault="00D75F0D" w:rsidP="001B070A">
            <w:pPr>
              <w:spacing w:after="0"/>
              <w:jc w:val="center"/>
            </w:pPr>
          </w:p>
        </w:tc>
        <w:tc>
          <w:tcPr>
            <w:tcW w:w="3117" w:type="dxa"/>
            <w:tcBorders>
              <w:top w:val="nil"/>
              <w:left w:val="single" w:sz="4" w:space="0" w:color="auto"/>
              <w:bottom w:val="single" w:sz="4" w:space="0" w:color="auto"/>
              <w:right w:val="single" w:sz="4" w:space="0" w:color="auto"/>
            </w:tcBorders>
          </w:tcPr>
          <w:p w14:paraId="00ED62AC" w14:textId="77777777" w:rsidR="00D75F0D" w:rsidRDefault="00D75F0D" w:rsidP="001B070A">
            <w:pPr>
              <w:spacing w:after="0"/>
              <w:jc w:val="center"/>
            </w:pPr>
            <w:r>
              <w:t>True Mutagens</w:t>
            </w:r>
          </w:p>
        </w:tc>
        <w:tc>
          <w:tcPr>
            <w:tcW w:w="3117" w:type="dxa"/>
            <w:tcBorders>
              <w:top w:val="nil"/>
              <w:left w:val="single" w:sz="4" w:space="0" w:color="auto"/>
              <w:bottom w:val="single" w:sz="4" w:space="0" w:color="auto"/>
              <w:right w:val="single" w:sz="4" w:space="0" w:color="auto"/>
            </w:tcBorders>
          </w:tcPr>
          <w:p w14:paraId="2DEF0919" w14:textId="77777777" w:rsidR="00D75F0D" w:rsidRDefault="00D75F0D" w:rsidP="001B070A">
            <w:pPr>
              <w:spacing w:after="0"/>
              <w:jc w:val="center"/>
            </w:pPr>
            <w:r>
              <w:t>True Non-Mutagens</w:t>
            </w:r>
          </w:p>
        </w:tc>
      </w:tr>
      <w:tr w:rsidR="00D75F0D" w14:paraId="28D57B44" w14:textId="77777777" w:rsidTr="00C61999">
        <w:trPr>
          <w:jc w:val="center"/>
        </w:trPr>
        <w:tc>
          <w:tcPr>
            <w:tcW w:w="3116" w:type="dxa"/>
            <w:tcBorders>
              <w:top w:val="single" w:sz="4" w:space="0" w:color="auto"/>
              <w:left w:val="nil"/>
              <w:bottom w:val="single" w:sz="4" w:space="0" w:color="auto"/>
              <w:right w:val="single" w:sz="4" w:space="0" w:color="auto"/>
            </w:tcBorders>
          </w:tcPr>
          <w:p w14:paraId="24EFE861" w14:textId="77777777" w:rsidR="00D75F0D" w:rsidRDefault="00D75F0D" w:rsidP="001B070A">
            <w:pPr>
              <w:spacing w:after="0"/>
              <w:jc w:val="center"/>
            </w:pPr>
            <w:r>
              <w:t>Predicted Mutagens</w:t>
            </w:r>
          </w:p>
        </w:tc>
        <w:tc>
          <w:tcPr>
            <w:tcW w:w="3117" w:type="dxa"/>
            <w:tcBorders>
              <w:top w:val="single" w:sz="4" w:space="0" w:color="auto"/>
              <w:left w:val="single" w:sz="4" w:space="0" w:color="auto"/>
            </w:tcBorders>
          </w:tcPr>
          <w:p w14:paraId="22B29E1E" w14:textId="77777777" w:rsidR="00D75F0D" w:rsidRPr="002F7370" w:rsidRDefault="00D75F0D" w:rsidP="001B070A">
            <w:pPr>
              <w:spacing w:after="0"/>
              <w:jc w:val="center"/>
            </w:pPr>
            <w:r w:rsidRPr="002F7370">
              <w:rPr>
                <w:rFonts w:eastAsia="Times New Roman"/>
              </w:rPr>
              <w:t>(True Positives)</w:t>
            </w:r>
          </w:p>
          <w:p w14:paraId="3968A650" w14:textId="53AF1EEC" w:rsidR="00D75F0D" w:rsidRDefault="00FE5529" w:rsidP="001B070A">
            <w:pPr>
              <w:spacing w:after="0"/>
              <w:jc w:val="center"/>
            </w:pPr>
            <w:r>
              <w:t>382</w:t>
            </w:r>
          </w:p>
        </w:tc>
        <w:tc>
          <w:tcPr>
            <w:tcW w:w="3117" w:type="dxa"/>
            <w:tcBorders>
              <w:top w:val="single" w:sz="4" w:space="0" w:color="auto"/>
            </w:tcBorders>
          </w:tcPr>
          <w:p w14:paraId="7EC1147D" w14:textId="77777777" w:rsidR="00D75F0D" w:rsidRPr="002F7370" w:rsidRDefault="00D75F0D" w:rsidP="001B070A">
            <w:pPr>
              <w:spacing w:after="0"/>
              <w:jc w:val="center"/>
            </w:pPr>
            <w:r w:rsidRPr="002F7370">
              <w:rPr>
                <w:rFonts w:eastAsia="Times New Roman"/>
              </w:rPr>
              <w:t>(False Positives)</w:t>
            </w:r>
          </w:p>
          <w:p w14:paraId="503BFFE9" w14:textId="03BA5EF9" w:rsidR="00D75F0D" w:rsidRDefault="00FE5529" w:rsidP="001B070A">
            <w:pPr>
              <w:spacing w:after="0"/>
              <w:jc w:val="center"/>
            </w:pPr>
            <w:r>
              <w:t>89</w:t>
            </w:r>
          </w:p>
        </w:tc>
      </w:tr>
      <w:tr w:rsidR="00D75F0D" w14:paraId="0D910C49" w14:textId="77777777" w:rsidTr="00C61999">
        <w:trPr>
          <w:trHeight w:val="647"/>
          <w:jc w:val="center"/>
        </w:trPr>
        <w:tc>
          <w:tcPr>
            <w:tcW w:w="3116" w:type="dxa"/>
            <w:tcBorders>
              <w:top w:val="single" w:sz="4" w:space="0" w:color="auto"/>
              <w:left w:val="nil"/>
              <w:bottom w:val="single" w:sz="4" w:space="0" w:color="auto"/>
              <w:right w:val="single" w:sz="4" w:space="0" w:color="auto"/>
            </w:tcBorders>
          </w:tcPr>
          <w:p w14:paraId="20E6AF94" w14:textId="77777777" w:rsidR="00D75F0D" w:rsidRDefault="00D75F0D" w:rsidP="001B070A">
            <w:pPr>
              <w:spacing w:after="0"/>
              <w:jc w:val="center"/>
            </w:pPr>
            <w:r>
              <w:t>Predicted Non-Mutagens</w:t>
            </w:r>
          </w:p>
        </w:tc>
        <w:tc>
          <w:tcPr>
            <w:tcW w:w="3117" w:type="dxa"/>
            <w:tcBorders>
              <w:left w:val="single" w:sz="4" w:space="0" w:color="auto"/>
            </w:tcBorders>
          </w:tcPr>
          <w:p w14:paraId="4CEA8C5E" w14:textId="77777777" w:rsidR="00D75F0D" w:rsidRPr="002F7370" w:rsidRDefault="00D75F0D" w:rsidP="001B070A">
            <w:pPr>
              <w:spacing w:after="0"/>
              <w:jc w:val="center"/>
            </w:pPr>
            <w:r w:rsidRPr="002F7370">
              <w:rPr>
                <w:rFonts w:eastAsia="Times New Roman"/>
              </w:rPr>
              <w:t>(False Negatives)</w:t>
            </w:r>
          </w:p>
          <w:p w14:paraId="5D17D68D" w14:textId="11E33AB7" w:rsidR="00D75F0D" w:rsidRDefault="00FE5529" w:rsidP="001B070A">
            <w:pPr>
              <w:spacing w:after="0"/>
              <w:jc w:val="center"/>
            </w:pPr>
            <w:r>
              <w:t>48</w:t>
            </w:r>
          </w:p>
        </w:tc>
        <w:tc>
          <w:tcPr>
            <w:tcW w:w="3117" w:type="dxa"/>
          </w:tcPr>
          <w:p w14:paraId="768EC858" w14:textId="77777777" w:rsidR="00D75F0D" w:rsidRPr="002F7370" w:rsidRDefault="00D75F0D" w:rsidP="001B070A">
            <w:pPr>
              <w:spacing w:after="0"/>
              <w:jc w:val="center"/>
            </w:pPr>
            <w:r w:rsidRPr="002F7370">
              <w:rPr>
                <w:rFonts w:eastAsia="Times New Roman"/>
              </w:rPr>
              <w:t>(True Negatives)</w:t>
            </w:r>
          </w:p>
          <w:p w14:paraId="5EA8D21A" w14:textId="55C15DCE" w:rsidR="00D75F0D" w:rsidRDefault="00FE5529" w:rsidP="001B070A">
            <w:pPr>
              <w:spacing w:after="0"/>
              <w:jc w:val="center"/>
            </w:pPr>
            <w:r>
              <w:t>1631</w:t>
            </w:r>
          </w:p>
        </w:tc>
      </w:tr>
    </w:tbl>
    <w:p w14:paraId="149A8CD0" w14:textId="77777777" w:rsidR="00D75F0D" w:rsidRPr="00D75F0D" w:rsidRDefault="00D75F0D" w:rsidP="00D75F0D"/>
    <w:p w14:paraId="2F328AFC" w14:textId="36AFF2DF" w:rsidR="00034F45" w:rsidRDefault="004806EC" w:rsidP="00034F45">
      <w:pPr>
        <w:jc w:val="center"/>
      </w:pPr>
      <w:r>
        <w:rPr>
          <w:noProof/>
        </w:rPr>
        <w:lastRenderedPageBreak/>
        <w:drawing>
          <wp:inline distT="0" distB="0" distL="0" distR="0" wp14:anchorId="6A2BFE74" wp14:editId="00FF274F">
            <wp:extent cx="5751625" cy="5018567"/>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05" t="10375" r="715" b="5180"/>
                    <a:stretch/>
                  </pic:blipFill>
                  <pic:spPr bwMode="auto">
                    <a:xfrm>
                      <a:off x="0" y="0"/>
                      <a:ext cx="5752199" cy="5019068"/>
                    </a:xfrm>
                    <a:prstGeom prst="rect">
                      <a:avLst/>
                    </a:prstGeom>
                    <a:noFill/>
                    <a:ln>
                      <a:noFill/>
                    </a:ln>
                    <a:extLst>
                      <a:ext uri="{53640926-AAD7-44D8-BBD7-CCE9431645EC}">
                        <a14:shadowObscured xmlns:a14="http://schemas.microsoft.com/office/drawing/2010/main"/>
                      </a:ext>
                    </a:extLst>
                  </pic:spPr>
                </pic:pic>
              </a:graphicData>
            </a:graphic>
          </wp:inline>
        </w:drawing>
      </w:r>
    </w:p>
    <w:p w14:paraId="410ABF16" w14:textId="59D61C34" w:rsidR="00034F45" w:rsidRDefault="00034F45" w:rsidP="00034F45">
      <w:pPr>
        <w:pStyle w:val="VAFigureCaption"/>
      </w:pPr>
      <w:bookmarkStart w:id="26" w:name="_Toc75768375"/>
      <w:r w:rsidRPr="002E4ECF">
        <w:t>Figure S</w:t>
      </w:r>
      <w:r w:rsidR="0089779C">
        <w:t>2</w:t>
      </w:r>
      <w:r w:rsidR="00B540E6">
        <w:t>.</w:t>
      </w:r>
      <w:r w:rsidR="0089779C">
        <w:t>1</w:t>
      </w:r>
      <w:r w:rsidR="00DC4BF6">
        <w:t>4</w:t>
      </w:r>
      <w:r w:rsidRPr="002E4ECF">
        <w:t xml:space="preserve">: </w:t>
      </w:r>
      <w:r>
        <w:t xml:space="preserve">Small </w:t>
      </w:r>
      <w:r w:rsidR="00921B68">
        <w:t>molecules</w:t>
      </w:r>
      <w:r w:rsidR="001C76C3">
        <w:t xml:space="preserve"> cluster</w:t>
      </w:r>
      <w:r w:rsidR="00921B68">
        <w:t xml:space="preserve"> </w:t>
      </w:r>
      <w:r w:rsidR="001C76C3">
        <w:t>S</w:t>
      </w:r>
      <w:r w:rsidR="00921B68" w:rsidRPr="002E4ECF">
        <w:t>pearman correlation coefficients</w:t>
      </w:r>
      <w:r w:rsidR="00921B68">
        <w:t>.</w:t>
      </w:r>
      <w:bookmarkEnd w:id="26"/>
    </w:p>
    <w:p w14:paraId="50D1ED38" w14:textId="77777777" w:rsidR="00034F45" w:rsidRDefault="00034F45" w:rsidP="00034F45"/>
    <w:p w14:paraId="208653D0" w14:textId="03BF70FA" w:rsidR="00034F45" w:rsidRDefault="00034F45" w:rsidP="00034F45">
      <w:pPr>
        <w:pStyle w:val="VAFigureCaption"/>
        <w:spacing w:after="0" w:line="240" w:lineRule="auto"/>
      </w:pPr>
      <w:bookmarkStart w:id="27" w:name="_Toc75768376"/>
      <w:r>
        <w:t>Table S</w:t>
      </w:r>
      <w:r w:rsidR="0089779C">
        <w:t>2</w:t>
      </w:r>
      <w:r>
        <w:t>.</w:t>
      </w:r>
      <w:r w:rsidR="0089779C">
        <w:t>1</w:t>
      </w:r>
      <w:r w:rsidR="00DC4BF6">
        <w:t>5</w:t>
      </w:r>
      <w:r w:rsidR="00ED50A6">
        <w:t>:</w:t>
      </w:r>
      <w:r>
        <w:t xml:space="preserve"> Removal of correlated descriptors</w:t>
      </w:r>
      <w:r w:rsidR="007F44E4">
        <w:t xml:space="preserve"> in the small molecules cluster</w:t>
      </w:r>
      <w:r w:rsidR="005B7B5C">
        <w:t>. The same methods were used as described for the entire dataset and the large molecules cluster.</w:t>
      </w:r>
      <w:bookmarkEnd w:id="27"/>
      <w:r w:rsidR="005B7B5C">
        <w:t xml:space="preserve"> </w:t>
      </w:r>
    </w:p>
    <w:p w14:paraId="5C4A1D90" w14:textId="77777777" w:rsidR="00034F45" w:rsidRDefault="00034F45" w:rsidP="00034F45"/>
    <w:tbl>
      <w:tblPr>
        <w:tblStyle w:val="TableGrid"/>
        <w:tblW w:w="0" w:type="auto"/>
        <w:tblLook w:val="04A0" w:firstRow="1" w:lastRow="0" w:firstColumn="1" w:lastColumn="0" w:noHBand="0" w:noVBand="1"/>
      </w:tblPr>
      <w:tblGrid>
        <w:gridCol w:w="3505"/>
        <w:gridCol w:w="2728"/>
        <w:gridCol w:w="3117"/>
      </w:tblGrid>
      <w:tr w:rsidR="00034F45" w14:paraId="18B96CBB" w14:textId="77777777" w:rsidTr="00CA40CB">
        <w:trPr>
          <w:trHeight w:hRule="exact" w:val="676"/>
        </w:trPr>
        <w:tc>
          <w:tcPr>
            <w:tcW w:w="3505" w:type="dxa"/>
          </w:tcPr>
          <w:p w14:paraId="225D16B3" w14:textId="77777777" w:rsidR="00034F45" w:rsidRPr="00CA40CB" w:rsidRDefault="00034F45" w:rsidP="00BC2D3C">
            <w:pPr>
              <w:jc w:val="left"/>
              <w:rPr>
                <w:b/>
                <w:bCs/>
              </w:rPr>
            </w:pPr>
            <w:r w:rsidRPr="00CA40CB">
              <w:rPr>
                <w:b/>
                <w:bCs/>
              </w:rPr>
              <w:t>Difference in VIF between the two highest VIF variables</w:t>
            </w:r>
          </w:p>
        </w:tc>
        <w:tc>
          <w:tcPr>
            <w:tcW w:w="2728" w:type="dxa"/>
          </w:tcPr>
          <w:p w14:paraId="683C8E64" w14:textId="77777777" w:rsidR="00034F45" w:rsidRPr="00CA40CB" w:rsidRDefault="00034F45" w:rsidP="00BC2D3C">
            <w:pPr>
              <w:jc w:val="left"/>
              <w:rPr>
                <w:b/>
                <w:bCs/>
              </w:rPr>
            </w:pPr>
            <w:r w:rsidRPr="00CA40CB">
              <w:rPr>
                <w:b/>
                <w:bCs/>
              </w:rPr>
              <w:t>Descriptor Kept</w:t>
            </w:r>
          </w:p>
        </w:tc>
        <w:tc>
          <w:tcPr>
            <w:tcW w:w="3117" w:type="dxa"/>
          </w:tcPr>
          <w:p w14:paraId="762F8976" w14:textId="77777777" w:rsidR="00034F45" w:rsidRPr="00CA40CB" w:rsidRDefault="00034F45" w:rsidP="00BC2D3C">
            <w:pPr>
              <w:jc w:val="left"/>
              <w:rPr>
                <w:b/>
                <w:bCs/>
              </w:rPr>
            </w:pPr>
            <w:r w:rsidRPr="00CA40CB">
              <w:rPr>
                <w:b/>
                <w:bCs/>
              </w:rPr>
              <w:t>Descriptor Removed</w:t>
            </w:r>
          </w:p>
        </w:tc>
      </w:tr>
      <w:tr w:rsidR="003B0522" w14:paraId="17745665" w14:textId="77777777" w:rsidTr="00BE06B3">
        <w:trPr>
          <w:trHeight w:hRule="exact" w:val="360"/>
        </w:trPr>
        <w:tc>
          <w:tcPr>
            <w:tcW w:w="3505" w:type="dxa"/>
          </w:tcPr>
          <w:p w14:paraId="3B8AE8EF" w14:textId="63E9E5C5" w:rsidR="003B0522" w:rsidRPr="00BE06B3" w:rsidRDefault="00BE06B3" w:rsidP="00BC2D3C">
            <w:pPr>
              <w:jc w:val="left"/>
            </w:pPr>
            <w:r w:rsidRPr="00BE06B3">
              <w:t>Perfect correlation</w:t>
            </w:r>
          </w:p>
        </w:tc>
        <w:tc>
          <w:tcPr>
            <w:tcW w:w="2728" w:type="dxa"/>
          </w:tcPr>
          <w:p w14:paraId="5B16E64C" w14:textId="00D1ABAC" w:rsidR="003B0522" w:rsidRPr="00BE06B3" w:rsidRDefault="00C245FB" w:rsidP="00BC2D3C">
            <w:pPr>
              <w:jc w:val="left"/>
            </w:pPr>
            <w:r w:rsidRPr="00C245FB">
              <w:t>SCH-3</w:t>
            </w:r>
          </w:p>
        </w:tc>
        <w:tc>
          <w:tcPr>
            <w:tcW w:w="3117" w:type="dxa"/>
          </w:tcPr>
          <w:p w14:paraId="188DEAC5" w14:textId="70DBE55D" w:rsidR="003B0522" w:rsidRPr="00BE06B3" w:rsidRDefault="00C245FB" w:rsidP="00BC2D3C">
            <w:pPr>
              <w:jc w:val="left"/>
            </w:pPr>
            <w:r w:rsidRPr="00C245FB">
              <w:t>VCH-3</w:t>
            </w:r>
          </w:p>
        </w:tc>
      </w:tr>
      <w:tr w:rsidR="00BE06B3" w14:paraId="282DF644" w14:textId="77777777" w:rsidTr="00BE06B3">
        <w:trPr>
          <w:trHeight w:hRule="exact" w:val="360"/>
        </w:trPr>
        <w:tc>
          <w:tcPr>
            <w:tcW w:w="3505" w:type="dxa"/>
          </w:tcPr>
          <w:p w14:paraId="70A9C96E" w14:textId="2BCBC18B" w:rsidR="00BE06B3" w:rsidRPr="00BE06B3" w:rsidRDefault="00C245FB" w:rsidP="00BC2D3C">
            <w:pPr>
              <w:jc w:val="left"/>
            </w:pPr>
            <w:r>
              <w:t>95.583</w:t>
            </w:r>
          </w:p>
        </w:tc>
        <w:tc>
          <w:tcPr>
            <w:tcW w:w="2728" w:type="dxa"/>
          </w:tcPr>
          <w:p w14:paraId="3CA18163" w14:textId="494A00F8" w:rsidR="00BE06B3" w:rsidRPr="00BE06B3" w:rsidRDefault="00BE06B3" w:rsidP="00BC2D3C">
            <w:pPr>
              <w:jc w:val="left"/>
            </w:pPr>
            <w:r w:rsidRPr="00BE06B3">
              <w:t>mindO</w:t>
            </w:r>
          </w:p>
        </w:tc>
        <w:tc>
          <w:tcPr>
            <w:tcW w:w="3117" w:type="dxa"/>
          </w:tcPr>
          <w:p w14:paraId="1AED99B2" w14:textId="24CB1120" w:rsidR="00BE06B3" w:rsidRPr="00BE06B3" w:rsidRDefault="00BE06B3" w:rsidP="00BC2D3C">
            <w:pPr>
              <w:jc w:val="left"/>
            </w:pPr>
            <w:r w:rsidRPr="00BE06B3">
              <w:t>maxdO</w:t>
            </w:r>
          </w:p>
        </w:tc>
      </w:tr>
      <w:tr w:rsidR="00C245FB" w14:paraId="149DC0D8" w14:textId="77777777" w:rsidTr="00BE06B3">
        <w:trPr>
          <w:trHeight w:hRule="exact" w:val="360"/>
        </w:trPr>
        <w:tc>
          <w:tcPr>
            <w:tcW w:w="3505" w:type="dxa"/>
          </w:tcPr>
          <w:p w14:paraId="2ED6BC7C" w14:textId="0D4103DE" w:rsidR="00C245FB" w:rsidRDefault="00C245FB" w:rsidP="00BC2D3C">
            <w:pPr>
              <w:jc w:val="left"/>
            </w:pPr>
            <w:r>
              <w:t>34.703</w:t>
            </w:r>
          </w:p>
        </w:tc>
        <w:tc>
          <w:tcPr>
            <w:tcW w:w="2728" w:type="dxa"/>
          </w:tcPr>
          <w:p w14:paraId="7F09A321" w14:textId="3A0282C0" w:rsidR="00C245FB" w:rsidRPr="00BE06B3" w:rsidRDefault="00C245FB" w:rsidP="00BC2D3C">
            <w:pPr>
              <w:jc w:val="left"/>
            </w:pPr>
            <w:r w:rsidRPr="00C245FB">
              <w:t>minsOH</w:t>
            </w:r>
          </w:p>
        </w:tc>
        <w:tc>
          <w:tcPr>
            <w:tcW w:w="3117" w:type="dxa"/>
          </w:tcPr>
          <w:p w14:paraId="2FC43122" w14:textId="31976A1F" w:rsidR="00C245FB" w:rsidRPr="00BE06B3" w:rsidRDefault="00C245FB" w:rsidP="00BC2D3C">
            <w:pPr>
              <w:jc w:val="left"/>
            </w:pPr>
            <w:r w:rsidRPr="00C245FB">
              <w:t>maxsOH</w:t>
            </w:r>
          </w:p>
        </w:tc>
      </w:tr>
      <w:tr w:rsidR="00C245FB" w14:paraId="77B00352" w14:textId="77777777" w:rsidTr="00BE06B3">
        <w:trPr>
          <w:trHeight w:hRule="exact" w:val="360"/>
        </w:trPr>
        <w:tc>
          <w:tcPr>
            <w:tcW w:w="3505" w:type="dxa"/>
          </w:tcPr>
          <w:p w14:paraId="39D39E68" w14:textId="6C98BD29" w:rsidR="00C245FB" w:rsidRDefault="00C245FB" w:rsidP="00BC2D3C">
            <w:pPr>
              <w:jc w:val="left"/>
            </w:pPr>
            <w:r w:rsidRPr="00C245FB">
              <w:t>1.544</w:t>
            </w:r>
          </w:p>
        </w:tc>
        <w:tc>
          <w:tcPr>
            <w:tcW w:w="2728" w:type="dxa"/>
          </w:tcPr>
          <w:p w14:paraId="0670D327" w14:textId="7BF95926" w:rsidR="00C245FB" w:rsidRPr="00C245FB" w:rsidRDefault="00C245FB" w:rsidP="00BC2D3C">
            <w:pPr>
              <w:jc w:val="left"/>
            </w:pPr>
            <w:r w:rsidRPr="00C245FB">
              <w:t>IC0</w:t>
            </w:r>
          </w:p>
        </w:tc>
        <w:tc>
          <w:tcPr>
            <w:tcW w:w="3117" w:type="dxa"/>
          </w:tcPr>
          <w:p w14:paraId="31612AB4" w14:textId="17305D56" w:rsidR="00C245FB" w:rsidRPr="00C245FB" w:rsidRDefault="00C245FB" w:rsidP="00BC2D3C">
            <w:pPr>
              <w:jc w:val="left"/>
            </w:pPr>
            <w:r w:rsidRPr="00C245FB">
              <w:t>MIC0</w:t>
            </w:r>
          </w:p>
        </w:tc>
      </w:tr>
      <w:tr w:rsidR="00C245FB" w14:paraId="10582C9B" w14:textId="77777777" w:rsidTr="00BE06B3">
        <w:trPr>
          <w:trHeight w:hRule="exact" w:val="360"/>
        </w:trPr>
        <w:tc>
          <w:tcPr>
            <w:tcW w:w="3505" w:type="dxa"/>
          </w:tcPr>
          <w:p w14:paraId="3579DA6B" w14:textId="2AE75DC9" w:rsidR="00C245FB" w:rsidRPr="00C245FB" w:rsidRDefault="00C245FB" w:rsidP="00BC2D3C">
            <w:pPr>
              <w:jc w:val="left"/>
            </w:pPr>
            <w:r w:rsidRPr="00C245FB">
              <w:t>1.357</w:t>
            </w:r>
          </w:p>
        </w:tc>
        <w:tc>
          <w:tcPr>
            <w:tcW w:w="2728" w:type="dxa"/>
          </w:tcPr>
          <w:p w14:paraId="1EBD16E3" w14:textId="17B26A02" w:rsidR="00C245FB" w:rsidRPr="00C245FB" w:rsidRDefault="00C245FB" w:rsidP="00BC2D3C">
            <w:pPr>
              <w:jc w:val="left"/>
            </w:pPr>
            <w:r w:rsidRPr="00C245FB">
              <w:t>ATSC1e</w:t>
            </w:r>
          </w:p>
        </w:tc>
        <w:tc>
          <w:tcPr>
            <w:tcW w:w="3117" w:type="dxa"/>
          </w:tcPr>
          <w:p w14:paraId="5723B80A" w14:textId="4C3A6306" w:rsidR="00C245FB" w:rsidRPr="00C245FB" w:rsidRDefault="00C245FB" w:rsidP="00BC2D3C">
            <w:pPr>
              <w:jc w:val="left"/>
            </w:pPr>
            <w:r w:rsidRPr="00C245FB">
              <w:t>MATS1e</w:t>
            </w:r>
          </w:p>
        </w:tc>
      </w:tr>
      <w:tr w:rsidR="00C245FB" w14:paraId="22E969CD" w14:textId="77777777" w:rsidTr="00BE06B3">
        <w:trPr>
          <w:trHeight w:hRule="exact" w:val="360"/>
        </w:trPr>
        <w:tc>
          <w:tcPr>
            <w:tcW w:w="3505" w:type="dxa"/>
          </w:tcPr>
          <w:p w14:paraId="0CBB8E61" w14:textId="7AE945E5" w:rsidR="00C245FB" w:rsidRPr="00C245FB" w:rsidRDefault="00C245FB" w:rsidP="00BC2D3C">
            <w:pPr>
              <w:jc w:val="left"/>
            </w:pPr>
            <w:r>
              <w:lastRenderedPageBreak/>
              <w:t>1.608</w:t>
            </w:r>
          </w:p>
        </w:tc>
        <w:tc>
          <w:tcPr>
            <w:tcW w:w="2728" w:type="dxa"/>
          </w:tcPr>
          <w:p w14:paraId="1251E1A1" w14:textId="5B3363C5" w:rsidR="00C245FB" w:rsidRPr="00C245FB" w:rsidRDefault="00C245FB" w:rsidP="00BC2D3C">
            <w:pPr>
              <w:jc w:val="left"/>
            </w:pPr>
            <w:r w:rsidRPr="00C245FB">
              <w:t>TDB5s</w:t>
            </w:r>
          </w:p>
        </w:tc>
        <w:tc>
          <w:tcPr>
            <w:tcW w:w="3117" w:type="dxa"/>
          </w:tcPr>
          <w:p w14:paraId="6A498E6A" w14:textId="771C310C" w:rsidR="00C245FB" w:rsidRPr="00C245FB" w:rsidRDefault="00C245FB" w:rsidP="00BC2D3C">
            <w:pPr>
              <w:jc w:val="left"/>
            </w:pPr>
            <w:r w:rsidRPr="00C245FB">
              <w:t>SpMax3_Bhs</w:t>
            </w:r>
          </w:p>
        </w:tc>
      </w:tr>
      <w:tr w:rsidR="00C245FB" w14:paraId="450636CD" w14:textId="77777777" w:rsidTr="00BE06B3">
        <w:trPr>
          <w:trHeight w:hRule="exact" w:val="360"/>
        </w:trPr>
        <w:tc>
          <w:tcPr>
            <w:tcW w:w="3505" w:type="dxa"/>
          </w:tcPr>
          <w:p w14:paraId="3179BD8D" w14:textId="2C06DCA3" w:rsidR="00C245FB" w:rsidRDefault="00C245FB" w:rsidP="00BC2D3C">
            <w:pPr>
              <w:jc w:val="left"/>
            </w:pPr>
            <w:r>
              <w:t>0.395</w:t>
            </w:r>
          </w:p>
        </w:tc>
        <w:tc>
          <w:tcPr>
            <w:tcW w:w="2728" w:type="dxa"/>
          </w:tcPr>
          <w:p w14:paraId="266992AE" w14:textId="3AF66C2D" w:rsidR="00C245FB" w:rsidRPr="00C245FB" w:rsidRDefault="00C245FB" w:rsidP="00BC2D3C">
            <w:pPr>
              <w:jc w:val="left"/>
            </w:pPr>
            <w:r w:rsidRPr="00C245FB">
              <w:t>TDB5s</w:t>
            </w:r>
          </w:p>
        </w:tc>
        <w:tc>
          <w:tcPr>
            <w:tcW w:w="3117" w:type="dxa"/>
          </w:tcPr>
          <w:p w14:paraId="3B2CE97D" w14:textId="57D4A229" w:rsidR="00C245FB" w:rsidRPr="00C245FB" w:rsidRDefault="00C245FB" w:rsidP="00BC2D3C">
            <w:pPr>
              <w:jc w:val="left"/>
            </w:pPr>
            <w:r w:rsidRPr="00C245FB">
              <w:t>SpMin8_Bhi</w:t>
            </w:r>
          </w:p>
        </w:tc>
      </w:tr>
      <w:tr w:rsidR="00C245FB" w14:paraId="0FC2A978" w14:textId="77777777" w:rsidTr="00BE06B3">
        <w:trPr>
          <w:trHeight w:hRule="exact" w:val="360"/>
        </w:trPr>
        <w:tc>
          <w:tcPr>
            <w:tcW w:w="3505" w:type="dxa"/>
          </w:tcPr>
          <w:p w14:paraId="0D07581B" w14:textId="77FFAA97" w:rsidR="00C245FB" w:rsidRDefault="00C245FB" w:rsidP="00BC2D3C">
            <w:pPr>
              <w:jc w:val="left"/>
            </w:pPr>
            <w:r>
              <w:t>1.553</w:t>
            </w:r>
          </w:p>
        </w:tc>
        <w:tc>
          <w:tcPr>
            <w:tcW w:w="2728" w:type="dxa"/>
          </w:tcPr>
          <w:p w14:paraId="6DCBB7E2" w14:textId="2B99EC41" w:rsidR="00C245FB" w:rsidRPr="00C245FB" w:rsidRDefault="00C245FB" w:rsidP="00BC2D3C">
            <w:pPr>
              <w:jc w:val="left"/>
            </w:pPr>
            <w:r w:rsidRPr="00C245FB">
              <w:t>ATSC1e</w:t>
            </w:r>
          </w:p>
        </w:tc>
        <w:tc>
          <w:tcPr>
            <w:tcW w:w="3117" w:type="dxa"/>
          </w:tcPr>
          <w:p w14:paraId="3B5A3C28" w14:textId="30DB364B" w:rsidR="00C245FB" w:rsidRPr="00C245FB" w:rsidRDefault="00C245FB" w:rsidP="00BC2D3C">
            <w:pPr>
              <w:jc w:val="left"/>
            </w:pPr>
            <w:r w:rsidRPr="00C245FB">
              <w:t>TDB5s</w:t>
            </w:r>
          </w:p>
        </w:tc>
      </w:tr>
    </w:tbl>
    <w:p w14:paraId="0C32DA3C" w14:textId="77777777" w:rsidR="00A6255C" w:rsidRDefault="00A6255C" w:rsidP="009B41D8"/>
    <w:p w14:paraId="6625C7DD" w14:textId="761F124B" w:rsidR="003D6465" w:rsidRDefault="003D6465" w:rsidP="003D6465">
      <w:pPr>
        <w:pStyle w:val="Heading2"/>
      </w:pPr>
      <w:bookmarkStart w:id="28" w:name="_Toc70948083"/>
      <w:r>
        <w:t>S-2.4 Descriptor Priority for Closely Correlated Descriptors</w:t>
      </w:r>
      <w:bookmarkEnd w:id="28"/>
    </w:p>
    <w:p w14:paraId="241A2F3C" w14:textId="77777777" w:rsidR="003D6465" w:rsidRDefault="003D6465" w:rsidP="0089004C">
      <w:pPr>
        <w:pStyle w:val="VAFigureCaption"/>
        <w:spacing w:after="0" w:line="240" w:lineRule="auto"/>
      </w:pPr>
    </w:p>
    <w:p w14:paraId="68B440C6" w14:textId="77777777" w:rsidR="003D6465" w:rsidRDefault="003D6465" w:rsidP="0089004C">
      <w:pPr>
        <w:pStyle w:val="VAFigureCaption"/>
        <w:spacing w:after="0" w:line="240" w:lineRule="auto"/>
      </w:pPr>
    </w:p>
    <w:p w14:paraId="45379C6E" w14:textId="46A33ABD" w:rsidR="003B3A13" w:rsidRDefault="0089004C" w:rsidP="0089004C">
      <w:pPr>
        <w:pStyle w:val="VAFigureCaption"/>
        <w:spacing w:after="0" w:line="240" w:lineRule="auto"/>
      </w:pPr>
      <w:bookmarkStart w:id="29" w:name="_Toc75768377"/>
      <w:r w:rsidRPr="0089004C">
        <w:t>Table S</w:t>
      </w:r>
      <w:r w:rsidR="00B46FCC">
        <w:t>2.1</w:t>
      </w:r>
      <w:r w:rsidR="00DC4BF6">
        <w:t>6</w:t>
      </w:r>
      <w:r w:rsidRPr="0089004C">
        <w:t xml:space="preserve">: </w:t>
      </w:r>
      <w:r>
        <w:t xml:space="preserve"> Assigned preference for selecting descriptors with VIF &lt; 0.5. </w:t>
      </w:r>
      <w:r w:rsidR="003D407C">
        <w:t>Abbreviations for each type of descriptor are in accompanying excel document.</w:t>
      </w:r>
      <w:bookmarkEnd w:id="29"/>
      <w:r w:rsidR="003D407C">
        <w:t xml:space="preserve">  </w:t>
      </w:r>
    </w:p>
    <w:p w14:paraId="4DBDA307" w14:textId="3ABECFD3" w:rsidR="002D6452" w:rsidRDefault="003D407C" w:rsidP="0089004C">
      <w:pPr>
        <w:pStyle w:val="VAFigureCaption"/>
        <w:spacing w:after="0" w:line="240" w:lineRule="auto"/>
      </w:pPr>
      <w:r>
        <w:t xml:space="preserve"> </w:t>
      </w:r>
    </w:p>
    <w:tbl>
      <w:tblPr>
        <w:tblW w:w="8005" w:type="dxa"/>
        <w:tblLook w:val="04A0" w:firstRow="1" w:lastRow="0" w:firstColumn="1" w:lastColumn="0" w:noHBand="0" w:noVBand="1"/>
      </w:tblPr>
      <w:tblGrid>
        <w:gridCol w:w="4680"/>
        <w:gridCol w:w="3325"/>
      </w:tblGrid>
      <w:tr w:rsidR="002D6452" w:rsidRPr="002D6452" w14:paraId="2CA4DC2C" w14:textId="77777777" w:rsidTr="00447EC5">
        <w:trPr>
          <w:trHeight w:val="360"/>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03940" w14:textId="22A1BEDC" w:rsidR="002D6452" w:rsidRPr="002D6452" w:rsidRDefault="002D6452" w:rsidP="002D6452">
            <w:pPr>
              <w:spacing w:after="0"/>
              <w:jc w:val="left"/>
              <w:rPr>
                <w:rFonts w:ascii="Times New Roman" w:hAnsi="Times New Roman"/>
                <w:b/>
                <w:bCs/>
                <w:color w:val="000000"/>
                <w:szCs w:val="24"/>
              </w:rPr>
            </w:pPr>
            <w:r w:rsidRPr="002D6452">
              <w:rPr>
                <w:rFonts w:ascii="Times New Roman" w:hAnsi="Times New Roman"/>
                <w:b/>
                <w:bCs/>
                <w:color w:val="000000"/>
                <w:szCs w:val="24"/>
              </w:rPr>
              <w:t>Descriptor</w:t>
            </w:r>
            <w:r w:rsidR="003D407C">
              <w:rPr>
                <w:rFonts w:ascii="Times New Roman" w:hAnsi="Times New Roman"/>
                <w:b/>
                <w:bCs/>
                <w:color w:val="000000"/>
                <w:szCs w:val="24"/>
              </w:rPr>
              <w:t xml:space="preserve"> </w:t>
            </w:r>
            <w:r w:rsidRPr="002D6452">
              <w:rPr>
                <w:rFonts w:ascii="Times New Roman" w:hAnsi="Times New Roman"/>
                <w:b/>
                <w:bCs/>
                <w:color w:val="000000"/>
                <w:szCs w:val="24"/>
              </w:rPr>
              <w:t>Type</w:t>
            </w:r>
          </w:p>
        </w:tc>
        <w:tc>
          <w:tcPr>
            <w:tcW w:w="3325" w:type="dxa"/>
            <w:tcBorders>
              <w:top w:val="single" w:sz="4" w:space="0" w:color="auto"/>
              <w:left w:val="nil"/>
              <w:bottom w:val="single" w:sz="4" w:space="0" w:color="auto"/>
              <w:right w:val="single" w:sz="4" w:space="0" w:color="auto"/>
            </w:tcBorders>
            <w:shd w:val="clear" w:color="auto" w:fill="auto"/>
            <w:vAlign w:val="center"/>
            <w:hideMark/>
          </w:tcPr>
          <w:p w14:paraId="782132C0" w14:textId="77777777" w:rsidR="002D6452" w:rsidRPr="002D6452" w:rsidRDefault="002D6452" w:rsidP="002D6452">
            <w:pPr>
              <w:spacing w:after="0"/>
              <w:jc w:val="center"/>
              <w:rPr>
                <w:rFonts w:ascii="Times New Roman" w:hAnsi="Times New Roman"/>
                <w:b/>
                <w:bCs/>
                <w:color w:val="000000"/>
                <w:szCs w:val="24"/>
              </w:rPr>
            </w:pPr>
            <w:r w:rsidRPr="002D6452">
              <w:rPr>
                <w:rFonts w:ascii="Times New Roman" w:hAnsi="Times New Roman"/>
                <w:b/>
                <w:bCs/>
                <w:color w:val="000000"/>
                <w:szCs w:val="24"/>
              </w:rPr>
              <w:t>Rank</w:t>
            </w:r>
          </w:p>
        </w:tc>
      </w:tr>
      <w:tr w:rsidR="002D6452" w:rsidRPr="002D6452" w14:paraId="4E8C3FBA"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B9F5787"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Atom type electrotopological state</w:t>
            </w:r>
          </w:p>
        </w:tc>
        <w:tc>
          <w:tcPr>
            <w:tcW w:w="3325" w:type="dxa"/>
            <w:tcBorders>
              <w:top w:val="nil"/>
              <w:left w:val="nil"/>
              <w:bottom w:val="single" w:sz="4" w:space="0" w:color="auto"/>
              <w:right w:val="single" w:sz="4" w:space="0" w:color="auto"/>
            </w:tcBorders>
            <w:shd w:val="clear" w:color="auto" w:fill="auto"/>
            <w:vAlign w:val="center"/>
            <w:hideMark/>
          </w:tcPr>
          <w:p w14:paraId="3AEDC430"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w:t>
            </w:r>
          </w:p>
        </w:tc>
      </w:tr>
      <w:tr w:rsidR="002D6452" w:rsidRPr="002D6452" w14:paraId="7FA8D146"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757597B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Molecular distance edge</w:t>
            </w:r>
          </w:p>
        </w:tc>
        <w:tc>
          <w:tcPr>
            <w:tcW w:w="3325" w:type="dxa"/>
            <w:tcBorders>
              <w:top w:val="nil"/>
              <w:left w:val="nil"/>
              <w:bottom w:val="single" w:sz="4" w:space="0" w:color="auto"/>
              <w:right w:val="single" w:sz="4" w:space="0" w:color="auto"/>
            </w:tcBorders>
            <w:shd w:val="clear" w:color="auto" w:fill="auto"/>
            <w:vAlign w:val="center"/>
            <w:hideMark/>
          </w:tcPr>
          <w:p w14:paraId="3B4921F7"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w:t>
            </w:r>
          </w:p>
        </w:tc>
      </w:tr>
      <w:tr w:rsidR="002D6452" w:rsidRPr="002D6452" w14:paraId="24A0770D"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A7174C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Walk counts</w:t>
            </w:r>
          </w:p>
        </w:tc>
        <w:tc>
          <w:tcPr>
            <w:tcW w:w="3325" w:type="dxa"/>
            <w:tcBorders>
              <w:top w:val="nil"/>
              <w:left w:val="nil"/>
              <w:bottom w:val="single" w:sz="4" w:space="0" w:color="auto"/>
              <w:right w:val="single" w:sz="4" w:space="0" w:color="auto"/>
            </w:tcBorders>
            <w:shd w:val="clear" w:color="auto" w:fill="auto"/>
            <w:vAlign w:val="center"/>
            <w:hideMark/>
          </w:tcPr>
          <w:p w14:paraId="3D98A937"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w:t>
            </w:r>
          </w:p>
        </w:tc>
      </w:tr>
      <w:tr w:rsidR="002D6452" w:rsidRPr="002D6452" w14:paraId="29F59C17"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B03FFEB"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Acidic group count</w:t>
            </w:r>
          </w:p>
        </w:tc>
        <w:tc>
          <w:tcPr>
            <w:tcW w:w="3325" w:type="dxa"/>
            <w:tcBorders>
              <w:top w:val="nil"/>
              <w:left w:val="nil"/>
              <w:bottom w:val="single" w:sz="4" w:space="0" w:color="auto"/>
              <w:right w:val="single" w:sz="4" w:space="0" w:color="auto"/>
            </w:tcBorders>
            <w:shd w:val="clear" w:color="auto" w:fill="auto"/>
            <w:vAlign w:val="center"/>
            <w:hideMark/>
          </w:tcPr>
          <w:p w14:paraId="237DBE2D"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w:t>
            </w:r>
          </w:p>
        </w:tc>
      </w:tr>
      <w:tr w:rsidR="002D6452" w:rsidRPr="002D6452" w14:paraId="50C60CDC"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E71ECBB"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Basic group count</w:t>
            </w:r>
          </w:p>
        </w:tc>
        <w:tc>
          <w:tcPr>
            <w:tcW w:w="3325" w:type="dxa"/>
            <w:tcBorders>
              <w:top w:val="nil"/>
              <w:left w:val="nil"/>
              <w:bottom w:val="single" w:sz="4" w:space="0" w:color="auto"/>
              <w:right w:val="single" w:sz="4" w:space="0" w:color="auto"/>
            </w:tcBorders>
            <w:shd w:val="clear" w:color="auto" w:fill="auto"/>
            <w:vAlign w:val="center"/>
            <w:hideMark/>
          </w:tcPr>
          <w:p w14:paraId="03939BA0"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w:t>
            </w:r>
          </w:p>
        </w:tc>
      </w:tr>
      <w:tr w:rsidR="002D6452" w:rsidRPr="002D6452" w14:paraId="4E01769C"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58E8358D"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Largest chain</w:t>
            </w:r>
          </w:p>
        </w:tc>
        <w:tc>
          <w:tcPr>
            <w:tcW w:w="3325" w:type="dxa"/>
            <w:tcBorders>
              <w:top w:val="nil"/>
              <w:left w:val="nil"/>
              <w:bottom w:val="single" w:sz="4" w:space="0" w:color="auto"/>
              <w:right w:val="single" w:sz="4" w:space="0" w:color="auto"/>
            </w:tcBorders>
            <w:shd w:val="clear" w:color="auto" w:fill="auto"/>
            <w:vAlign w:val="center"/>
            <w:hideMark/>
          </w:tcPr>
          <w:p w14:paraId="5F5B560F"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6</w:t>
            </w:r>
          </w:p>
        </w:tc>
      </w:tr>
      <w:tr w:rsidR="002D6452" w:rsidRPr="002D6452" w14:paraId="34FEB4C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9300D8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Carbon types</w:t>
            </w:r>
          </w:p>
        </w:tc>
        <w:tc>
          <w:tcPr>
            <w:tcW w:w="3325" w:type="dxa"/>
            <w:tcBorders>
              <w:top w:val="nil"/>
              <w:left w:val="nil"/>
              <w:bottom w:val="single" w:sz="4" w:space="0" w:color="auto"/>
              <w:right w:val="single" w:sz="4" w:space="0" w:color="auto"/>
            </w:tcBorders>
            <w:shd w:val="clear" w:color="auto" w:fill="auto"/>
            <w:vAlign w:val="center"/>
            <w:hideMark/>
          </w:tcPr>
          <w:p w14:paraId="33829E46"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7</w:t>
            </w:r>
          </w:p>
        </w:tc>
      </w:tr>
      <w:tr w:rsidR="002D6452" w:rsidRPr="002D6452" w14:paraId="2A346F09"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A6B005B"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Weight</w:t>
            </w:r>
          </w:p>
        </w:tc>
        <w:tc>
          <w:tcPr>
            <w:tcW w:w="3325" w:type="dxa"/>
            <w:tcBorders>
              <w:top w:val="nil"/>
              <w:left w:val="nil"/>
              <w:bottom w:val="single" w:sz="4" w:space="0" w:color="auto"/>
              <w:right w:val="single" w:sz="4" w:space="0" w:color="auto"/>
            </w:tcBorders>
            <w:shd w:val="clear" w:color="auto" w:fill="auto"/>
            <w:vAlign w:val="center"/>
            <w:hideMark/>
          </w:tcPr>
          <w:p w14:paraId="65F95B67"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8</w:t>
            </w:r>
          </w:p>
        </w:tc>
      </w:tr>
      <w:tr w:rsidR="002D6452" w:rsidRPr="002D6452" w14:paraId="4F2BC288"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8948656"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Aromatic atoms count</w:t>
            </w:r>
          </w:p>
        </w:tc>
        <w:tc>
          <w:tcPr>
            <w:tcW w:w="3325" w:type="dxa"/>
            <w:tcBorders>
              <w:top w:val="nil"/>
              <w:left w:val="nil"/>
              <w:bottom w:val="single" w:sz="4" w:space="0" w:color="auto"/>
              <w:right w:val="single" w:sz="4" w:space="0" w:color="auto"/>
            </w:tcBorders>
            <w:shd w:val="clear" w:color="auto" w:fill="auto"/>
            <w:vAlign w:val="center"/>
            <w:hideMark/>
          </w:tcPr>
          <w:p w14:paraId="34F25175"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9</w:t>
            </w:r>
          </w:p>
        </w:tc>
      </w:tr>
      <w:tr w:rsidR="002D6452" w:rsidRPr="002D6452" w14:paraId="6D9375A5"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5CD2AAC1"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Aromatic bonds count</w:t>
            </w:r>
          </w:p>
        </w:tc>
        <w:tc>
          <w:tcPr>
            <w:tcW w:w="3325" w:type="dxa"/>
            <w:tcBorders>
              <w:top w:val="nil"/>
              <w:left w:val="nil"/>
              <w:bottom w:val="single" w:sz="4" w:space="0" w:color="auto"/>
              <w:right w:val="single" w:sz="4" w:space="0" w:color="auto"/>
            </w:tcBorders>
            <w:shd w:val="clear" w:color="auto" w:fill="auto"/>
            <w:vAlign w:val="center"/>
            <w:hideMark/>
          </w:tcPr>
          <w:p w14:paraId="18ED95AB"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10</w:t>
            </w:r>
          </w:p>
        </w:tc>
      </w:tr>
      <w:tr w:rsidR="002D6452" w:rsidRPr="002D6452" w14:paraId="216D6D6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D152171"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Atom count</w:t>
            </w:r>
          </w:p>
        </w:tc>
        <w:tc>
          <w:tcPr>
            <w:tcW w:w="3325" w:type="dxa"/>
            <w:tcBorders>
              <w:top w:val="nil"/>
              <w:left w:val="nil"/>
              <w:bottom w:val="single" w:sz="4" w:space="0" w:color="auto"/>
              <w:right w:val="single" w:sz="4" w:space="0" w:color="auto"/>
            </w:tcBorders>
            <w:shd w:val="clear" w:color="auto" w:fill="auto"/>
            <w:vAlign w:val="center"/>
            <w:hideMark/>
          </w:tcPr>
          <w:p w14:paraId="3EB0D879"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11</w:t>
            </w:r>
          </w:p>
        </w:tc>
      </w:tr>
      <w:tr w:rsidR="002D6452" w:rsidRPr="002D6452" w14:paraId="68953D59"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7E0BD5C5"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Bond count</w:t>
            </w:r>
          </w:p>
        </w:tc>
        <w:tc>
          <w:tcPr>
            <w:tcW w:w="3325" w:type="dxa"/>
            <w:tcBorders>
              <w:top w:val="nil"/>
              <w:left w:val="nil"/>
              <w:bottom w:val="single" w:sz="4" w:space="0" w:color="auto"/>
              <w:right w:val="single" w:sz="4" w:space="0" w:color="auto"/>
            </w:tcBorders>
            <w:shd w:val="clear" w:color="auto" w:fill="auto"/>
            <w:vAlign w:val="center"/>
            <w:hideMark/>
          </w:tcPr>
          <w:p w14:paraId="2714EB57"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12</w:t>
            </w:r>
          </w:p>
        </w:tc>
      </w:tr>
      <w:tr w:rsidR="002D6452" w:rsidRPr="002D6452" w14:paraId="38B14A0A"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05F69E1"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Hbond acceptor count</w:t>
            </w:r>
          </w:p>
        </w:tc>
        <w:tc>
          <w:tcPr>
            <w:tcW w:w="3325" w:type="dxa"/>
            <w:tcBorders>
              <w:top w:val="nil"/>
              <w:left w:val="nil"/>
              <w:bottom w:val="single" w:sz="4" w:space="0" w:color="auto"/>
              <w:right w:val="single" w:sz="4" w:space="0" w:color="auto"/>
            </w:tcBorders>
            <w:shd w:val="clear" w:color="auto" w:fill="auto"/>
            <w:vAlign w:val="center"/>
            <w:hideMark/>
          </w:tcPr>
          <w:p w14:paraId="276DC1D2"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13</w:t>
            </w:r>
          </w:p>
        </w:tc>
      </w:tr>
      <w:tr w:rsidR="002D6452" w:rsidRPr="002D6452" w14:paraId="541A1AE0"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47236AE"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Hbond donor count</w:t>
            </w:r>
          </w:p>
        </w:tc>
        <w:tc>
          <w:tcPr>
            <w:tcW w:w="3325" w:type="dxa"/>
            <w:tcBorders>
              <w:top w:val="nil"/>
              <w:left w:val="nil"/>
              <w:bottom w:val="single" w:sz="4" w:space="0" w:color="auto"/>
              <w:right w:val="single" w:sz="4" w:space="0" w:color="auto"/>
            </w:tcBorders>
            <w:shd w:val="clear" w:color="auto" w:fill="auto"/>
            <w:vAlign w:val="center"/>
            <w:hideMark/>
          </w:tcPr>
          <w:p w14:paraId="2CA86AE8"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14</w:t>
            </w:r>
          </w:p>
        </w:tc>
      </w:tr>
      <w:tr w:rsidR="002D6452" w:rsidRPr="002D6452" w14:paraId="6A772602"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885DFFD"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Ring count</w:t>
            </w:r>
          </w:p>
        </w:tc>
        <w:tc>
          <w:tcPr>
            <w:tcW w:w="3325" w:type="dxa"/>
            <w:tcBorders>
              <w:top w:val="nil"/>
              <w:left w:val="nil"/>
              <w:bottom w:val="single" w:sz="4" w:space="0" w:color="auto"/>
              <w:right w:val="single" w:sz="4" w:space="0" w:color="auto"/>
            </w:tcBorders>
            <w:shd w:val="clear" w:color="auto" w:fill="auto"/>
            <w:vAlign w:val="center"/>
            <w:hideMark/>
          </w:tcPr>
          <w:p w14:paraId="12EEB3DF"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15</w:t>
            </w:r>
          </w:p>
        </w:tc>
      </w:tr>
      <w:tr w:rsidR="002D6452" w:rsidRPr="002D6452" w14:paraId="58E7D076"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77FA1D2C"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Rotatable bonds count</w:t>
            </w:r>
          </w:p>
        </w:tc>
        <w:tc>
          <w:tcPr>
            <w:tcW w:w="3325" w:type="dxa"/>
            <w:tcBorders>
              <w:top w:val="nil"/>
              <w:left w:val="nil"/>
              <w:bottom w:val="single" w:sz="4" w:space="0" w:color="auto"/>
              <w:right w:val="single" w:sz="4" w:space="0" w:color="auto"/>
            </w:tcBorders>
            <w:shd w:val="clear" w:color="auto" w:fill="auto"/>
            <w:vAlign w:val="center"/>
            <w:hideMark/>
          </w:tcPr>
          <w:p w14:paraId="513E2A41"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16</w:t>
            </w:r>
          </w:p>
        </w:tc>
      </w:tr>
      <w:tr w:rsidR="002D6452" w:rsidRPr="002D6452" w14:paraId="536D8288"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50351855" w14:textId="7F82D87C"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 xml:space="preserve">Crippen </w:t>
            </w:r>
            <w:r w:rsidR="00415F34">
              <w:rPr>
                <w:rFonts w:ascii="Times New Roman" w:hAnsi="Times New Roman"/>
                <w:color w:val="000000"/>
                <w:sz w:val="28"/>
                <w:szCs w:val="28"/>
              </w:rPr>
              <w:t>L</w:t>
            </w:r>
            <w:r w:rsidRPr="002D6452">
              <w:rPr>
                <w:rFonts w:ascii="Times New Roman" w:hAnsi="Times New Roman"/>
                <w:color w:val="000000"/>
                <w:sz w:val="28"/>
                <w:szCs w:val="28"/>
              </w:rPr>
              <w:t>ogP and MR</w:t>
            </w:r>
          </w:p>
        </w:tc>
        <w:tc>
          <w:tcPr>
            <w:tcW w:w="3325" w:type="dxa"/>
            <w:tcBorders>
              <w:top w:val="nil"/>
              <w:left w:val="nil"/>
              <w:bottom w:val="single" w:sz="4" w:space="0" w:color="auto"/>
              <w:right w:val="single" w:sz="4" w:space="0" w:color="auto"/>
            </w:tcBorders>
            <w:shd w:val="clear" w:color="auto" w:fill="auto"/>
            <w:vAlign w:val="center"/>
            <w:hideMark/>
          </w:tcPr>
          <w:p w14:paraId="1FF34A13"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17</w:t>
            </w:r>
          </w:p>
        </w:tc>
      </w:tr>
      <w:tr w:rsidR="002D6452" w:rsidRPr="002D6452" w14:paraId="72AF7209"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B358E2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ALOGP</w:t>
            </w:r>
          </w:p>
        </w:tc>
        <w:tc>
          <w:tcPr>
            <w:tcW w:w="3325" w:type="dxa"/>
            <w:tcBorders>
              <w:top w:val="nil"/>
              <w:left w:val="nil"/>
              <w:bottom w:val="single" w:sz="4" w:space="0" w:color="auto"/>
              <w:right w:val="single" w:sz="4" w:space="0" w:color="auto"/>
            </w:tcBorders>
            <w:shd w:val="clear" w:color="auto" w:fill="auto"/>
            <w:vAlign w:val="center"/>
            <w:hideMark/>
          </w:tcPr>
          <w:p w14:paraId="409A189F"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18</w:t>
            </w:r>
          </w:p>
        </w:tc>
      </w:tr>
      <w:tr w:rsidR="002D6452" w:rsidRPr="002D6452" w14:paraId="34648945"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FB6C126"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 xml:space="preserve">APol </w:t>
            </w:r>
          </w:p>
        </w:tc>
        <w:tc>
          <w:tcPr>
            <w:tcW w:w="3325" w:type="dxa"/>
            <w:tcBorders>
              <w:top w:val="nil"/>
              <w:left w:val="nil"/>
              <w:bottom w:val="single" w:sz="4" w:space="0" w:color="auto"/>
              <w:right w:val="single" w:sz="4" w:space="0" w:color="auto"/>
            </w:tcBorders>
            <w:shd w:val="clear" w:color="auto" w:fill="auto"/>
            <w:vAlign w:val="center"/>
            <w:hideMark/>
          </w:tcPr>
          <w:p w14:paraId="311CAEA4"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19</w:t>
            </w:r>
          </w:p>
        </w:tc>
      </w:tr>
      <w:tr w:rsidR="002D6452" w:rsidRPr="002D6452" w14:paraId="31F7ADED"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FF2DEAE"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Mannhold LogP</w:t>
            </w:r>
          </w:p>
        </w:tc>
        <w:tc>
          <w:tcPr>
            <w:tcW w:w="3325" w:type="dxa"/>
            <w:tcBorders>
              <w:top w:val="nil"/>
              <w:left w:val="nil"/>
              <w:bottom w:val="single" w:sz="4" w:space="0" w:color="auto"/>
              <w:right w:val="single" w:sz="4" w:space="0" w:color="auto"/>
            </w:tcBorders>
            <w:shd w:val="clear" w:color="auto" w:fill="auto"/>
            <w:vAlign w:val="center"/>
            <w:hideMark/>
          </w:tcPr>
          <w:p w14:paraId="73557F0B"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20</w:t>
            </w:r>
          </w:p>
        </w:tc>
      </w:tr>
      <w:tr w:rsidR="002D6452" w:rsidRPr="002D6452" w14:paraId="5C0161A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5D82A5A"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XLogP</w:t>
            </w:r>
          </w:p>
        </w:tc>
        <w:tc>
          <w:tcPr>
            <w:tcW w:w="3325" w:type="dxa"/>
            <w:tcBorders>
              <w:top w:val="nil"/>
              <w:left w:val="nil"/>
              <w:bottom w:val="single" w:sz="4" w:space="0" w:color="auto"/>
              <w:right w:val="single" w:sz="4" w:space="0" w:color="auto"/>
            </w:tcBorders>
            <w:shd w:val="clear" w:color="auto" w:fill="auto"/>
            <w:vAlign w:val="center"/>
            <w:hideMark/>
          </w:tcPr>
          <w:p w14:paraId="50DD7C96"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21</w:t>
            </w:r>
          </w:p>
        </w:tc>
      </w:tr>
      <w:tr w:rsidR="002D6452" w:rsidRPr="002D6452" w14:paraId="52E328E9"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C0D2C39"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Chi chain 1</w:t>
            </w:r>
          </w:p>
        </w:tc>
        <w:tc>
          <w:tcPr>
            <w:tcW w:w="3325" w:type="dxa"/>
            <w:tcBorders>
              <w:top w:val="nil"/>
              <w:left w:val="nil"/>
              <w:bottom w:val="single" w:sz="4" w:space="0" w:color="auto"/>
              <w:right w:val="single" w:sz="4" w:space="0" w:color="auto"/>
            </w:tcBorders>
            <w:shd w:val="clear" w:color="auto" w:fill="auto"/>
            <w:vAlign w:val="center"/>
            <w:hideMark/>
          </w:tcPr>
          <w:p w14:paraId="606662A4"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22</w:t>
            </w:r>
          </w:p>
        </w:tc>
      </w:tr>
      <w:tr w:rsidR="002D6452" w:rsidRPr="002D6452" w14:paraId="35D90354"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FA54BBB"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Chi chain 2</w:t>
            </w:r>
          </w:p>
        </w:tc>
        <w:tc>
          <w:tcPr>
            <w:tcW w:w="3325" w:type="dxa"/>
            <w:tcBorders>
              <w:top w:val="nil"/>
              <w:left w:val="nil"/>
              <w:bottom w:val="single" w:sz="4" w:space="0" w:color="auto"/>
              <w:right w:val="single" w:sz="4" w:space="0" w:color="auto"/>
            </w:tcBorders>
            <w:shd w:val="clear" w:color="auto" w:fill="auto"/>
            <w:vAlign w:val="center"/>
            <w:hideMark/>
          </w:tcPr>
          <w:p w14:paraId="33574403"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23</w:t>
            </w:r>
          </w:p>
        </w:tc>
      </w:tr>
      <w:tr w:rsidR="002D6452" w:rsidRPr="002D6452" w14:paraId="41D836BD"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16177FE"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Chi cluster</w:t>
            </w:r>
          </w:p>
        </w:tc>
        <w:tc>
          <w:tcPr>
            <w:tcW w:w="3325" w:type="dxa"/>
            <w:tcBorders>
              <w:top w:val="nil"/>
              <w:left w:val="nil"/>
              <w:bottom w:val="single" w:sz="4" w:space="0" w:color="auto"/>
              <w:right w:val="single" w:sz="4" w:space="0" w:color="auto"/>
            </w:tcBorders>
            <w:shd w:val="clear" w:color="auto" w:fill="auto"/>
            <w:vAlign w:val="center"/>
            <w:hideMark/>
          </w:tcPr>
          <w:p w14:paraId="73453A3D"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24</w:t>
            </w:r>
          </w:p>
        </w:tc>
      </w:tr>
      <w:tr w:rsidR="002D6452" w:rsidRPr="002D6452" w14:paraId="4503846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EB8BED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Chi path cluster</w:t>
            </w:r>
          </w:p>
        </w:tc>
        <w:tc>
          <w:tcPr>
            <w:tcW w:w="3325" w:type="dxa"/>
            <w:tcBorders>
              <w:top w:val="nil"/>
              <w:left w:val="nil"/>
              <w:bottom w:val="single" w:sz="4" w:space="0" w:color="auto"/>
              <w:right w:val="single" w:sz="4" w:space="0" w:color="auto"/>
            </w:tcBorders>
            <w:shd w:val="clear" w:color="auto" w:fill="auto"/>
            <w:vAlign w:val="center"/>
            <w:hideMark/>
          </w:tcPr>
          <w:p w14:paraId="307CF659"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25</w:t>
            </w:r>
          </w:p>
        </w:tc>
      </w:tr>
      <w:tr w:rsidR="002D6452" w:rsidRPr="002D6452" w14:paraId="07D4A81B"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2FC5078"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lastRenderedPageBreak/>
              <w:t>Chi path</w:t>
            </w:r>
          </w:p>
        </w:tc>
        <w:tc>
          <w:tcPr>
            <w:tcW w:w="3325" w:type="dxa"/>
            <w:tcBorders>
              <w:top w:val="nil"/>
              <w:left w:val="nil"/>
              <w:bottom w:val="single" w:sz="4" w:space="0" w:color="auto"/>
              <w:right w:val="single" w:sz="4" w:space="0" w:color="auto"/>
            </w:tcBorders>
            <w:shd w:val="clear" w:color="auto" w:fill="auto"/>
            <w:vAlign w:val="center"/>
            <w:hideMark/>
          </w:tcPr>
          <w:p w14:paraId="14A7E3A3"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26</w:t>
            </w:r>
          </w:p>
        </w:tc>
      </w:tr>
      <w:tr w:rsidR="002D6452" w:rsidRPr="002D6452" w14:paraId="39021677"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441B6A7"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RDF</w:t>
            </w:r>
          </w:p>
        </w:tc>
        <w:tc>
          <w:tcPr>
            <w:tcW w:w="3325" w:type="dxa"/>
            <w:tcBorders>
              <w:top w:val="nil"/>
              <w:left w:val="nil"/>
              <w:bottom w:val="single" w:sz="4" w:space="0" w:color="auto"/>
              <w:right w:val="single" w:sz="4" w:space="0" w:color="auto"/>
            </w:tcBorders>
            <w:shd w:val="clear" w:color="auto" w:fill="auto"/>
            <w:vAlign w:val="center"/>
            <w:hideMark/>
          </w:tcPr>
          <w:p w14:paraId="6808E9E6"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27</w:t>
            </w:r>
          </w:p>
        </w:tc>
      </w:tr>
      <w:tr w:rsidR="002D6452" w:rsidRPr="002D6452" w14:paraId="508B0A5B"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0249B04"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Path counts</w:t>
            </w:r>
          </w:p>
        </w:tc>
        <w:tc>
          <w:tcPr>
            <w:tcW w:w="3325" w:type="dxa"/>
            <w:tcBorders>
              <w:top w:val="nil"/>
              <w:left w:val="nil"/>
              <w:bottom w:val="single" w:sz="4" w:space="0" w:color="auto"/>
              <w:right w:val="single" w:sz="4" w:space="0" w:color="auto"/>
            </w:tcBorders>
            <w:shd w:val="clear" w:color="auto" w:fill="auto"/>
            <w:vAlign w:val="center"/>
            <w:hideMark/>
          </w:tcPr>
          <w:p w14:paraId="375B9C61"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28</w:t>
            </w:r>
          </w:p>
        </w:tc>
      </w:tr>
      <w:tr w:rsidR="002D6452" w:rsidRPr="002D6452" w14:paraId="1A606A38"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1192C17"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Longest aliphatic chain</w:t>
            </w:r>
          </w:p>
        </w:tc>
        <w:tc>
          <w:tcPr>
            <w:tcW w:w="3325" w:type="dxa"/>
            <w:tcBorders>
              <w:top w:val="nil"/>
              <w:left w:val="nil"/>
              <w:bottom w:val="single" w:sz="4" w:space="0" w:color="auto"/>
              <w:right w:val="single" w:sz="4" w:space="0" w:color="auto"/>
            </w:tcBorders>
            <w:shd w:val="clear" w:color="auto" w:fill="auto"/>
            <w:vAlign w:val="center"/>
            <w:hideMark/>
          </w:tcPr>
          <w:p w14:paraId="3DBD1877"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29</w:t>
            </w:r>
          </w:p>
        </w:tc>
      </w:tr>
      <w:tr w:rsidR="002D6452" w:rsidRPr="002D6452" w14:paraId="6905C0BD"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7FD7B53D"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Extended topochemical atom</w:t>
            </w:r>
          </w:p>
        </w:tc>
        <w:tc>
          <w:tcPr>
            <w:tcW w:w="3325" w:type="dxa"/>
            <w:tcBorders>
              <w:top w:val="nil"/>
              <w:left w:val="nil"/>
              <w:bottom w:val="single" w:sz="4" w:space="0" w:color="auto"/>
              <w:right w:val="single" w:sz="4" w:space="0" w:color="auto"/>
            </w:tcBorders>
            <w:shd w:val="clear" w:color="auto" w:fill="auto"/>
            <w:vAlign w:val="center"/>
            <w:hideMark/>
          </w:tcPr>
          <w:p w14:paraId="1150EFA1"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30</w:t>
            </w:r>
          </w:p>
        </w:tc>
      </w:tr>
      <w:tr w:rsidR="002D6452" w:rsidRPr="002D6452" w14:paraId="6DDB3C2C"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CBFF6EB"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Charged partial surface area</w:t>
            </w:r>
          </w:p>
        </w:tc>
        <w:tc>
          <w:tcPr>
            <w:tcW w:w="3325" w:type="dxa"/>
            <w:tcBorders>
              <w:top w:val="nil"/>
              <w:left w:val="nil"/>
              <w:bottom w:val="single" w:sz="4" w:space="0" w:color="auto"/>
              <w:right w:val="single" w:sz="4" w:space="0" w:color="auto"/>
            </w:tcBorders>
            <w:shd w:val="clear" w:color="auto" w:fill="auto"/>
            <w:vAlign w:val="center"/>
            <w:hideMark/>
          </w:tcPr>
          <w:p w14:paraId="0B704A33"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31</w:t>
            </w:r>
          </w:p>
        </w:tc>
      </w:tr>
      <w:tr w:rsidR="002D6452" w:rsidRPr="002D6452" w14:paraId="7B411B5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EA0664A"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Information content</w:t>
            </w:r>
          </w:p>
        </w:tc>
        <w:tc>
          <w:tcPr>
            <w:tcW w:w="3325" w:type="dxa"/>
            <w:tcBorders>
              <w:top w:val="nil"/>
              <w:left w:val="nil"/>
              <w:bottom w:val="single" w:sz="4" w:space="0" w:color="auto"/>
              <w:right w:val="single" w:sz="4" w:space="0" w:color="auto"/>
            </w:tcBorders>
            <w:shd w:val="clear" w:color="auto" w:fill="auto"/>
            <w:vAlign w:val="center"/>
            <w:hideMark/>
          </w:tcPr>
          <w:p w14:paraId="3A80D390"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32</w:t>
            </w:r>
          </w:p>
        </w:tc>
      </w:tr>
      <w:tr w:rsidR="002D6452" w:rsidRPr="002D6452" w14:paraId="6BDEFE0F"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BC3E01C"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Zagreb index</w:t>
            </w:r>
          </w:p>
        </w:tc>
        <w:tc>
          <w:tcPr>
            <w:tcW w:w="3325" w:type="dxa"/>
            <w:tcBorders>
              <w:top w:val="nil"/>
              <w:left w:val="nil"/>
              <w:bottom w:val="single" w:sz="4" w:space="0" w:color="auto"/>
              <w:right w:val="single" w:sz="4" w:space="0" w:color="auto"/>
            </w:tcBorders>
            <w:shd w:val="clear" w:color="auto" w:fill="auto"/>
            <w:vAlign w:val="center"/>
            <w:hideMark/>
          </w:tcPr>
          <w:p w14:paraId="7479487E"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33</w:t>
            </w:r>
          </w:p>
        </w:tc>
      </w:tr>
      <w:tr w:rsidR="002D6452" w:rsidRPr="002D6452" w14:paraId="15FECD1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4C5820E"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Gravitational index</w:t>
            </w:r>
          </w:p>
        </w:tc>
        <w:tc>
          <w:tcPr>
            <w:tcW w:w="3325" w:type="dxa"/>
            <w:tcBorders>
              <w:top w:val="nil"/>
              <w:left w:val="nil"/>
              <w:bottom w:val="single" w:sz="4" w:space="0" w:color="auto"/>
              <w:right w:val="single" w:sz="4" w:space="0" w:color="auto"/>
            </w:tcBorders>
            <w:shd w:val="clear" w:color="auto" w:fill="auto"/>
            <w:vAlign w:val="center"/>
            <w:hideMark/>
          </w:tcPr>
          <w:p w14:paraId="081B2FA0"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34</w:t>
            </w:r>
          </w:p>
        </w:tc>
      </w:tr>
      <w:tr w:rsidR="002D6452" w:rsidRPr="002D6452" w14:paraId="6855A078"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B0FB004"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Eccentric connectivity index</w:t>
            </w:r>
          </w:p>
        </w:tc>
        <w:tc>
          <w:tcPr>
            <w:tcW w:w="3325" w:type="dxa"/>
            <w:tcBorders>
              <w:top w:val="nil"/>
              <w:left w:val="nil"/>
              <w:bottom w:val="single" w:sz="4" w:space="0" w:color="auto"/>
              <w:right w:val="single" w:sz="4" w:space="0" w:color="auto"/>
            </w:tcBorders>
            <w:shd w:val="clear" w:color="auto" w:fill="auto"/>
            <w:vAlign w:val="center"/>
            <w:hideMark/>
          </w:tcPr>
          <w:p w14:paraId="53E08B87"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35</w:t>
            </w:r>
          </w:p>
        </w:tc>
      </w:tr>
      <w:tr w:rsidR="002D6452" w:rsidRPr="002D6452" w14:paraId="60BC5114"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7FA010C"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Vertex adjacency information (magnitude)</w:t>
            </w:r>
          </w:p>
        </w:tc>
        <w:tc>
          <w:tcPr>
            <w:tcW w:w="3325" w:type="dxa"/>
            <w:tcBorders>
              <w:top w:val="nil"/>
              <w:left w:val="nil"/>
              <w:bottom w:val="single" w:sz="4" w:space="0" w:color="auto"/>
              <w:right w:val="single" w:sz="4" w:space="0" w:color="auto"/>
            </w:tcBorders>
            <w:shd w:val="clear" w:color="auto" w:fill="auto"/>
            <w:vAlign w:val="center"/>
            <w:hideMark/>
          </w:tcPr>
          <w:p w14:paraId="0D0700F4"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36</w:t>
            </w:r>
          </w:p>
        </w:tc>
      </w:tr>
      <w:tr w:rsidR="002D6452" w:rsidRPr="002D6452" w14:paraId="165E3344"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37F4E33"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Hybridization ratio</w:t>
            </w:r>
          </w:p>
        </w:tc>
        <w:tc>
          <w:tcPr>
            <w:tcW w:w="3325" w:type="dxa"/>
            <w:tcBorders>
              <w:top w:val="nil"/>
              <w:left w:val="nil"/>
              <w:bottom w:val="single" w:sz="4" w:space="0" w:color="auto"/>
              <w:right w:val="single" w:sz="4" w:space="0" w:color="auto"/>
            </w:tcBorders>
            <w:shd w:val="clear" w:color="auto" w:fill="auto"/>
            <w:vAlign w:val="center"/>
            <w:hideMark/>
          </w:tcPr>
          <w:p w14:paraId="35E7BD84"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37</w:t>
            </w:r>
          </w:p>
        </w:tc>
      </w:tr>
      <w:tr w:rsidR="002D6452" w:rsidRPr="002D6452" w14:paraId="0E29E9E6"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6E18807"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Weighted path</w:t>
            </w:r>
          </w:p>
        </w:tc>
        <w:tc>
          <w:tcPr>
            <w:tcW w:w="3325" w:type="dxa"/>
            <w:tcBorders>
              <w:top w:val="nil"/>
              <w:left w:val="nil"/>
              <w:bottom w:val="single" w:sz="4" w:space="0" w:color="auto"/>
              <w:right w:val="single" w:sz="4" w:space="0" w:color="auto"/>
            </w:tcBorders>
            <w:shd w:val="clear" w:color="auto" w:fill="auto"/>
            <w:vAlign w:val="center"/>
            <w:hideMark/>
          </w:tcPr>
          <w:p w14:paraId="052C4399"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38</w:t>
            </w:r>
          </w:p>
        </w:tc>
      </w:tr>
      <w:tr w:rsidR="002D6452" w:rsidRPr="002D6452" w14:paraId="1FD09593"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78FEE18F"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Wiener numbers</w:t>
            </w:r>
          </w:p>
        </w:tc>
        <w:tc>
          <w:tcPr>
            <w:tcW w:w="3325" w:type="dxa"/>
            <w:tcBorders>
              <w:top w:val="nil"/>
              <w:left w:val="nil"/>
              <w:bottom w:val="single" w:sz="4" w:space="0" w:color="auto"/>
              <w:right w:val="single" w:sz="4" w:space="0" w:color="auto"/>
            </w:tcBorders>
            <w:shd w:val="clear" w:color="auto" w:fill="auto"/>
            <w:vAlign w:val="center"/>
            <w:hideMark/>
          </w:tcPr>
          <w:p w14:paraId="65203650"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39</w:t>
            </w:r>
          </w:p>
        </w:tc>
      </w:tr>
      <w:tr w:rsidR="002D6452" w:rsidRPr="002D6452" w14:paraId="1CF19485"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006DB35"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Kappa shape indices</w:t>
            </w:r>
          </w:p>
        </w:tc>
        <w:tc>
          <w:tcPr>
            <w:tcW w:w="3325" w:type="dxa"/>
            <w:tcBorders>
              <w:top w:val="nil"/>
              <w:left w:val="nil"/>
              <w:bottom w:val="single" w:sz="4" w:space="0" w:color="auto"/>
              <w:right w:val="single" w:sz="4" w:space="0" w:color="auto"/>
            </w:tcBorders>
            <w:shd w:val="clear" w:color="auto" w:fill="auto"/>
            <w:vAlign w:val="center"/>
            <w:hideMark/>
          </w:tcPr>
          <w:p w14:paraId="42143993"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40</w:t>
            </w:r>
          </w:p>
        </w:tc>
      </w:tr>
      <w:tr w:rsidR="002D6452" w:rsidRPr="002D6452" w14:paraId="1584664D"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7ADB7D2B"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Length over breadth</w:t>
            </w:r>
          </w:p>
        </w:tc>
        <w:tc>
          <w:tcPr>
            <w:tcW w:w="3325" w:type="dxa"/>
            <w:tcBorders>
              <w:top w:val="nil"/>
              <w:left w:val="nil"/>
              <w:bottom w:val="single" w:sz="4" w:space="0" w:color="auto"/>
              <w:right w:val="single" w:sz="4" w:space="0" w:color="auto"/>
            </w:tcBorders>
            <w:shd w:val="clear" w:color="auto" w:fill="auto"/>
            <w:vAlign w:val="center"/>
            <w:hideMark/>
          </w:tcPr>
          <w:p w14:paraId="515DC611"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41</w:t>
            </w:r>
          </w:p>
        </w:tc>
      </w:tr>
      <w:tr w:rsidR="002D6452" w:rsidRPr="002D6452" w14:paraId="376E7127"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3554F93"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Moment of inertia</w:t>
            </w:r>
          </w:p>
        </w:tc>
        <w:tc>
          <w:tcPr>
            <w:tcW w:w="3325" w:type="dxa"/>
            <w:tcBorders>
              <w:top w:val="nil"/>
              <w:left w:val="nil"/>
              <w:bottom w:val="single" w:sz="4" w:space="0" w:color="auto"/>
              <w:right w:val="single" w:sz="4" w:space="0" w:color="auto"/>
            </w:tcBorders>
            <w:shd w:val="clear" w:color="auto" w:fill="auto"/>
            <w:vAlign w:val="center"/>
            <w:hideMark/>
          </w:tcPr>
          <w:p w14:paraId="4ADA6556"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42</w:t>
            </w:r>
          </w:p>
        </w:tc>
      </w:tr>
      <w:tr w:rsidR="002D6452" w:rsidRPr="002D6452" w14:paraId="6FDDA252"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2F7C80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Petitjean shape index</w:t>
            </w:r>
          </w:p>
        </w:tc>
        <w:tc>
          <w:tcPr>
            <w:tcW w:w="3325" w:type="dxa"/>
            <w:tcBorders>
              <w:top w:val="nil"/>
              <w:left w:val="nil"/>
              <w:bottom w:val="single" w:sz="4" w:space="0" w:color="auto"/>
              <w:right w:val="single" w:sz="4" w:space="0" w:color="auto"/>
            </w:tcBorders>
            <w:shd w:val="clear" w:color="auto" w:fill="auto"/>
            <w:vAlign w:val="center"/>
            <w:hideMark/>
          </w:tcPr>
          <w:p w14:paraId="16C071E2"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43</w:t>
            </w:r>
          </w:p>
        </w:tc>
      </w:tr>
      <w:tr w:rsidR="002D6452" w:rsidRPr="002D6452" w14:paraId="72489EA0"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4A91EF9"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BCUT</w:t>
            </w:r>
          </w:p>
        </w:tc>
        <w:tc>
          <w:tcPr>
            <w:tcW w:w="3325" w:type="dxa"/>
            <w:tcBorders>
              <w:top w:val="nil"/>
              <w:left w:val="nil"/>
              <w:bottom w:val="single" w:sz="4" w:space="0" w:color="auto"/>
              <w:right w:val="single" w:sz="4" w:space="0" w:color="auto"/>
            </w:tcBorders>
            <w:shd w:val="clear" w:color="auto" w:fill="auto"/>
            <w:vAlign w:val="center"/>
            <w:hideMark/>
          </w:tcPr>
          <w:p w14:paraId="0716019D"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44</w:t>
            </w:r>
          </w:p>
        </w:tc>
      </w:tr>
      <w:tr w:rsidR="002D6452" w:rsidRPr="002D6452" w14:paraId="06442C4C"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6FA61F9"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 xml:space="preserve">BPol </w:t>
            </w:r>
          </w:p>
        </w:tc>
        <w:tc>
          <w:tcPr>
            <w:tcW w:w="3325" w:type="dxa"/>
            <w:tcBorders>
              <w:top w:val="nil"/>
              <w:left w:val="nil"/>
              <w:bottom w:val="single" w:sz="4" w:space="0" w:color="auto"/>
              <w:right w:val="single" w:sz="4" w:space="0" w:color="auto"/>
            </w:tcBorders>
            <w:shd w:val="clear" w:color="auto" w:fill="auto"/>
            <w:vAlign w:val="center"/>
            <w:hideMark/>
          </w:tcPr>
          <w:p w14:paraId="2E8D856B"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45</w:t>
            </w:r>
          </w:p>
        </w:tc>
      </w:tr>
      <w:tr w:rsidR="002D6452" w:rsidRPr="002D6452" w14:paraId="1E676A16"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0640B99"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Constitutional</w:t>
            </w:r>
          </w:p>
        </w:tc>
        <w:tc>
          <w:tcPr>
            <w:tcW w:w="3325" w:type="dxa"/>
            <w:tcBorders>
              <w:top w:val="nil"/>
              <w:left w:val="nil"/>
              <w:bottom w:val="single" w:sz="4" w:space="0" w:color="auto"/>
              <w:right w:val="single" w:sz="4" w:space="0" w:color="auto"/>
            </w:tcBorders>
            <w:shd w:val="clear" w:color="auto" w:fill="auto"/>
            <w:vAlign w:val="center"/>
            <w:hideMark/>
          </w:tcPr>
          <w:p w14:paraId="191D9199"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46</w:t>
            </w:r>
          </w:p>
        </w:tc>
      </w:tr>
      <w:tr w:rsidR="002D6452" w:rsidRPr="002D6452" w14:paraId="18462E3C"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05D852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FMFDescriptor</w:t>
            </w:r>
          </w:p>
        </w:tc>
        <w:tc>
          <w:tcPr>
            <w:tcW w:w="3325" w:type="dxa"/>
            <w:tcBorders>
              <w:top w:val="nil"/>
              <w:left w:val="nil"/>
              <w:bottom w:val="single" w:sz="4" w:space="0" w:color="auto"/>
              <w:right w:val="single" w:sz="4" w:space="0" w:color="auto"/>
            </w:tcBorders>
            <w:shd w:val="clear" w:color="auto" w:fill="auto"/>
            <w:vAlign w:val="center"/>
            <w:hideMark/>
          </w:tcPr>
          <w:p w14:paraId="1EC8CBFB"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47</w:t>
            </w:r>
          </w:p>
        </w:tc>
      </w:tr>
      <w:tr w:rsidR="002D6452" w:rsidRPr="002D6452" w14:paraId="5681CFA3"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576871B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Fragment complexity</w:t>
            </w:r>
          </w:p>
        </w:tc>
        <w:tc>
          <w:tcPr>
            <w:tcW w:w="3325" w:type="dxa"/>
            <w:tcBorders>
              <w:top w:val="nil"/>
              <w:left w:val="nil"/>
              <w:bottom w:val="single" w:sz="4" w:space="0" w:color="auto"/>
              <w:right w:val="single" w:sz="4" w:space="0" w:color="auto"/>
            </w:tcBorders>
            <w:shd w:val="clear" w:color="auto" w:fill="auto"/>
            <w:vAlign w:val="center"/>
            <w:hideMark/>
          </w:tcPr>
          <w:p w14:paraId="5CDE4820"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48</w:t>
            </w:r>
          </w:p>
        </w:tc>
      </w:tr>
      <w:tr w:rsidR="002D6452" w:rsidRPr="002D6452" w14:paraId="3BF54CC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D077C27"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Largest Pi system</w:t>
            </w:r>
          </w:p>
        </w:tc>
        <w:tc>
          <w:tcPr>
            <w:tcW w:w="3325" w:type="dxa"/>
            <w:tcBorders>
              <w:top w:val="nil"/>
              <w:left w:val="nil"/>
              <w:bottom w:val="single" w:sz="4" w:space="0" w:color="auto"/>
              <w:right w:val="single" w:sz="4" w:space="0" w:color="auto"/>
            </w:tcBorders>
            <w:shd w:val="clear" w:color="auto" w:fill="auto"/>
            <w:vAlign w:val="center"/>
            <w:hideMark/>
          </w:tcPr>
          <w:p w14:paraId="3332B923"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49</w:t>
            </w:r>
          </w:p>
        </w:tc>
      </w:tr>
      <w:tr w:rsidR="002D6452" w:rsidRPr="002D6452" w14:paraId="199D8D59"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C90538D"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McGowan volume</w:t>
            </w:r>
          </w:p>
        </w:tc>
        <w:tc>
          <w:tcPr>
            <w:tcW w:w="3325" w:type="dxa"/>
            <w:tcBorders>
              <w:top w:val="nil"/>
              <w:left w:val="nil"/>
              <w:bottom w:val="single" w:sz="4" w:space="0" w:color="auto"/>
              <w:right w:val="single" w:sz="4" w:space="0" w:color="auto"/>
            </w:tcBorders>
            <w:shd w:val="clear" w:color="auto" w:fill="auto"/>
            <w:vAlign w:val="center"/>
            <w:hideMark/>
          </w:tcPr>
          <w:p w14:paraId="57E22475"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50</w:t>
            </w:r>
          </w:p>
        </w:tc>
      </w:tr>
      <w:tr w:rsidR="002D6452" w:rsidRPr="002D6452" w14:paraId="79C17991"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C4457F0"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Molecular linear free energy relation</w:t>
            </w:r>
          </w:p>
        </w:tc>
        <w:tc>
          <w:tcPr>
            <w:tcW w:w="3325" w:type="dxa"/>
            <w:tcBorders>
              <w:top w:val="nil"/>
              <w:left w:val="nil"/>
              <w:bottom w:val="single" w:sz="4" w:space="0" w:color="auto"/>
              <w:right w:val="single" w:sz="4" w:space="0" w:color="auto"/>
            </w:tcBorders>
            <w:shd w:val="clear" w:color="auto" w:fill="auto"/>
            <w:vAlign w:val="center"/>
            <w:hideMark/>
          </w:tcPr>
          <w:p w14:paraId="74EE6C66"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51</w:t>
            </w:r>
          </w:p>
        </w:tc>
      </w:tr>
      <w:tr w:rsidR="002D6452" w:rsidRPr="002D6452" w14:paraId="403ED005"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E619AE7"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Petitjean number</w:t>
            </w:r>
          </w:p>
        </w:tc>
        <w:tc>
          <w:tcPr>
            <w:tcW w:w="3325" w:type="dxa"/>
            <w:tcBorders>
              <w:top w:val="nil"/>
              <w:left w:val="nil"/>
              <w:bottom w:val="single" w:sz="4" w:space="0" w:color="auto"/>
              <w:right w:val="single" w:sz="4" w:space="0" w:color="auto"/>
            </w:tcBorders>
            <w:shd w:val="clear" w:color="auto" w:fill="auto"/>
            <w:vAlign w:val="center"/>
            <w:hideMark/>
          </w:tcPr>
          <w:p w14:paraId="518040B2"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52</w:t>
            </w:r>
          </w:p>
        </w:tc>
      </w:tr>
      <w:tr w:rsidR="002D6452" w:rsidRPr="002D6452" w14:paraId="6DAAADD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4BF241C"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Rule of five</w:t>
            </w:r>
          </w:p>
        </w:tc>
        <w:tc>
          <w:tcPr>
            <w:tcW w:w="3325" w:type="dxa"/>
            <w:tcBorders>
              <w:top w:val="nil"/>
              <w:left w:val="nil"/>
              <w:bottom w:val="single" w:sz="4" w:space="0" w:color="auto"/>
              <w:right w:val="single" w:sz="4" w:space="0" w:color="auto"/>
            </w:tcBorders>
            <w:shd w:val="clear" w:color="auto" w:fill="auto"/>
            <w:vAlign w:val="center"/>
            <w:hideMark/>
          </w:tcPr>
          <w:p w14:paraId="73D92D45"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53</w:t>
            </w:r>
          </w:p>
        </w:tc>
      </w:tr>
      <w:tr w:rsidR="002D6452" w:rsidRPr="002D6452" w14:paraId="5DD6D838" w14:textId="77777777" w:rsidTr="00447EC5">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7DD1CF4"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Topological</w:t>
            </w:r>
          </w:p>
        </w:tc>
        <w:tc>
          <w:tcPr>
            <w:tcW w:w="3325" w:type="dxa"/>
            <w:tcBorders>
              <w:top w:val="nil"/>
              <w:left w:val="nil"/>
              <w:bottom w:val="single" w:sz="4" w:space="0" w:color="auto"/>
              <w:right w:val="single" w:sz="4" w:space="0" w:color="auto"/>
            </w:tcBorders>
            <w:shd w:val="clear" w:color="auto" w:fill="auto"/>
            <w:vAlign w:val="center"/>
            <w:hideMark/>
          </w:tcPr>
          <w:p w14:paraId="08AC877F"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54</w:t>
            </w:r>
          </w:p>
        </w:tc>
      </w:tr>
      <w:tr w:rsidR="002D6452" w:rsidRPr="002D6452" w14:paraId="0CFE6452"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631C851"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Topological charge</w:t>
            </w:r>
          </w:p>
        </w:tc>
        <w:tc>
          <w:tcPr>
            <w:tcW w:w="3325" w:type="dxa"/>
            <w:tcBorders>
              <w:top w:val="nil"/>
              <w:left w:val="nil"/>
              <w:bottom w:val="single" w:sz="4" w:space="0" w:color="auto"/>
              <w:right w:val="single" w:sz="4" w:space="0" w:color="auto"/>
            </w:tcBorders>
            <w:shd w:val="clear" w:color="auto" w:fill="auto"/>
            <w:vAlign w:val="center"/>
            <w:hideMark/>
          </w:tcPr>
          <w:p w14:paraId="0EDE9B74"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55</w:t>
            </w:r>
          </w:p>
        </w:tc>
      </w:tr>
      <w:tr w:rsidR="002D6452" w:rsidRPr="002D6452" w14:paraId="1EC961E1"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65B5397"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Topological distance matrix</w:t>
            </w:r>
          </w:p>
        </w:tc>
        <w:tc>
          <w:tcPr>
            <w:tcW w:w="3325" w:type="dxa"/>
            <w:tcBorders>
              <w:top w:val="nil"/>
              <w:left w:val="nil"/>
              <w:bottom w:val="single" w:sz="4" w:space="0" w:color="auto"/>
              <w:right w:val="single" w:sz="4" w:space="0" w:color="auto"/>
            </w:tcBorders>
            <w:shd w:val="clear" w:color="auto" w:fill="auto"/>
            <w:vAlign w:val="center"/>
            <w:hideMark/>
          </w:tcPr>
          <w:p w14:paraId="48A28B5E"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56</w:t>
            </w:r>
          </w:p>
        </w:tc>
      </w:tr>
      <w:tr w:rsidR="002D6452" w:rsidRPr="002D6452" w14:paraId="642E3B0E"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EBCA837"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Topological polar surface area</w:t>
            </w:r>
          </w:p>
        </w:tc>
        <w:tc>
          <w:tcPr>
            <w:tcW w:w="3325" w:type="dxa"/>
            <w:tcBorders>
              <w:top w:val="nil"/>
              <w:left w:val="nil"/>
              <w:bottom w:val="single" w:sz="4" w:space="0" w:color="auto"/>
              <w:right w:val="single" w:sz="4" w:space="0" w:color="auto"/>
            </w:tcBorders>
            <w:shd w:val="clear" w:color="auto" w:fill="auto"/>
            <w:vAlign w:val="center"/>
            <w:hideMark/>
          </w:tcPr>
          <w:p w14:paraId="168E17A8"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57</w:t>
            </w:r>
          </w:p>
        </w:tc>
      </w:tr>
      <w:tr w:rsidR="002D6452" w:rsidRPr="002D6452" w14:paraId="79EE13EB"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5C9C7CAC"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Van der Waals volume</w:t>
            </w:r>
          </w:p>
        </w:tc>
        <w:tc>
          <w:tcPr>
            <w:tcW w:w="3325" w:type="dxa"/>
            <w:tcBorders>
              <w:top w:val="nil"/>
              <w:left w:val="nil"/>
              <w:bottom w:val="single" w:sz="4" w:space="0" w:color="auto"/>
              <w:right w:val="single" w:sz="4" w:space="0" w:color="auto"/>
            </w:tcBorders>
            <w:shd w:val="clear" w:color="auto" w:fill="auto"/>
            <w:vAlign w:val="center"/>
            <w:hideMark/>
          </w:tcPr>
          <w:p w14:paraId="7A67C499"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58</w:t>
            </w:r>
          </w:p>
        </w:tc>
      </w:tr>
      <w:tr w:rsidR="002D6452" w:rsidRPr="002D6452" w14:paraId="014DAAAC"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D7F25C4"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3D autocorrelation</w:t>
            </w:r>
          </w:p>
        </w:tc>
        <w:tc>
          <w:tcPr>
            <w:tcW w:w="3325" w:type="dxa"/>
            <w:tcBorders>
              <w:top w:val="nil"/>
              <w:left w:val="nil"/>
              <w:bottom w:val="single" w:sz="4" w:space="0" w:color="auto"/>
              <w:right w:val="single" w:sz="4" w:space="0" w:color="auto"/>
            </w:tcBorders>
            <w:shd w:val="clear" w:color="auto" w:fill="auto"/>
            <w:vAlign w:val="center"/>
            <w:hideMark/>
          </w:tcPr>
          <w:p w14:paraId="51D8B2BC"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59</w:t>
            </w:r>
          </w:p>
        </w:tc>
      </w:tr>
      <w:tr w:rsidR="002D6452" w:rsidRPr="002D6452" w14:paraId="6E6330FB"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B9929D4"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lastRenderedPageBreak/>
              <w:t>Autocorrelation</w:t>
            </w:r>
          </w:p>
        </w:tc>
        <w:tc>
          <w:tcPr>
            <w:tcW w:w="3325" w:type="dxa"/>
            <w:tcBorders>
              <w:top w:val="nil"/>
              <w:left w:val="nil"/>
              <w:bottom w:val="single" w:sz="4" w:space="0" w:color="auto"/>
              <w:right w:val="single" w:sz="4" w:space="0" w:color="auto"/>
            </w:tcBorders>
            <w:shd w:val="clear" w:color="auto" w:fill="auto"/>
            <w:vAlign w:val="center"/>
            <w:hideMark/>
          </w:tcPr>
          <w:p w14:paraId="5DE67D56"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60</w:t>
            </w:r>
          </w:p>
        </w:tc>
      </w:tr>
      <w:tr w:rsidR="002D6452" w:rsidRPr="002D6452" w14:paraId="2A34EC47"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E5B0285"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Barysz matrix</w:t>
            </w:r>
          </w:p>
        </w:tc>
        <w:tc>
          <w:tcPr>
            <w:tcW w:w="3325" w:type="dxa"/>
            <w:tcBorders>
              <w:top w:val="nil"/>
              <w:left w:val="nil"/>
              <w:bottom w:val="single" w:sz="4" w:space="0" w:color="auto"/>
              <w:right w:val="single" w:sz="4" w:space="0" w:color="auto"/>
            </w:tcBorders>
            <w:shd w:val="clear" w:color="auto" w:fill="auto"/>
            <w:vAlign w:val="center"/>
            <w:hideMark/>
          </w:tcPr>
          <w:p w14:paraId="347C938A"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61</w:t>
            </w:r>
          </w:p>
        </w:tc>
      </w:tr>
      <w:tr w:rsidR="002D6452" w:rsidRPr="002D6452" w14:paraId="3068272A"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B591CC9"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Detour matrix</w:t>
            </w:r>
          </w:p>
        </w:tc>
        <w:tc>
          <w:tcPr>
            <w:tcW w:w="3325" w:type="dxa"/>
            <w:tcBorders>
              <w:top w:val="nil"/>
              <w:left w:val="nil"/>
              <w:bottom w:val="single" w:sz="4" w:space="0" w:color="auto"/>
              <w:right w:val="single" w:sz="4" w:space="0" w:color="auto"/>
            </w:tcBorders>
            <w:shd w:val="clear" w:color="auto" w:fill="auto"/>
            <w:vAlign w:val="center"/>
            <w:hideMark/>
          </w:tcPr>
          <w:p w14:paraId="34B21F51"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62</w:t>
            </w:r>
          </w:p>
        </w:tc>
      </w:tr>
      <w:tr w:rsidR="002D6452" w:rsidRPr="002D6452" w14:paraId="119AA901"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6B34DB3"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Burden modified eigenvalues</w:t>
            </w:r>
          </w:p>
        </w:tc>
        <w:tc>
          <w:tcPr>
            <w:tcW w:w="3325" w:type="dxa"/>
            <w:tcBorders>
              <w:top w:val="nil"/>
              <w:left w:val="nil"/>
              <w:bottom w:val="single" w:sz="4" w:space="0" w:color="auto"/>
              <w:right w:val="single" w:sz="4" w:space="0" w:color="auto"/>
            </w:tcBorders>
            <w:shd w:val="clear" w:color="auto" w:fill="auto"/>
            <w:vAlign w:val="center"/>
            <w:hideMark/>
          </w:tcPr>
          <w:p w14:paraId="47B8A4E4"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63</w:t>
            </w:r>
          </w:p>
        </w:tc>
      </w:tr>
      <w:tr w:rsidR="002D6452" w:rsidRPr="002D6452" w14:paraId="1D651B38"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75524D99"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WHIM</w:t>
            </w:r>
          </w:p>
        </w:tc>
        <w:tc>
          <w:tcPr>
            <w:tcW w:w="3325" w:type="dxa"/>
            <w:tcBorders>
              <w:top w:val="nil"/>
              <w:left w:val="nil"/>
              <w:bottom w:val="single" w:sz="4" w:space="0" w:color="auto"/>
              <w:right w:val="single" w:sz="4" w:space="0" w:color="auto"/>
            </w:tcBorders>
            <w:shd w:val="clear" w:color="auto" w:fill="auto"/>
            <w:vAlign w:val="center"/>
            <w:hideMark/>
          </w:tcPr>
          <w:p w14:paraId="7177D64C"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64</w:t>
            </w:r>
          </w:p>
        </w:tc>
      </w:tr>
      <w:tr w:rsidR="002D6452" w:rsidRPr="002D6452" w14:paraId="560C3CB5" w14:textId="77777777" w:rsidTr="00985764">
        <w:trPr>
          <w:trHeight w:val="360"/>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AD205B1" w14:textId="77777777" w:rsidR="002D6452" w:rsidRPr="002D6452" w:rsidRDefault="002D6452" w:rsidP="002D6452">
            <w:pPr>
              <w:spacing w:after="0"/>
              <w:jc w:val="left"/>
              <w:rPr>
                <w:rFonts w:ascii="Times New Roman" w:hAnsi="Times New Roman"/>
                <w:color w:val="000000"/>
                <w:sz w:val="28"/>
                <w:szCs w:val="28"/>
              </w:rPr>
            </w:pPr>
            <w:r w:rsidRPr="002D6452">
              <w:rPr>
                <w:rFonts w:ascii="Times New Roman" w:hAnsi="Times New Roman"/>
                <w:color w:val="000000"/>
                <w:sz w:val="28"/>
                <w:szCs w:val="28"/>
              </w:rPr>
              <w:t>Gaussian Descriptors</w:t>
            </w:r>
          </w:p>
        </w:tc>
        <w:tc>
          <w:tcPr>
            <w:tcW w:w="3325" w:type="dxa"/>
            <w:tcBorders>
              <w:top w:val="nil"/>
              <w:left w:val="nil"/>
              <w:bottom w:val="single" w:sz="4" w:space="0" w:color="auto"/>
              <w:right w:val="single" w:sz="4" w:space="0" w:color="auto"/>
            </w:tcBorders>
            <w:shd w:val="clear" w:color="auto" w:fill="auto"/>
            <w:vAlign w:val="center"/>
            <w:hideMark/>
          </w:tcPr>
          <w:p w14:paraId="763122AD" w14:textId="77777777" w:rsidR="002D6452" w:rsidRPr="002D6452" w:rsidRDefault="002D6452" w:rsidP="002D6452">
            <w:pPr>
              <w:spacing w:after="0"/>
              <w:jc w:val="center"/>
              <w:rPr>
                <w:rFonts w:ascii="Times New Roman" w:hAnsi="Times New Roman"/>
                <w:color w:val="000000"/>
                <w:sz w:val="28"/>
                <w:szCs w:val="28"/>
              </w:rPr>
            </w:pPr>
            <w:r w:rsidRPr="002D6452">
              <w:rPr>
                <w:rFonts w:ascii="Times New Roman" w:hAnsi="Times New Roman"/>
                <w:color w:val="000000"/>
                <w:sz w:val="28"/>
                <w:szCs w:val="28"/>
              </w:rPr>
              <w:t>65</w:t>
            </w:r>
          </w:p>
        </w:tc>
      </w:tr>
    </w:tbl>
    <w:p w14:paraId="0491370C" w14:textId="77777777" w:rsidR="009C1AA2" w:rsidRDefault="009C1AA2" w:rsidP="009B41D8"/>
    <w:p w14:paraId="26F5B123" w14:textId="493A78E5" w:rsidR="002B0143" w:rsidRDefault="002B0143" w:rsidP="002B0143">
      <w:pPr>
        <w:pStyle w:val="Heading1"/>
      </w:pPr>
      <w:bookmarkStart w:id="30" w:name="_Toc70948084"/>
      <w:r>
        <w:t>S-</w:t>
      </w:r>
      <w:r w:rsidR="00FA396C">
        <w:t>3</w:t>
      </w:r>
      <w:r>
        <w:t xml:space="preserve"> Swa</w:t>
      </w:r>
      <w:r w:rsidR="001C76C3">
        <w:t>r</w:t>
      </w:r>
      <w:r>
        <w:t xml:space="preserve">m Plots of Differences </w:t>
      </w:r>
      <w:r w:rsidR="008C1C66">
        <w:t>B</w:t>
      </w:r>
      <w:r>
        <w:t>etween Clusters</w:t>
      </w:r>
      <w:bookmarkEnd w:id="30"/>
    </w:p>
    <w:p w14:paraId="2403372D" w14:textId="215158EF" w:rsidR="002B0143" w:rsidRDefault="002B0143" w:rsidP="009B41D8"/>
    <w:p w14:paraId="48CD9EFE" w14:textId="44F2E2A9" w:rsidR="002B0143" w:rsidRDefault="00B27D05" w:rsidP="00AC4DE5">
      <w:pPr>
        <w:jc w:val="center"/>
      </w:pPr>
      <w:r>
        <w:rPr>
          <w:noProof/>
        </w:rPr>
        <w:drawing>
          <wp:inline distT="0" distB="0" distL="0" distR="0" wp14:anchorId="151B521F" wp14:editId="0DDC0AC0">
            <wp:extent cx="5476875" cy="5276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218" r="7853"/>
                    <a:stretch/>
                  </pic:blipFill>
                  <pic:spPr bwMode="auto">
                    <a:xfrm>
                      <a:off x="0" y="0"/>
                      <a:ext cx="5476875" cy="5276850"/>
                    </a:xfrm>
                    <a:prstGeom prst="rect">
                      <a:avLst/>
                    </a:prstGeom>
                    <a:noFill/>
                    <a:ln>
                      <a:noFill/>
                    </a:ln>
                    <a:extLst>
                      <a:ext uri="{53640926-AAD7-44D8-BBD7-CCE9431645EC}">
                        <a14:shadowObscured xmlns:a14="http://schemas.microsoft.com/office/drawing/2010/main"/>
                      </a:ext>
                    </a:extLst>
                  </pic:spPr>
                </pic:pic>
              </a:graphicData>
            </a:graphic>
          </wp:inline>
        </w:drawing>
      </w:r>
    </w:p>
    <w:p w14:paraId="1F88E35F" w14:textId="2DCAD34D" w:rsidR="009F4B8B" w:rsidRDefault="009F4B8B" w:rsidP="009C1AA2">
      <w:pPr>
        <w:pStyle w:val="VAFigureCaption"/>
        <w:spacing w:after="0" w:line="240" w:lineRule="auto"/>
      </w:pPr>
      <w:bookmarkStart w:id="31" w:name="_Toc75768378"/>
      <w:r w:rsidRPr="002E4ECF">
        <w:t>Figure S</w:t>
      </w:r>
      <w:r w:rsidR="00FA396C">
        <w:t>3</w:t>
      </w:r>
      <w:r>
        <w:t>.1</w:t>
      </w:r>
      <w:r w:rsidRPr="002E4ECF">
        <w:t xml:space="preserve">: </w:t>
      </w:r>
      <w:r>
        <w:t>Swa</w:t>
      </w:r>
      <w:r w:rsidR="001C76C3">
        <w:t>r</w:t>
      </w:r>
      <w:r>
        <w:t xml:space="preserve">m </w:t>
      </w:r>
      <w:r w:rsidR="003C6B2D">
        <w:t>p</w:t>
      </w:r>
      <w:r>
        <w:t xml:space="preserve">lot for HOMO-LUMO </w:t>
      </w:r>
      <w:r w:rsidR="003C6B2D">
        <w:t>g</w:t>
      </w:r>
      <w:r>
        <w:t xml:space="preserve">ap, </w:t>
      </w:r>
      <w:r w:rsidR="003C6B2D">
        <w:t>f</w:t>
      </w:r>
      <w:r>
        <w:t xml:space="preserve">ull </w:t>
      </w:r>
      <w:r w:rsidR="003C6B2D">
        <w:t>d</w:t>
      </w:r>
      <w:r>
        <w:t>ataset</w:t>
      </w:r>
      <w:r w:rsidR="009C1AA2">
        <w:t xml:space="preserve">. Each molecule is indicated by a circle. </w:t>
      </w:r>
      <w:r w:rsidR="000E0C45">
        <w:t>In the</w:t>
      </w:r>
      <w:r w:rsidR="009C1AA2">
        <w:t xml:space="preserve"> full </w:t>
      </w:r>
      <w:r w:rsidR="000E0C45">
        <w:t>dataset</w:t>
      </w:r>
      <w:r w:rsidR="009C1AA2">
        <w:t xml:space="preserve"> the HOMO-LUMO </w:t>
      </w:r>
      <w:r w:rsidR="00AA0B05">
        <w:t>g</w:t>
      </w:r>
      <w:r w:rsidR="009C1AA2">
        <w:t>ap data is similar in both positive and negative molecules.</w:t>
      </w:r>
      <w:bookmarkEnd w:id="31"/>
      <w:r w:rsidR="009C1AA2">
        <w:t xml:space="preserve"> </w:t>
      </w:r>
    </w:p>
    <w:p w14:paraId="26440370" w14:textId="17868A9B" w:rsidR="004C4BE2" w:rsidRPr="004C4BE2" w:rsidRDefault="00BA7218" w:rsidP="00AC4DE5">
      <w:pPr>
        <w:jc w:val="center"/>
      </w:pPr>
      <w:r>
        <w:rPr>
          <w:noProof/>
        </w:rPr>
        <w:lastRenderedPageBreak/>
        <w:drawing>
          <wp:inline distT="0" distB="0" distL="0" distR="0" wp14:anchorId="795AA450" wp14:editId="144BDC33">
            <wp:extent cx="5438775" cy="5372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615" r="8494"/>
                    <a:stretch/>
                  </pic:blipFill>
                  <pic:spPr bwMode="auto">
                    <a:xfrm>
                      <a:off x="0" y="0"/>
                      <a:ext cx="5438775" cy="5372100"/>
                    </a:xfrm>
                    <a:prstGeom prst="rect">
                      <a:avLst/>
                    </a:prstGeom>
                    <a:noFill/>
                    <a:ln>
                      <a:noFill/>
                    </a:ln>
                    <a:extLst>
                      <a:ext uri="{53640926-AAD7-44D8-BBD7-CCE9431645EC}">
                        <a14:shadowObscured xmlns:a14="http://schemas.microsoft.com/office/drawing/2010/main"/>
                      </a:ext>
                    </a:extLst>
                  </pic:spPr>
                </pic:pic>
              </a:graphicData>
            </a:graphic>
          </wp:inline>
        </w:drawing>
      </w:r>
    </w:p>
    <w:p w14:paraId="78C68C7B" w14:textId="316757BC" w:rsidR="009F4B8B" w:rsidRDefault="009F4B8B" w:rsidP="007A7A5C">
      <w:pPr>
        <w:pStyle w:val="VAFigureCaption"/>
        <w:spacing w:after="0" w:line="240" w:lineRule="auto"/>
      </w:pPr>
      <w:bookmarkStart w:id="32" w:name="_Toc75768379"/>
      <w:r w:rsidRPr="002E4ECF">
        <w:t>Figure S</w:t>
      </w:r>
      <w:r w:rsidR="00FA396C">
        <w:t>3</w:t>
      </w:r>
      <w:r>
        <w:t>.</w:t>
      </w:r>
      <w:r w:rsidR="00FE78CD">
        <w:t>2</w:t>
      </w:r>
      <w:r w:rsidRPr="002E4ECF">
        <w:t xml:space="preserve">: </w:t>
      </w:r>
      <w:r>
        <w:t xml:space="preserve">Swarm </w:t>
      </w:r>
      <w:r w:rsidR="00D36456">
        <w:t>p</w:t>
      </w:r>
      <w:r>
        <w:t xml:space="preserve">lot for HOMO-LUMO </w:t>
      </w:r>
      <w:r w:rsidR="00D36456">
        <w:t>g</w:t>
      </w:r>
      <w:r>
        <w:t xml:space="preserve">ap, </w:t>
      </w:r>
      <w:r w:rsidR="00D36456">
        <w:t>l</w:t>
      </w:r>
      <w:r>
        <w:t xml:space="preserve">arge </w:t>
      </w:r>
      <w:r w:rsidR="00D36456">
        <w:t>m</w:t>
      </w:r>
      <w:r>
        <w:t xml:space="preserve">olecules </w:t>
      </w:r>
      <w:r w:rsidR="00D36456">
        <w:t>c</w:t>
      </w:r>
      <w:r>
        <w:t>luster</w:t>
      </w:r>
      <w:r w:rsidR="007A7A5C">
        <w:t>. In the large molecules cluster</w:t>
      </w:r>
      <w:r w:rsidR="001C76C3">
        <w:t>,</w:t>
      </w:r>
      <w:r w:rsidR="007A7A5C">
        <w:t xml:space="preserve"> there are more mutagenic (positive) molecules with smaller HOMO-LUMO gaps, particularly between </w:t>
      </w:r>
      <w:r w:rsidR="005C2F11">
        <w:t>3</w:t>
      </w:r>
      <w:r w:rsidR="007A7A5C">
        <w:t xml:space="preserve"> eV and </w:t>
      </w:r>
      <w:r w:rsidR="005C2F11">
        <w:t>4.5</w:t>
      </w:r>
      <w:r w:rsidR="007A7A5C">
        <w:t xml:space="preserve"> eV</w:t>
      </w:r>
      <w:r w:rsidR="00793230">
        <w:t xml:space="preserve">, whereas the negative molecules have </w:t>
      </w:r>
      <w:r w:rsidR="000E0C45">
        <w:t>a greater proportion</w:t>
      </w:r>
      <w:r w:rsidR="00793230">
        <w:t xml:space="preserve"> </w:t>
      </w:r>
      <w:r w:rsidR="001C76C3">
        <w:t xml:space="preserve">of </w:t>
      </w:r>
      <w:r w:rsidR="00793230">
        <w:t xml:space="preserve">molecules with values above </w:t>
      </w:r>
      <w:r w:rsidR="00414404">
        <w:t>5</w:t>
      </w:r>
      <w:r w:rsidR="00793230">
        <w:t xml:space="preserve"> eV.</w:t>
      </w:r>
      <w:bookmarkEnd w:id="32"/>
      <w:r w:rsidR="007A7A5C">
        <w:t xml:space="preserve">   </w:t>
      </w:r>
    </w:p>
    <w:p w14:paraId="568624A2" w14:textId="73383463" w:rsidR="004C4BE2" w:rsidRDefault="004C4BE2" w:rsidP="004C4BE2"/>
    <w:p w14:paraId="4E3EBC7D" w14:textId="2558B3C3" w:rsidR="004C4BE2" w:rsidRPr="004C4BE2" w:rsidRDefault="006423B5" w:rsidP="00DB611F">
      <w:pPr>
        <w:jc w:val="center"/>
      </w:pPr>
      <w:r>
        <w:rPr>
          <w:noProof/>
        </w:rPr>
        <w:lastRenderedPageBreak/>
        <w:drawing>
          <wp:inline distT="0" distB="0" distL="0" distR="0" wp14:anchorId="5C47F1A9" wp14:editId="011A6683">
            <wp:extent cx="5505450" cy="5324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417" r="7371"/>
                    <a:stretch/>
                  </pic:blipFill>
                  <pic:spPr bwMode="auto">
                    <a:xfrm>
                      <a:off x="0" y="0"/>
                      <a:ext cx="5505450" cy="5324475"/>
                    </a:xfrm>
                    <a:prstGeom prst="rect">
                      <a:avLst/>
                    </a:prstGeom>
                    <a:noFill/>
                    <a:ln>
                      <a:noFill/>
                    </a:ln>
                    <a:extLst>
                      <a:ext uri="{53640926-AAD7-44D8-BBD7-CCE9431645EC}">
                        <a14:shadowObscured xmlns:a14="http://schemas.microsoft.com/office/drawing/2010/main"/>
                      </a:ext>
                    </a:extLst>
                  </pic:spPr>
                </pic:pic>
              </a:graphicData>
            </a:graphic>
          </wp:inline>
        </w:drawing>
      </w:r>
    </w:p>
    <w:p w14:paraId="740831B5" w14:textId="49CAE5E4" w:rsidR="009F4B8B" w:rsidRDefault="009F4B8B" w:rsidP="00255554">
      <w:pPr>
        <w:pStyle w:val="VAFigureCaption"/>
        <w:spacing w:after="0" w:line="240" w:lineRule="auto"/>
      </w:pPr>
      <w:bookmarkStart w:id="33" w:name="_Toc75768380"/>
      <w:r w:rsidRPr="002E4ECF">
        <w:t>Figure S</w:t>
      </w:r>
      <w:r w:rsidR="00FA396C">
        <w:t>3</w:t>
      </w:r>
      <w:r>
        <w:t>.3</w:t>
      </w:r>
      <w:r w:rsidRPr="002E4ECF">
        <w:t xml:space="preserve">: </w:t>
      </w:r>
      <w:r>
        <w:t xml:space="preserve">Swarm </w:t>
      </w:r>
      <w:r w:rsidR="00203E7E">
        <w:t>p</w:t>
      </w:r>
      <w:r>
        <w:t xml:space="preserve">lot for </w:t>
      </w:r>
      <w:r w:rsidR="00EC43CC">
        <w:t>HOMO-LUMO gap</w:t>
      </w:r>
      <w:r w:rsidR="004C4BE2">
        <w:t xml:space="preserve">, </w:t>
      </w:r>
      <w:r w:rsidR="001C76C3">
        <w:t>s</w:t>
      </w:r>
      <w:r w:rsidR="00AC4DE5">
        <w:t xml:space="preserve">mall </w:t>
      </w:r>
      <w:r w:rsidR="001C76C3">
        <w:t>m</w:t>
      </w:r>
      <w:r w:rsidR="00AC4DE5">
        <w:t xml:space="preserve">olecules </w:t>
      </w:r>
      <w:r w:rsidR="001C76C3">
        <w:t>c</w:t>
      </w:r>
      <w:r w:rsidR="00AC4DE5">
        <w:t>luster</w:t>
      </w:r>
      <w:r w:rsidR="00255554">
        <w:t xml:space="preserve">. In the small molecules cluster, </w:t>
      </w:r>
      <w:r w:rsidR="001335B9">
        <w:t>many</w:t>
      </w:r>
      <w:r w:rsidR="00255554">
        <w:t xml:space="preserve"> mutagens have HOMO-LUMO gaps between</w:t>
      </w:r>
      <w:r w:rsidR="00414404">
        <w:t xml:space="preserve"> 5</w:t>
      </w:r>
      <w:r w:rsidR="00DA336B">
        <w:t>.0</w:t>
      </w:r>
      <w:r w:rsidR="00414404">
        <w:t xml:space="preserve"> </w:t>
      </w:r>
      <w:r w:rsidR="00255554">
        <w:t xml:space="preserve">and </w:t>
      </w:r>
      <w:r w:rsidR="00414404">
        <w:t xml:space="preserve">6.5 </w:t>
      </w:r>
      <w:r w:rsidR="00255554">
        <w:t>eV.</w:t>
      </w:r>
      <w:bookmarkEnd w:id="33"/>
      <w:r w:rsidR="00255554">
        <w:t xml:space="preserve"> </w:t>
      </w:r>
    </w:p>
    <w:p w14:paraId="2C843BF8" w14:textId="77777777" w:rsidR="00255554" w:rsidRPr="00255554" w:rsidRDefault="00255554" w:rsidP="00255554"/>
    <w:p w14:paraId="5E2FFFCF" w14:textId="66BA5394" w:rsidR="001502F6" w:rsidRDefault="0097383F" w:rsidP="009F7BA7">
      <w:pPr>
        <w:jc w:val="center"/>
      </w:pPr>
      <w:bookmarkStart w:id="34" w:name="_Toc70768031"/>
      <w:bookmarkStart w:id="35" w:name="_Toc70947949"/>
      <w:r>
        <w:rPr>
          <w:noProof/>
        </w:rPr>
        <w:lastRenderedPageBreak/>
        <w:drawing>
          <wp:inline distT="0" distB="0" distL="0" distR="0" wp14:anchorId="0F39F961" wp14:editId="2BFEEEEA">
            <wp:extent cx="5505450" cy="539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295" r="7371"/>
                    <a:stretch/>
                  </pic:blipFill>
                  <pic:spPr bwMode="auto">
                    <a:xfrm>
                      <a:off x="0" y="0"/>
                      <a:ext cx="5505450" cy="5391150"/>
                    </a:xfrm>
                    <a:prstGeom prst="rect">
                      <a:avLst/>
                    </a:prstGeom>
                    <a:noFill/>
                    <a:ln>
                      <a:noFill/>
                    </a:ln>
                    <a:extLst>
                      <a:ext uri="{53640926-AAD7-44D8-BBD7-CCE9431645EC}">
                        <a14:shadowObscured xmlns:a14="http://schemas.microsoft.com/office/drawing/2010/main"/>
                      </a:ext>
                    </a:extLst>
                  </pic:spPr>
                </pic:pic>
              </a:graphicData>
            </a:graphic>
          </wp:inline>
        </w:drawing>
      </w:r>
      <w:bookmarkEnd w:id="34"/>
      <w:bookmarkEnd w:id="35"/>
    </w:p>
    <w:p w14:paraId="2C2809FD" w14:textId="4E06E024" w:rsidR="004C4BE2" w:rsidRDefault="004C4BE2" w:rsidP="00F2350B">
      <w:pPr>
        <w:pStyle w:val="VAFigureCaption"/>
        <w:spacing w:after="0" w:line="240" w:lineRule="auto"/>
      </w:pPr>
      <w:bookmarkStart w:id="36" w:name="_Toc75768381"/>
      <w:r w:rsidRPr="002E4ECF">
        <w:t>Figure S</w:t>
      </w:r>
      <w:r w:rsidR="00FA396C">
        <w:t>3</w:t>
      </w:r>
      <w:r>
        <w:t>.4</w:t>
      </w:r>
      <w:r w:rsidRPr="002E4ECF">
        <w:t xml:space="preserve">: </w:t>
      </w:r>
      <w:r w:rsidR="00F2350B">
        <w:t xml:space="preserve">Full </w:t>
      </w:r>
      <w:r w:rsidR="00E37FEB">
        <w:t>d</w:t>
      </w:r>
      <w:r w:rsidR="00F2350B">
        <w:t xml:space="preserve">ataset </w:t>
      </w:r>
      <w:r w:rsidR="00E37FEB">
        <w:t>s</w:t>
      </w:r>
      <w:r>
        <w:t xml:space="preserve">warm </w:t>
      </w:r>
      <w:r w:rsidR="00E37FEB">
        <w:t>p</w:t>
      </w:r>
      <w:r>
        <w:t xml:space="preserve">lot for </w:t>
      </w:r>
      <w:r w:rsidR="00E37FEB">
        <w:t>r</w:t>
      </w:r>
      <w:r w:rsidR="00DB611F">
        <w:t xml:space="preserve">adial </w:t>
      </w:r>
      <w:r w:rsidR="00E37FEB">
        <w:t>d</w:t>
      </w:r>
      <w:r w:rsidR="00DB611F">
        <w:t xml:space="preserve">istribution </w:t>
      </w:r>
      <w:r w:rsidR="00E37FEB">
        <w:t>f</w:t>
      </w:r>
      <w:r w:rsidR="00DB611F">
        <w:t>unction</w:t>
      </w:r>
      <w:r w:rsidR="00F2350B">
        <w:t xml:space="preserve">, 5.5 </w:t>
      </w:r>
      <w:r w:rsidR="00F2350B">
        <w:rPr>
          <w:rFonts w:ascii="Times New Roman" w:hAnsi="Times New Roman"/>
          <w:szCs w:val="24"/>
        </w:rPr>
        <w:t>Å</w:t>
      </w:r>
      <w:r>
        <w:t>,</w:t>
      </w:r>
      <w:r w:rsidR="00F2350B">
        <w:t xml:space="preserve"> weighted by intrinsic state (RDF55s).</w:t>
      </w:r>
      <w:r>
        <w:t xml:space="preserve"> </w:t>
      </w:r>
      <w:r w:rsidR="00F843E5">
        <w:t xml:space="preserve">In the </w:t>
      </w:r>
      <w:r w:rsidR="00F2350B">
        <w:t>f</w:t>
      </w:r>
      <w:r w:rsidR="00F843E5">
        <w:t xml:space="preserve">ull dataset, </w:t>
      </w:r>
      <w:r w:rsidR="00F2350B">
        <w:t xml:space="preserve">the RDF55s </w:t>
      </w:r>
      <w:r w:rsidR="00AA0B05">
        <w:t>data</w:t>
      </w:r>
      <w:r w:rsidR="00CA3CBC">
        <w:t xml:space="preserve"> distribution</w:t>
      </w:r>
      <w:r w:rsidR="00AA0B05">
        <w:t xml:space="preserve"> is similar in both positive and negative molecules.</w:t>
      </w:r>
      <w:bookmarkEnd w:id="36"/>
    </w:p>
    <w:p w14:paraId="22284B01" w14:textId="350A5D17" w:rsidR="00DB611F" w:rsidRDefault="0097383F" w:rsidP="009F7BA7">
      <w:pPr>
        <w:jc w:val="center"/>
      </w:pPr>
      <w:bookmarkStart w:id="37" w:name="_Toc70768033"/>
      <w:bookmarkStart w:id="38" w:name="_Toc70947951"/>
      <w:r>
        <w:rPr>
          <w:noProof/>
        </w:rPr>
        <w:lastRenderedPageBreak/>
        <w:drawing>
          <wp:inline distT="0" distB="0" distL="0" distR="0" wp14:anchorId="092E4D8D" wp14:editId="3DEF91B1">
            <wp:extent cx="5514975" cy="5324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417" r="7212"/>
                    <a:stretch/>
                  </pic:blipFill>
                  <pic:spPr bwMode="auto">
                    <a:xfrm>
                      <a:off x="0" y="0"/>
                      <a:ext cx="5514975" cy="5324475"/>
                    </a:xfrm>
                    <a:prstGeom prst="rect">
                      <a:avLst/>
                    </a:prstGeom>
                    <a:noFill/>
                    <a:ln>
                      <a:noFill/>
                    </a:ln>
                    <a:extLst>
                      <a:ext uri="{53640926-AAD7-44D8-BBD7-CCE9431645EC}">
                        <a14:shadowObscured xmlns:a14="http://schemas.microsoft.com/office/drawing/2010/main"/>
                      </a:ext>
                    </a:extLst>
                  </pic:spPr>
                </pic:pic>
              </a:graphicData>
            </a:graphic>
          </wp:inline>
        </w:drawing>
      </w:r>
      <w:bookmarkEnd w:id="37"/>
      <w:bookmarkEnd w:id="38"/>
    </w:p>
    <w:p w14:paraId="17140083" w14:textId="1CE16E03" w:rsidR="004C4BE2" w:rsidRDefault="004C4BE2" w:rsidP="003D34AA">
      <w:pPr>
        <w:pStyle w:val="VAFigureCaption"/>
        <w:spacing w:after="0" w:line="240" w:lineRule="auto"/>
      </w:pPr>
      <w:bookmarkStart w:id="39" w:name="_Toc75768382"/>
      <w:r w:rsidRPr="002E4ECF">
        <w:t>Figure S</w:t>
      </w:r>
      <w:r w:rsidR="00FA396C">
        <w:t>3</w:t>
      </w:r>
      <w:r>
        <w:t>.5</w:t>
      </w:r>
      <w:r w:rsidRPr="002E4ECF">
        <w:t xml:space="preserve">: </w:t>
      </w:r>
      <w:r w:rsidR="003D34AA">
        <w:t xml:space="preserve">Large </w:t>
      </w:r>
      <w:r w:rsidR="0017704F">
        <w:t>m</w:t>
      </w:r>
      <w:r w:rsidR="003D34AA">
        <w:t xml:space="preserve">olecules </w:t>
      </w:r>
      <w:r w:rsidR="0017704F">
        <w:t>c</w:t>
      </w:r>
      <w:r w:rsidR="003D34AA">
        <w:t xml:space="preserve">luster </w:t>
      </w:r>
      <w:r w:rsidR="0017704F">
        <w:t>s</w:t>
      </w:r>
      <w:r>
        <w:t>warm</w:t>
      </w:r>
      <w:r w:rsidR="003D34AA">
        <w:t xml:space="preserve"> </w:t>
      </w:r>
      <w:r w:rsidR="0017704F">
        <w:t>p</w:t>
      </w:r>
      <w:r w:rsidR="003D34AA">
        <w:t>lot</w:t>
      </w:r>
      <w:r>
        <w:t xml:space="preserve"> </w:t>
      </w:r>
      <w:r w:rsidR="003D34AA">
        <w:t xml:space="preserve">for </w:t>
      </w:r>
      <w:r w:rsidR="0017704F">
        <w:t>r</w:t>
      </w:r>
      <w:r w:rsidR="003D34AA">
        <w:t xml:space="preserve">adial </w:t>
      </w:r>
      <w:r w:rsidR="0017704F">
        <w:t>d</w:t>
      </w:r>
      <w:r w:rsidR="003D34AA">
        <w:t xml:space="preserve">istribution </w:t>
      </w:r>
      <w:r w:rsidR="0017704F">
        <w:t>f</w:t>
      </w:r>
      <w:r w:rsidR="003D34AA">
        <w:t xml:space="preserve">unction, 5.5 </w:t>
      </w:r>
      <w:r w:rsidR="003D34AA">
        <w:rPr>
          <w:rFonts w:ascii="Times New Roman" w:hAnsi="Times New Roman"/>
          <w:szCs w:val="24"/>
        </w:rPr>
        <w:t>Å</w:t>
      </w:r>
      <w:r w:rsidR="003D34AA">
        <w:t>, weighted by intrinsic state (RDF55s)</w:t>
      </w:r>
      <w:r w:rsidR="00AA0B05">
        <w:t>. The RDF55s values of the positive molecules are slightly shifted towards smaller values.</w:t>
      </w:r>
      <w:bookmarkEnd w:id="39"/>
      <w:r w:rsidR="00AA0B05">
        <w:t xml:space="preserve"> </w:t>
      </w:r>
    </w:p>
    <w:p w14:paraId="53CF941A" w14:textId="77777777" w:rsidR="003D34AA" w:rsidRPr="003D34AA" w:rsidRDefault="003D34AA" w:rsidP="003D34AA"/>
    <w:p w14:paraId="627F032F" w14:textId="437832D5" w:rsidR="00DB611F" w:rsidRDefault="0097383F" w:rsidP="009F7BA7">
      <w:pPr>
        <w:jc w:val="center"/>
      </w:pPr>
      <w:bookmarkStart w:id="40" w:name="_Toc70768035"/>
      <w:bookmarkStart w:id="41" w:name="_Toc70947953"/>
      <w:r>
        <w:rPr>
          <w:noProof/>
        </w:rPr>
        <w:lastRenderedPageBreak/>
        <w:drawing>
          <wp:inline distT="0" distB="0" distL="0" distR="0" wp14:anchorId="6489801C" wp14:editId="69E6C233">
            <wp:extent cx="5448300" cy="5372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615" r="8333"/>
                    <a:stretch/>
                  </pic:blipFill>
                  <pic:spPr bwMode="auto">
                    <a:xfrm>
                      <a:off x="0" y="0"/>
                      <a:ext cx="5448300" cy="5372100"/>
                    </a:xfrm>
                    <a:prstGeom prst="rect">
                      <a:avLst/>
                    </a:prstGeom>
                    <a:noFill/>
                    <a:ln>
                      <a:noFill/>
                    </a:ln>
                    <a:extLst>
                      <a:ext uri="{53640926-AAD7-44D8-BBD7-CCE9431645EC}">
                        <a14:shadowObscured xmlns:a14="http://schemas.microsoft.com/office/drawing/2010/main"/>
                      </a:ext>
                    </a:extLst>
                  </pic:spPr>
                </pic:pic>
              </a:graphicData>
            </a:graphic>
          </wp:inline>
        </w:drawing>
      </w:r>
      <w:bookmarkEnd w:id="40"/>
      <w:bookmarkEnd w:id="41"/>
    </w:p>
    <w:p w14:paraId="75644DA5" w14:textId="10862F8F" w:rsidR="004C4BE2" w:rsidRDefault="004C4BE2" w:rsidP="00990287">
      <w:pPr>
        <w:pStyle w:val="VAFigureCaption"/>
        <w:spacing w:after="0" w:line="240" w:lineRule="auto"/>
        <w:jc w:val="left"/>
      </w:pPr>
      <w:bookmarkStart w:id="42" w:name="_Toc75768383"/>
      <w:r w:rsidRPr="002E4ECF">
        <w:t>Figure S</w:t>
      </w:r>
      <w:r w:rsidR="00FA396C">
        <w:t>3</w:t>
      </w:r>
      <w:r>
        <w:t>.6</w:t>
      </w:r>
      <w:r w:rsidRPr="002E4ECF">
        <w:t xml:space="preserve">: </w:t>
      </w:r>
      <w:r w:rsidR="00B37F29">
        <w:t xml:space="preserve">Small </w:t>
      </w:r>
      <w:r w:rsidR="00FD0591">
        <w:t>m</w:t>
      </w:r>
      <w:r w:rsidR="00B37F29">
        <w:t xml:space="preserve">olecules </w:t>
      </w:r>
      <w:r w:rsidR="00FD0591">
        <w:t>s</w:t>
      </w:r>
      <w:r>
        <w:t xml:space="preserve">warm </w:t>
      </w:r>
      <w:r w:rsidR="00FD0591">
        <w:t>p</w:t>
      </w:r>
      <w:r>
        <w:t xml:space="preserve">lot for </w:t>
      </w:r>
      <w:r w:rsidR="00FD0591">
        <w:t>r</w:t>
      </w:r>
      <w:r w:rsidR="00DB611F">
        <w:t xml:space="preserve">adial </w:t>
      </w:r>
      <w:r w:rsidR="00FD0591">
        <w:t>d</w:t>
      </w:r>
      <w:r w:rsidR="00DB611F">
        <w:t xml:space="preserve">istribution </w:t>
      </w:r>
      <w:r w:rsidR="00FD0591">
        <w:t>f</w:t>
      </w:r>
      <w:r w:rsidR="00DB611F">
        <w:t>unction</w:t>
      </w:r>
      <w:r w:rsidR="00FD0591">
        <w:t xml:space="preserve"> </w:t>
      </w:r>
      <w:r w:rsidR="00B37F29">
        <w:t xml:space="preserve">5.5 </w:t>
      </w:r>
      <w:r w:rsidR="00B37F29">
        <w:rPr>
          <w:rFonts w:ascii="Times New Roman" w:hAnsi="Times New Roman"/>
          <w:szCs w:val="24"/>
        </w:rPr>
        <w:t>Å</w:t>
      </w:r>
      <w:r w:rsidR="00B37F29">
        <w:t>, weighted by intrinsic state (RDF55s)</w:t>
      </w:r>
      <w:r w:rsidR="004E2DB1">
        <w:t>. The RDF55s values of the positive molecules are slightly shifted towards the higher range.</w:t>
      </w:r>
      <w:bookmarkEnd w:id="42"/>
      <w:r w:rsidR="004E2DB1">
        <w:t xml:space="preserve"> </w:t>
      </w:r>
    </w:p>
    <w:p w14:paraId="73DFD6EB" w14:textId="77777777" w:rsidR="002B0143" w:rsidRPr="009B41D8" w:rsidRDefault="002B0143" w:rsidP="009B41D8"/>
    <w:p w14:paraId="5E711DA2" w14:textId="0BA3B468" w:rsidR="00071F6E" w:rsidRDefault="0075188A" w:rsidP="00071F6E">
      <w:pPr>
        <w:pStyle w:val="Heading1"/>
      </w:pPr>
      <w:bookmarkStart w:id="43" w:name="_Toc70948085"/>
      <w:r>
        <w:t>S-</w:t>
      </w:r>
      <w:r w:rsidR="00056F84">
        <w:t>4</w:t>
      </w:r>
      <w:r>
        <w:t xml:space="preserve"> </w:t>
      </w:r>
      <w:r w:rsidR="00071F6E">
        <w:t>P</w:t>
      </w:r>
      <w:r w:rsidR="00D21A40">
        <w:t>a</w:t>
      </w:r>
      <w:r w:rsidR="00071F6E">
        <w:t xml:space="preserve">DEL-Descriptor </w:t>
      </w:r>
      <w:r w:rsidR="00E25886">
        <w:t>Weightings</w:t>
      </w:r>
      <w:bookmarkEnd w:id="43"/>
    </w:p>
    <w:p w14:paraId="75147B56" w14:textId="77777777" w:rsidR="00182D9F" w:rsidRPr="00963403" w:rsidRDefault="00182D9F" w:rsidP="00071F6E">
      <w:pPr>
        <w:rPr>
          <w:b/>
          <w:bCs/>
        </w:rPr>
      </w:pPr>
    </w:p>
    <w:p w14:paraId="67ED4D7D" w14:textId="05B01DCE" w:rsidR="00EE1D9A" w:rsidRDefault="00C61C18" w:rsidP="00C61C18">
      <w:pPr>
        <w:jc w:val="left"/>
      </w:pPr>
      <w:r>
        <w:t>The following is a summary</w:t>
      </w:r>
      <w:r w:rsidR="00071F6E">
        <w:t xml:space="preserve"> of the PaDEL descriptors that were most relevant to our analysis,</w:t>
      </w:r>
      <w:r>
        <w:t xml:space="preserve"> with illustrations and examples. For full details the</w:t>
      </w:r>
      <w:r w:rsidR="00EE1D9A">
        <w:t xml:space="preserve"> reader is referred to PADEL-Descriptor’s website </w:t>
      </w:r>
      <w:hyperlink r:id="rId33" w:history="1">
        <w:r w:rsidR="00EE1D9A">
          <w:rPr>
            <w:rStyle w:val="Hyperlink"/>
          </w:rPr>
          <w:t>www.yapcwsoft.com/dd/padeldescriptor/</w:t>
        </w:r>
      </w:hyperlink>
      <w:r w:rsidR="00EE1D9A">
        <w:t xml:space="preserve"> as well as to our github </w:t>
      </w:r>
      <w:r w:rsidR="00EE1D9A" w:rsidRPr="001261AB">
        <w:t>twsleight/Environmental_PAH_Mutagenicity</w:t>
      </w:r>
    </w:p>
    <w:p w14:paraId="3F4D894C" w14:textId="17170160" w:rsidR="00FB6867" w:rsidRDefault="004F7A59" w:rsidP="00C61C18">
      <w:pPr>
        <w:jc w:val="left"/>
      </w:pPr>
      <w:r>
        <w:t>The book Molecular Descriptors for Chemoinformatics by Todeschini and Consonni is the most widely cited reference by the PADEL-Descriptor documentation and is an excellent reference for background information.</w:t>
      </w:r>
      <w:r>
        <w:fldChar w:fldCharType="begin"/>
      </w:r>
      <w:r w:rsidR="00022F7E">
        <w:instrText xml:space="preserve"> ADDIN ZOTERO_ITEM CSL_CITATION {"citationID":"ctL3SbaR","properties":{"formattedCitation":"\\super 4\\nosupersub{}","plainCitation":"4","noteIndex":0},"citationItems":[{"id":2226,"uris":["http://zotero.org/users/6618504/items/NL7UAXNA"],"uri":["http://zotero.org/users/6618504/items/NL7UAXNA"],"itemData":{"id":2226,"type":"chapter","abstract":"In the last decades, several scientific researches have been focused on studying how to encompass and convert – by a theoretical pathway – the information encoded in the molecular structure into one or more numbers used to establish quantitative relationships between structures and properties, biological activities, or other experimental properties. Molecular descriptors are formally mathematical representations of a molecule obtained by a well-specified algorithm applied to a defined molecular representation or a well-specified experimental procedure. They play a fundamental role in chemistry, pharmaceutical sciences, environmental protection policy, toxicology, ecotoxicology, health research, and quality control. Evidence of the interest of the scientific community in the molecular descriptors is provided by the huge number of descriptors proposed up today: more than 5000 descriptors derived from different theories and approaches are defined in the literature and most of them can be calculated by means of dedicated software applications. Molecular descriptors are of outstanding importance in the research fields of quantitative structure–activity relationships (QSARs) and quantitative structure–property relationships (QSPRs), where they are the independent chemical information used to predict the properties of interest. Along with the definition of appropriate molecular descriptors, the molecular structure representation and the mathematical tools for deriving and assessing models are other fundamental components of the QSAR/QSPR approach. The remarkable progress during the last few years in chemometrics and chemoinformatics has led to new strategies for finding mathematical meaningful relationships between the molecular structure and biological activities, physico-chemical, toxicological, and environmental properties of chemicals. Different approaches for deriving molecular descriptors here reviewed and some of the most relevant descriptors are presented in detail with numerical examples.","collection-title":"Challenges and Advances in Computational Chemistry and Physics","container-title":"Recent Advances in QSAR Studies: Methods and Applications","event-place":"Dordrecht","ISBN":"978-1-4020-9783-6","language":"en","note":"DOI: 10.1007/978-1-4020-9783-6_3","page":"29-102","publisher":"Springer Netherlands","publisher-place":"Dordrecht","source":"Springer Link","title":"Molecular Descriptors","URL":"https://doi.org/10.1007/978-1-4020-9783-6_3","author":[{"family":"Consonni","given":"Viviana"},{"family":"Todeschini","given":"Roberto"}],"editor":[{"family":"Puzyn","given":"Tomasz"},{"family":"Leszczynski","given":"Jerzy"},{"family":"Cronin","given":"Mark T."}],"accessed":{"date-parts":[["2020",11,20]]},"issued":{"date-parts":[["2010"]]}}}],"schema":"https://github.com/citation-style-language/schema/raw/master/csl-citation.json"} </w:instrText>
      </w:r>
      <w:r>
        <w:fldChar w:fldCharType="separate"/>
      </w:r>
      <w:r w:rsidR="00022F7E" w:rsidRPr="00022F7E">
        <w:rPr>
          <w:rFonts w:cs="Times"/>
          <w:szCs w:val="24"/>
          <w:vertAlign w:val="superscript"/>
        </w:rPr>
        <w:t>4</w:t>
      </w:r>
      <w:r>
        <w:fldChar w:fldCharType="end"/>
      </w:r>
    </w:p>
    <w:p w14:paraId="35BD7EEA" w14:textId="2CB1D1D4" w:rsidR="00FB6867" w:rsidRPr="006F79F6" w:rsidRDefault="006F79F6" w:rsidP="006F79F6">
      <w:pPr>
        <w:pStyle w:val="VAFigureCaption"/>
      </w:pPr>
      <w:bookmarkStart w:id="44" w:name="_Toc75768384"/>
      <w:r w:rsidRPr="006F79F6">
        <w:lastRenderedPageBreak/>
        <w:t>Table S</w:t>
      </w:r>
      <w:r w:rsidR="00056F84">
        <w:t>4.1</w:t>
      </w:r>
      <w:r w:rsidRPr="006F79F6">
        <w:t xml:space="preserve">: </w:t>
      </w:r>
      <w:r w:rsidR="000E0C12" w:rsidRPr="006F79F6">
        <w:t xml:space="preserve">Static </w:t>
      </w:r>
      <w:r w:rsidR="00921B68" w:rsidRPr="006F79F6">
        <w:t>weighting schemes</w:t>
      </w:r>
      <w:r w:rsidR="00921B68">
        <w:t xml:space="preserve"> (table values).</w:t>
      </w:r>
      <w:bookmarkEnd w:id="44"/>
    </w:p>
    <w:tbl>
      <w:tblPr>
        <w:tblStyle w:val="TableGrid"/>
        <w:tblW w:w="0" w:type="auto"/>
        <w:tblLook w:val="04A0" w:firstRow="1" w:lastRow="0" w:firstColumn="1" w:lastColumn="0" w:noHBand="0" w:noVBand="1"/>
      </w:tblPr>
      <w:tblGrid>
        <w:gridCol w:w="3895"/>
        <w:gridCol w:w="2350"/>
        <w:gridCol w:w="3105"/>
      </w:tblGrid>
      <w:tr w:rsidR="00AF1E18" w14:paraId="29A168B1" w14:textId="77777777" w:rsidTr="00A266FF">
        <w:trPr>
          <w:trHeight w:hRule="exact" w:val="360"/>
        </w:trPr>
        <w:tc>
          <w:tcPr>
            <w:tcW w:w="3978" w:type="dxa"/>
          </w:tcPr>
          <w:p w14:paraId="1ED6B270" w14:textId="106EC44A" w:rsidR="00AF1E18" w:rsidRPr="00D31553" w:rsidRDefault="00CB1D4E" w:rsidP="00F5571F">
            <w:pPr>
              <w:jc w:val="left"/>
              <w:rPr>
                <w:rFonts w:ascii="Times New Roman" w:hAnsi="Times New Roman" w:cs="Times New Roman"/>
                <w:b/>
                <w:bCs/>
                <w:szCs w:val="24"/>
              </w:rPr>
            </w:pPr>
            <w:r w:rsidRPr="00D31553">
              <w:rPr>
                <w:rFonts w:ascii="Times New Roman" w:hAnsi="Times New Roman" w:cs="Times New Roman"/>
                <w:b/>
                <w:bCs/>
                <w:szCs w:val="24"/>
              </w:rPr>
              <w:t>Weighting Scheme</w:t>
            </w:r>
          </w:p>
        </w:tc>
        <w:tc>
          <w:tcPr>
            <w:tcW w:w="2406" w:type="dxa"/>
          </w:tcPr>
          <w:p w14:paraId="2D883B85" w14:textId="46C941AF" w:rsidR="00AF1E18" w:rsidRPr="00D31553" w:rsidRDefault="00AF1E18" w:rsidP="00F5571F">
            <w:pPr>
              <w:jc w:val="center"/>
              <w:rPr>
                <w:rFonts w:ascii="Times New Roman" w:hAnsi="Times New Roman" w:cs="Times New Roman"/>
                <w:b/>
                <w:bCs/>
                <w:szCs w:val="24"/>
              </w:rPr>
            </w:pPr>
            <w:r w:rsidRPr="00D31553">
              <w:rPr>
                <w:rFonts w:ascii="Times New Roman" w:hAnsi="Times New Roman" w:cs="Times New Roman"/>
                <w:b/>
                <w:bCs/>
                <w:szCs w:val="24"/>
              </w:rPr>
              <w:t>Carbon</w:t>
            </w:r>
          </w:p>
        </w:tc>
        <w:tc>
          <w:tcPr>
            <w:tcW w:w="3192" w:type="dxa"/>
          </w:tcPr>
          <w:p w14:paraId="5E602612" w14:textId="02C5E5B9" w:rsidR="00AF1E18" w:rsidRPr="00D31553" w:rsidRDefault="00F5571F" w:rsidP="00F5571F">
            <w:pPr>
              <w:jc w:val="center"/>
              <w:rPr>
                <w:rFonts w:ascii="Times New Roman" w:hAnsi="Times New Roman" w:cs="Times New Roman"/>
                <w:b/>
                <w:bCs/>
                <w:szCs w:val="24"/>
              </w:rPr>
            </w:pPr>
            <w:r w:rsidRPr="00D31553">
              <w:rPr>
                <w:rFonts w:ascii="Times New Roman" w:hAnsi="Times New Roman" w:cs="Times New Roman"/>
                <w:b/>
                <w:bCs/>
                <w:szCs w:val="24"/>
              </w:rPr>
              <w:t>Oxygen</w:t>
            </w:r>
          </w:p>
        </w:tc>
      </w:tr>
      <w:tr w:rsidR="00AF1E18" w14:paraId="0F0CCE5F" w14:textId="77777777" w:rsidTr="00A266FF">
        <w:trPr>
          <w:trHeight w:hRule="exact" w:val="360"/>
        </w:trPr>
        <w:tc>
          <w:tcPr>
            <w:tcW w:w="3978" w:type="dxa"/>
          </w:tcPr>
          <w:p w14:paraId="303A1436" w14:textId="0423C58E" w:rsidR="00AF1E18" w:rsidRPr="002B5F6E" w:rsidRDefault="000E0C12" w:rsidP="00F5571F">
            <w:pPr>
              <w:jc w:val="left"/>
              <w:rPr>
                <w:rFonts w:ascii="Times New Roman" w:hAnsi="Times New Roman" w:cs="Times New Roman"/>
                <w:szCs w:val="24"/>
              </w:rPr>
            </w:pPr>
            <w:r w:rsidRPr="002B5F6E">
              <w:rPr>
                <w:rFonts w:ascii="Times New Roman" w:hAnsi="Times New Roman" w:cs="Times New Roman"/>
                <w:szCs w:val="24"/>
              </w:rPr>
              <w:t>Ionization Potential</w:t>
            </w:r>
            <w:r w:rsidR="00AA5302">
              <w:rPr>
                <w:rFonts w:ascii="Times New Roman" w:hAnsi="Times New Roman" w:cs="Times New Roman"/>
                <w:szCs w:val="24"/>
              </w:rPr>
              <w:t xml:space="preserve"> (i)</w:t>
            </w:r>
          </w:p>
        </w:tc>
        <w:tc>
          <w:tcPr>
            <w:tcW w:w="2406" w:type="dxa"/>
          </w:tcPr>
          <w:p w14:paraId="3F262127" w14:textId="584EF165" w:rsidR="00AF1E18" w:rsidRPr="002B5F6E" w:rsidRDefault="00F5571F" w:rsidP="00F5571F">
            <w:pPr>
              <w:jc w:val="center"/>
              <w:rPr>
                <w:rFonts w:ascii="Times New Roman" w:hAnsi="Times New Roman" w:cs="Times New Roman"/>
                <w:szCs w:val="24"/>
              </w:rPr>
            </w:pPr>
            <w:r w:rsidRPr="002B5F6E">
              <w:rPr>
                <w:rFonts w:ascii="Times New Roman" w:hAnsi="Times New Roman" w:cs="Times New Roman"/>
                <w:color w:val="000000"/>
                <w:szCs w:val="24"/>
                <w:shd w:val="clear" w:color="auto" w:fill="FFFFFF"/>
              </w:rPr>
              <w:t>11.2603</w:t>
            </w:r>
          </w:p>
        </w:tc>
        <w:tc>
          <w:tcPr>
            <w:tcW w:w="3192" w:type="dxa"/>
          </w:tcPr>
          <w:p w14:paraId="34D29E39" w14:textId="7A7E44C9" w:rsidR="00AF1E18" w:rsidRPr="002B5F6E" w:rsidRDefault="00F5571F" w:rsidP="00F5571F">
            <w:pPr>
              <w:jc w:val="center"/>
              <w:rPr>
                <w:rFonts w:ascii="Times New Roman" w:hAnsi="Times New Roman" w:cs="Times New Roman"/>
                <w:szCs w:val="24"/>
              </w:rPr>
            </w:pPr>
            <w:r w:rsidRPr="002B5F6E">
              <w:rPr>
                <w:rFonts w:ascii="Times New Roman" w:hAnsi="Times New Roman" w:cs="Times New Roman"/>
                <w:color w:val="000000"/>
                <w:szCs w:val="24"/>
                <w:shd w:val="clear" w:color="auto" w:fill="FFFFFF"/>
              </w:rPr>
              <w:t>13.6181</w:t>
            </w:r>
          </w:p>
        </w:tc>
      </w:tr>
      <w:tr w:rsidR="00F5571F" w14:paraId="7D7C7A14" w14:textId="77777777" w:rsidTr="00A266FF">
        <w:trPr>
          <w:trHeight w:hRule="exact" w:val="360"/>
        </w:trPr>
        <w:tc>
          <w:tcPr>
            <w:tcW w:w="3978" w:type="dxa"/>
          </w:tcPr>
          <w:p w14:paraId="4882DEB1" w14:textId="3E584C27" w:rsidR="00F5571F" w:rsidRPr="002B5F6E" w:rsidRDefault="004B13FE" w:rsidP="00F5571F">
            <w:pPr>
              <w:jc w:val="left"/>
              <w:rPr>
                <w:rFonts w:ascii="Times New Roman" w:hAnsi="Times New Roman" w:cs="Times New Roman"/>
                <w:szCs w:val="24"/>
              </w:rPr>
            </w:pPr>
            <w:r>
              <w:rPr>
                <w:rFonts w:ascii="Times New Roman" w:hAnsi="Times New Roman" w:cs="Times New Roman"/>
                <w:szCs w:val="24"/>
              </w:rPr>
              <w:t xml:space="preserve">Relative </w:t>
            </w:r>
            <w:r w:rsidR="00F5571F" w:rsidRPr="002B5F6E">
              <w:rPr>
                <w:rFonts w:ascii="Times New Roman" w:hAnsi="Times New Roman" w:cs="Times New Roman"/>
                <w:szCs w:val="24"/>
              </w:rPr>
              <w:t>Polarizability</w:t>
            </w:r>
            <w:r w:rsidR="00AA5302">
              <w:rPr>
                <w:rFonts w:ascii="Times New Roman" w:hAnsi="Times New Roman" w:cs="Times New Roman"/>
                <w:szCs w:val="24"/>
              </w:rPr>
              <w:t xml:space="preserve"> (p)</w:t>
            </w:r>
          </w:p>
        </w:tc>
        <w:tc>
          <w:tcPr>
            <w:tcW w:w="2406" w:type="dxa"/>
          </w:tcPr>
          <w:p w14:paraId="5FA611D4" w14:textId="71674A3C" w:rsidR="00F5571F" w:rsidRPr="002B5F6E" w:rsidRDefault="00F5571F" w:rsidP="00F5571F">
            <w:pPr>
              <w:jc w:val="center"/>
              <w:rPr>
                <w:rFonts w:ascii="Times New Roman" w:hAnsi="Times New Roman" w:cs="Times New Roman"/>
                <w:szCs w:val="24"/>
              </w:rPr>
            </w:pPr>
            <w:r w:rsidRPr="002B5F6E">
              <w:rPr>
                <w:rFonts w:ascii="Times New Roman" w:hAnsi="Times New Roman" w:cs="Times New Roman"/>
                <w:color w:val="000000"/>
                <w:szCs w:val="24"/>
                <w:shd w:val="clear" w:color="auto" w:fill="FFFFFF"/>
              </w:rPr>
              <w:t>1.76</w:t>
            </w:r>
          </w:p>
        </w:tc>
        <w:tc>
          <w:tcPr>
            <w:tcW w:w="3192" w:type="dxa"/>
          </w:tcPr>
          <w:p w14:paraId="0106D094" w14:textId="45BE8279" w:rsidR="00F5571F" w:rsidRPr="002B5F6E" w:rsidRDefault="00F5571F" w:rsidP="00F5571F">
            <w:pPr>
              <w:pStyle w:val="NormalWeb"/>
              <w:spacing w:after="45"/>
              <w:jc w:val="center"/>
              <w:rPr>
                <w:rFonts w:cs="Times New Roman"/>
                <w:color w:val="000000"/>
              </w:rPr>
            </w:pPr>
            <w:r w:rsidRPr="002B5F6E">
              <w:rPr>
                <w:rFonts w:cs="Times New Roman"/>
                <w:color w:val="000000"/>
              </w:rPr>
              <w:t>0.8</w:t>
            </w:r>
          </w:p>
        </w:tc>
      </w:tr>
      <w:tr w:rsidR="00F5571F" w14:paraId="666BACC9" w14:textId="77777777" w:rsidTr="00A266FF">
        <w:trPr>
          <w:trHeight w:hRule="exact" w:val="360"/>
        </w:trPr>
        <w:tc>
          <w:tcPr>
            <w:tcW w:w="3978" w:type="dxa"/>
          </w:tcPr>
          <w:p w14:paraId="2FC96C36" w14:textId="0372DEC5" w:rsidR="00F5571F" w:rsidRPr="002B5F6E" w:rsidRDefault="00F5571F" w:rsidP="00F5571F">
            <w:pPr>
              <w:jc w:val="left"/>
              <w:rPr>
                <w:rFonts w:ascii="Times New Roman" w:hAnsi="Times New Roman" w:cs="Times New Roman"/>
                <w:szCs w:val="24"/>
              </w:rPr>
            </w:pPr>
            <w:r w:rsidRPr="002B5F6E">
              <w:rPr>
                <w:rFonts w:ascii="Times New Roman" w:hAnsi="Times New Roman" w:cs="Times New Roman"/>
                <w:szCs w:val="24"/>
              </w:rPr>
              <w:t>Mass</w:t>
            </w:r>
            <w:r w:rsidR="00AA5302">
              <w:rPr>
                <w:rFonts w:ascii="Times New Roman" w:hAnsi="Times New Roman" w:cs="Times New Roman"/>
                <w:szCs w:val="24"/>
              </w:rPr>
              <w:t xml:space="preserve"> (m)</w:t>
            </w:r>
          </w:p>
        </w:tc>
        <w:tc>
          <w:tcPr>
            <w:tcW w:w="2406" w:type="dxa"/>
          </w:tcPr>
          <w:p w14:paraId="5D491361" w14:textId="63375B7F" w:rsidR="00F5571F" w:rsidRPr="002B5F6E" w:rsidRDefault="00F5571F" w:rsidP="00F5571F">
            <w:pPr>
              <w:jc w:val="center"/>
              <w:rPr>
                <w:rFonts w:ascii="Times New Roman" w:hAnsi="Times New Roman" w:cs="Times New Roman"/>
                <w:szCs w:val="24"/>
              </w:rPr>
            </w:pPr>
            <w:r w:rsidRPr="002B5F6E">
              <w:rPr>
                <w:rFonts w:ascii="Times New Roman" w:hAnsi="Times New Roman" w:cs="Times New Roman"/>
                <w:szCs w:val="24"/>
              </w:rPr>
              <w:t>12.01</w:t>
            </w:r>
          </w:p>
        </w:tc>
        <w:tc>
          <w:tcPr>
            <w:tcW w:w="3192" w:type="dxa"/>
          </w:tcPr>
          <w:p w14:paraId="5779602E" w14:textId="274A02BD" w:rsidR="00F5571F" w:rsidRPr="002B5F6E" w:rsidRDefault="00F5571F" w:rsidP="00F5571F">
            <w:pPr>
              <w:jc w:val="center"/>
              <w:rPr>
                <w:rFonts w:ascii="Times New Roman" w:hAnsi="Times New Roman" w:cs="Times New Roman"/>
                <w:szCs w:val="24"/>
              </w:rPr>
            </w:pPr>
            <w:r w:rsidRPr="002B5F6E">
              <w:rPr>
                <w:rFonts w:ascii="Times New Roman" w:hAnsi="Times New Roman" w:cs="Times New Roman"/>
                <w:szCs w:val="24"/>
              </w:rPr>
              <w:t>16</w:t>
            </w:r>
          </w:p>
        </w:tc>
      </w:tr>
      <w:tr w:rsidR="00F5571F" w14:paraId="0CD66A71" w14:textId="77777777" w:rsidTr="00A266FF">
        <w:trPr>
          <w:trHeight w:hRule="exact" w:val="360"/>
        </w:trPr>
        <w:tc>
          <w:tcPr>
            <w:tcW w:w="3978" w:type="dxa"/>
          </w:tcPr>
          <w:p w14:paraId="67FF6E97" w14:textId="3862AA8C" w:rsidR="00F5571F" w:rsidRPr="002B5F6E" w:rsidRDefault="00F5571F" w:rsidP="00F5571F">
            <w:pPr>
              <w:jc w:val="left"/>
              <w:rPr>
                <w:rFonts w:ascii="Times New Roman" w:hAnsi="Times New Roman" w:cs="Times New Roman"/>
                <w:szCs w:val="24"/>
              </w:rPr>
            </w:pPr>
            <w:r w:rsidRPr="002B5F6E">
              <w:rPr>
                <w:rFonts w:ascii="Times New Roman" w:hAnsi="Times New Roman" w:cs="Times New Roman"/>
                <w:szCs w:val="24"/>
              </w:rPr>
              <w:t>Sanderson Electronegativity</w:t>
            </w:r>
            <w:r w:rsidR="00AA5302">
              <w:rPr>
                <w:rFonts w:ascii="Times New Roman" w:hAnsi="Times New Roman" w:cs="Times New Roman"/>
                <w:szCs w:val="24"/>
              </w:rPr>
              <w:t xml:space="preserve"> (e)</w:t>
            </w:r>
          </w:p>
        </w:tc>
        <w:tc>
          <w:tcPr>
            <w:tcW w:w="2406" w:type="dxa"/>
          </w:tcPr>
          <w:p w14:paraId="4D427FE8" w14:textId="1FCF0E8D" w:rsidR="00F5571F" w:rsidRPr="002B5F6E" w:rsidRDefault="00F5571F" w:rsidP="00F5571F">
            <w:pPr>
              <w:pStyle w:val="NormalWeb"/>
              <w:spacing w:after="45"/>
              <w:jc w:val="center"/>
              <w:rPr>
                <w:rFonts w:cs="Times New Roman"/>
                <w:color w:val="000000"/>
              </w:rPr>
            </w:pPr>
            <w:r w:rsidRPr="002B5F6E">
              <w:rPr>
                <w:rFonts w:cs="Times New Roman"/>
                <w:color w:val="000000"/>
              </w:rPr>
              <w:t>2.75</w:t>
            </w:r>
          </w:p>
        </w:tc>
        <w:tc>
          <w:tcPr>
            <w:tcW w:w="3192" w:type="dxa"/>
          </w:tcPr>
          <w:p w14:paraId="0B31B416" w14:textId="2606F4FB" w:rsidR="00F5571F" w:rsidRPr="002B5F6E" w:rsidRDefault="00F5571F" w:rsidP="00F5571F">
            <w:pPr>
              <w:jc w:val="center"/>
              <w:rPr>
                <w:rFonts w:ascii="Times New Roman" w:hAnsi="Times New Roman" w:cs="Times New Roman"/>
                <w:szCs w:val="24"/>
              </w:rPr>
            </w:pPr>
            <w:r w:rsidRPr="002B5F6E">
              <w:rPr>
                <w:rFonts w:ascii="Times New Roman" w:hAnsi="Times New Roman" w:cs="Times New Roman"/>
                <w:color w:val="000000"/>
                <w:szCs w:val="24"/>
                <w:shd w:val="clear" w:color="auto" w:fill="FFFFFF"/>
              </w:rPr>
              <w:t>3.65</w:t>
            </w:r>
          </w:p>
        </w:tc>
      </w:tr>
      <w:tr w:rsidR="00F5571F" w14:paraId="138F6634" w14:textId="77777777" w:rsidTr="00A266FF">
        <w:trPr>
          <w:trHeight w:hRule="exact" w:val="360"/>
        </w:trPr>
        <w:tc>
          <w:tcPr>
            <w:tcW w:w="3978" w:type="dxa"/>
          </w:tcPr>
          <w:p w14:paraId="5B440E17" w14:textId="49AA7075" w:rsidR="00F5571F" w:rsidRPr="002B5F6E" w:rsidRDefault="00F5571F" w:rsidP="00F5571F">
            <w:pPr>
              <w:jc w:val="left"/>
              <w:rPr>
                <w:rFonts w:ascii="Times New Roman" w:hAnsi="Times New Roman" w:cs="Times New Roman"/>
                <w:szCs w:val="24"/>
              </w:rPr>
            </w:pPr>
            <w:r w:rsidRPr="002B5F6E">
              <w:rPr>
                <w:rFonts w:ascii="Times New Roman" w:hAnsi="Times New Roman" w:cs="Times New Roman"/>
                <w:szCs w:val="24"/>
              </w:rPr>
              <w:t>Van Der Waals Volume</w:t>
            </w:r>
            <w:r w:rsidR="00AA5302">
              <w:rPr>
                <w:rFonts w:ascii="Times New Roman" w:hAnsi="Times New Roman" w:cs="Times New Roman"/>
                <w:szCs w:val="24"/>
              </w:rPr>
              <w:t xml:space="preserve"> (v)</w:t>
            </w:r>
          </w:p>
        </w:tc>
        <w:tc>
          <w:tcPr>
            <w:tcW w:w="2406" w:type="dxa"/>
          </w:tcPr>
          <w:p w14:paraId="5CDD6E7B" w14:textId="41BCAB96" w:rsidR="00F5571F" w:rsidRPr="002B5F6E" w:rsidRDefault="00F5571F" w:rsidP="00F5571F">
            <w:pPr>
              <w:jc w:val="center"/>
              <w:rPr>
                <w:rFonts w:ascii="Times New Roman" w:hAnsi="Times New Roman" w:cs="Times New Roman"/>
                <w:szCs w:val="24"/>
              </w:rPr>
            </w:pPr>
            <w:r w:rsidRPr="002B5F6E">
              <w:rPr>
                <w:rFonts w:ascii="Times New Roman" w:hAnsi="Times New Roman" w:cs="Times New Roman"/>
                <w:color w:val="000000"/>
                <w:szCs w:val="24"/>
                <w:shd w:val="clear" w:color="auto" w:fill="FFFFFF"/>
              </w:rPr>
              <w:t>20.58</w:t>
            </w:r>
          </w:p>
        </w:tc>
        <w:tc>
          <w:tcPr>
            <w:tcW w:w="3192" w:type="dxa"/>
          </w:tcPr>
          <w:p w14:paraId="35E454A1" w14:textId="0070BD0B" w:rsidR="00F5571F" w:rsidRPr="002B5F6E" w:rsidRDefault="00F5571F" w:rsidP="00F5571F">
            <w:pPr>
              <w:jc w:val="center"/>
              <w:rPr>
                <w:rFonts w:ascii="Times New Roman" w:hAnsi="Times New Roman" w:cs="Times New Roman"/>
                <w:szCs w:val="24"/>
              </w:rPr>
            </w:pPr>
            <w:r w:rsidRPr="002B5F6E">
              <w:rPr>
                <w:rFonts w:ascii="Times New Roman" w:hAnsi="Times New Roman" w:cs="Times New Roman"/>
                <w:color w:val="000000"/>
                <w:szCs w:val="24"/>
                <w:shd w:val="clear" w:color="auto" w:fill="FFFFFF"/>
              </w:rPr>
              <w:t>14.71</w:t>
            </w:r>
          </w:p>
        </w:tc>
      </w:tr>
      <w:tr w:rsidR="00B24B31" w14:paraId="5AABA6FA" w14:textId="77777777" w:rsidTr="00A266FF">
        <w:trPr>
          <w:trHeight w:hRule="exact" w:val="360"/>
        </w:trPr>
        <w:tc>
          <w:tcPr>
            <w:tcW w:w="3978" w:type="dxa"/>
          </w:tcPr>
          <w:p w14:paraId="5FE36FB5" w14:textId="14C31AC4" w:rsidR="00B24B31" w:rsidRPr="002B5F6E" w:rsidRDefault="00B24B31" w:rsidP="00F5571F">
            <w:pPr>
              <w:jc w:val="left"/>
              <w:rPr>
                <w:rFonts w:ascii="Times New Roman" w:hAnsi="Times New Roman"/>
                <w:szCs w:val="24"/>
              </w:rPr>
            </w:pPr>
            <w:r>
              <w:rPr>
                <w:rFonts w:ascii="Times New Roman" w:hAnsi="Times New Roman"/>
                <w:szCs w:val="24"/>
              </w:rPr>
              <w:t>Covalent Radius</w:t>
            </w:r>
            <w:r w:rsidR="00AA5302">
              <w:rPr>
                <w:rFonts w:ascii="Times New Roman" w:hAnsi="Times New Roman"/>
                <w:szCs w:val="24"/>
              </w:rPr>
              <w:t xml:space="preserve"> (r)</w:t>
            </w:r>
          </w:p>
        </w:tc>
        <w:tc>
          <w:tcPr>
            <w:tcW w:w="2406" w:type="dxa"/>
          </w:tcPr>
          <w:p w14:paraId="3341635F" w14:textId="3BFE272F" w:rsidR="00B24B31" w:rsidRPr="002B5F6E" w:rsidRDefault="00B24B31" w:rsidP="00F5571F">
            <w:pPr>
              <w:jc w:val="center"/>
              <w:rPr>
                <w:rFonts w:ascii="Times New Roman" w:hAnsi="Times New Roman"/>
                <w:color w:val="000000"/>
                <w:szCs w:val="24"/>
                <w:shd w:val="clear" w:color="auto" w:fill="FFFFFF"/>
              </w:rPr>
            </w:pPr>
            <w:r>
              <w:rPr>
                <w:rFonts w:ascii="Times New Roman" w:hAnsi="Times New Roman"/>
                <w:color w:val="000000"/>
                <w:szCs w:val="24"/>
                <w:shd w:val="clear" w:color="auto" w:fill="FFFFFF"/>
              </w:rPr>
              <w:t>76 pm</w:t>
            </w:r>
          </w:p>
        </w:tc>
        <w:tc>
          <w:tcPr>
            <w:tcW w:w="3192" w:type="dxa"/>
          </w:tcPr>
          <w:p w14:paraId="6E8E0D93" w14:textId="336256BF" w:rsidR="00B24B31" w:rsidRPr="002B5F6E" w:rsidRDefault="00B24B31" w:rsidP="00F5571F">
            <w:pPr>
              <w:jc w:val="center"/>
              <w:rPr>
                <w:rFonts w:ascii="Times New Roman" w:hAnsi="Times New Roman"/>
                <w:color w:val="000000"/>
                <w:szCs w:val="24"/>
                <w:shd w:val="clear" w:color="auto" w:fill="FFFFFF"/>
              </w:rPr>
            </w:pPr>
            <w:r>
              <w:rPr>
                <w:rFonts w:ascii="Times New Roman" w:hAnsi="Times New Roman"/>
                <w:color w:val="000000"/>
                <w:szCs w:val="24"/>
                <w:shd w:val="clear" w:color="auto" w:fill="FFFFFF"/>
              </w:rPr>
              <w:t>66 pm</w:t>
            </w:r>
          </w:p>
        </w:tc>
      </w:tr>
    </w:tbl>
    <w:p w14:paraId="244D80B3" w14:textId="1FF28B31" w:rsidR="00AF1E18" w:rsidRDefault="00AF1E18" w:rsidP="00C61C18">
      <w:pPr>
        <w:jc w:val="left"/>
        <w:rPr>
          <w:b/>
          <w:bCs/>
          <w:color w:val="FF0000"/>
        </w:rPr>
      </w:pPr>
    </w:p>
    <w:p w14:paraId="36D28A81" w14:textId="07C31151" w:rsidR="007D1671" w:rsidRDefault="00BC5CB1" w:rsidP="00C61C18">
      <w:pPr>
        <w:jc w:val="left"/>
      </w:pPr>
      <w:r>
        <w:t>A useful table to weighting schemes for DRAGON</w:t>
      </w:r>
      <w:r>
        <w:rPr>
          <w:rFonts w:cs="Times"/>
        </w:rPr>
        <w:t>™</w:t>
      </w:r>
      <w:r>
        <w:t xml:space="preserve"> software, which uses many of the same calculations can be found here </w:t>
      </w:r>
      <w:hyperlink r:id="rId34" w:history="1">
        <w:r w:rsidR="007D1671">
          <w:rPr>
            <w:rStyle w:val="Hyperlink"/>
          </w:rPr>
          <w:t>Dragon 6 user's manual (talete.mi.it)</w:t>
        </w:r>
      </w:hyperlink>
    </w:p>
    <w:p w14:paraId="7807A58F" w14:textId="303D9681" w:rsidR="006D5073" w:rsidRDefault="00C03BA7" w:rsidP="00C61C18">
      <w:pPr>
        <w:jc w:val="left"/>
      </w:pPr>
      <w:r>
        <w:t>The definition of intrinsic state</w:t>
      </w:r>
      <w:r w:rsidR="00AA5302">
        <w:t xml:space="preserve"> (abbreviation s)</w:t>
      </w:r>
      <w:r>
        <w:t xml:space="preserve"> is </w:t>
      </w:r>
    </w:p>
    <w:p w14:paraId="61AF6325" w14:textId="79A5A8B9" w:rsidR="00670369" w:rsidRPr="00E62669" w:rsidRDefault="00513EA9" w:rsidP="00C61C18">
      <w:pPr>
        <w:jc w:val="left"/>
        <w:rPr>
          <w:sz w:val="28"/>
          <w:szCs w:val="28"/>
        </w:rPr>
      </w:pPr>
      <m:oMathPara>
        <m:oMath>
          <m:r>
            <m:rPr>
              <m:nor/>
            </m:rPr>
            <w:rPr>
              <w:rFonts w:ascii="Cambria Math" w:hAnsi="Cambria Math"/>
              <w:sz w:val="28"/>
              <w:szCs w:val="28"/>
            </w:rPr>
            <m:t>I=</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f>
                        <m:fPr>
                          <m:type m:val="skw"/>
                          <m:ctrlPr>
                            <w:rPr>
                              <w:rFonts w:ascii="Cambria Math" w:hAnsi="Cambria Math"/>
                              <w:i/>
                              <w:sz w:val="28"/>
                              <w:szCs w:val="28"/>
                            </w:rPr>
                          </m:ctrlPr>
                        </m:fPr>
                        <m:num>
                          <m:r>
                            <m:rPr>
                              <m:nor/>
                            </m:rPr>
                            <w:rPr>
                              <w:rFonts w:ascii="Cambria Math" w:hAnsi="Cambria Math"/>
                              <w:sz w:val="28"/>
                              <w:szCs w:val="28"/>
                            </w:rPr>
                            <m:t>2</m:t>
                          </m:r>
                        </m:num>
                        <m:den>
                          <m:sSub>
                            <m:sSubPr>
                              <m:ctrlPr>
                                <w:rPr>
                                  <w:rFonts w:ascii="Cambria Math" w:hAnsi="Cambria Math"/>
                                  <w:i/>
                                  <w:sz w:val="28"/>
                                  <w:szCs w:val="28"/>
                                </w:rPr>
                              </m:ctrlPr>
                            </m:sSubPr>
                            <m:e>
                              <m:r>
                                <m:rPr>
                                  <m:nor/>
                                </m:rPr>
                                <w:rPr>
                                  <w:rFonts w:ascii="Cambria Math" w:hAnsi="Cambria Math"/>
                                  <w:sz w:val="28"/>
                                  <w:szCs w:val="28"/>
                                </w:rPr>
                                <m:t>L</m:t>
                              </m:r>
                            </m:e>
                            <m:sub>
                              <m:r>
                                <m:rPr>
                                  <m:nor/>
                                </m:rPr>
                                <w:rPr>
                                  <w:rFonts w:ascii="Cambria Math" w:hAnsi="Cambria Math"/>
                                  <w:sz w:val="28"/>
                                  <w:szCs w:val="28"/>
                                </w:rPr>
                                <m:t>i</m:t>
                              </m:r>
                            </m:sub>
                          </m:sSub>
                        </m:den>
                      </m:f>
                    </m:e>
                  </m:d>
                </m:e>
                <m:sup>
                  <m:r>
                    <m:rPr>
                      <m:nor/>
                    </m:rPr>
                    <w:rPr>
                      <w:rFonts w:ascii="Cambria Math" w:hAnsi="Cambria Math"/>
                      <w:sz w:val="28"/>
                      <w:szCs w:val="28"/>
                    </w:rPr>
                    <m:t>2</m:t>
                  </m:r>
                </m:sup>
              </m:sSup>
              <m:r>
                <m:rPr>
                  <m:nor/>
                </m:rPr>
                <w:rPr>
                  <w:rFonts w:ascii="Cambria Math" w:hAnsi="Cambria Math"/>
                  <w:sz w:val="28"/>
                  <w:szCs w:val="28"/>
                </w:rPr>
                <m:t>*</m:t>
              </m:r>
              <m:sSubSup>
                <m:sSubSupPr>
                  <m:ctrlPr>
                    <w:rPr>
                      <w:rFonts w:ascii="Cambria Math" w:hAnsi="Cambria Math"/>
                      <w:i/>
                      <w:sz w:val="28"/>
                      <w:szCs w:val="28"/>
                    </w:rPr>
                  </m:ctrlPr>
                </m:sSubSupPr>
                <m:e>
                  <m:r>
                    <m:rPr>
                      <m:nor/>
                    </m:rPr>
                    <w:rPr>
                      <w:rFonts w:ascii="Cambria Math" w:hAnsi="Cambria Math"/>
                      <w:sz w:val="28"/>
                      <w:szCs w:val="28"/>
                    </w:rPr>
                    <m:t>δ</m:t>
                  </m:r>
                </m:e>
                <m:sub>
                  <m:r>
                    <m:rPr>
                      <m:nor/>
                    </m:rPr>
                    <w:rPr>
                      <w:rFonts w:ascii="Cambria Math" w:hAnsi="Cambria Math"/>
                      <w:sz w:val="28"/>
                      <w:szCs w:val="28"/>
                    </w:rPr>
                    <m:t>i</m:t>
                  </m:r>
                </m:sub>
                <m:sup>
                  <m:r>
                    <m:rPr>
                      <m:nor/>
                    </m:rPr>
                    <w:rPr>
                      <w:rFonts w:ascii="Cambria Math" w:hAnsi="Cambria Math"/>
                      <w:sz w:val="28"/>
                      <w:szCs w:val="28"/>
                    </w:rPr>
                    <m:t>v</m:t>
                  </m:r>
                </m:sup>
              </m:sSubSup>
              <m:r>
                <m:rPr>
                  <m:nor/>
                </m:rPr>
                <w:rPr>
                  <w:rFonts w:ascii="Cambria Math" w:hAnsi="Cambria Math"/>
                  <w:sz w:val="28"/>
                  <w:szCs w:val="28"/>
                </w:rPr>
                <m:t>+1</m:t>
              </m:r>
            </m:num>
            <m:den>
              <m:sSub>
                <m:sSubPr>
                  <m:ctrlPr>
                    <w:rPr>
                      <w:rFonts w:ascii="Cambria Math" w:hAnsi="Cambria Math"/>
                      <w:i/>
                      <w:sz w:val="28"/>
                      <w:szCs w:val="28"/>
                    </w:rPr>
                  </m:ctrlPr>
                </m:sSubPr>
                <m:e>
                  <m:r>
                    <m:rPr>
                      <m:nor/>
                    </m:rPr>
                    <w:rPr>
                      <w:rFonts w:ascii="Cambria Math" w:hAnsi="Cambria Math"/>
                      <w:sz w:val="28"/>
                      <w:szCs w:val="28"/>
                    </w:rPr>
                    <m:t>δ</m:t>
                  </m:r>
                </m:e>
                <m:sub>
                  <m:r>
                    <m:rPr>
                      <m:nor/>
                    </m:rPr>
                    <w:rPr>
                      <w:rFonts w:ascii="Cambria Math" w:hAnsi="Cambria Math"/>
                      <w:sz w:val="28"/>
                      <w:szCs w:val="28"/>
                    </w:rPr>
                    <m:t>i</m:t>
                  </m:r>
                </m:sub>
              </m:sSub>
            </m:den>
          </m:f>
        </m:oMath>
      </m:oMathPara>
    </w:p>
    <w:p w14:paraId="393694D1" w14:textId="77777777" w:rsidR="00670369" w:rsidRDefault="00670369" w:rsidP="00C61C18">
      <w:pPr>
        <w:jc w:val="left"/>
      </w:pPr>
    </w:p>
    <w:p w14:paraId="3CA8B19E" w14:textId="145765B7" w:rsidR="00963403" w:rsidRDefault="0041600E" w:rsidP="00963403">
      <w:pPr>
        <w:jc w:val="left"/>
      </w:pPr>
      <w:r>
        <w:t>Where L</w:t>
      </w:r>
      <w:r w:rsidRPr="00E20741">
        <w:rPr>
          <w:vertAlign w:val="subscript"/>
        </w:rPr>
        <w:t>i</w:t>
      </w:r>
      <w:r>
        <w:t xml:space="preserve"> is the </w:t>
      </w:r>
      <w:r w:rsidR="000C0226">
        <w:t>principal</w:t>
      </w:r>
      <w:r>
        <w:t xml:space="preserve"> quantum number, </w:t>
      </w:r>
      <w:r>
        <w:rPr>
          <w:rFonts w:cs="Times"/>
        </w:rPr>
        <w:t>δ</w:t>
      </w:r>
      <w:r w:rsidRPr="0041600E">
        <w:rPr>
          <w:vertAlign w:val="subscript"/>
        </w:rPr>
        <w:t>i</w:t>
      </w:r>
      <w:r>
        <w:rPr>
          <w:vertAlign w:val="superscript"/>
        </w:rPr>
        <w:t>v</w:t>
      </w:r>
      <w:r>
        <w:t xml:space="preserve"> is the number of valance electrons, and </w:t>
      </w:r>
      <w:r>
        <w:rPr>
          <w:rFonts w:cs="Times"/>
        </w:rPr>
        <w:t>δ</w:t>
      </w:r>
      <w:r w:rsidRPr="0041600E">
        <w:rPr>
          <w:vertAlign w:val="subscript"/>
        </w:rPr>
        <w:t>i</w:t>
      </w:r>
      <w:r>
        <w:t xml:space="preserve"> is the number of sigma electrons.</w:t>
      </w:r>
      <w:r w:rsidRPr="0041600E">
        <w:t xml:space="preserve"> </w:t>
      </w:r>
      <w:r w:rsidR="00E85054">
        <w:t>Since our dataset contains only carbon and oxygen</w:t>
      </w:r>
      <w:r w:rsidR="00AE4834">
        <w:t xml:space="preserve">, which have </w:t>
      </w:r>
      <w:r w:rsidR="000C0226">
        <w:t xml:space="preserve">principal </w:t>
      </w:r>
      <w:r w:rsidR="00AE4834">
        <w:t>quantum numbers of 2,</w:t>
      </w:r>
      <w:r w:rsidR="00E85054">
        <w:t xml:space="preserve"> this can be simplified to</w:t>
      </w:r>
    </w:p>
    <w:p w14:paraId="60B316C9" w14:textId="6AE50EF9" w:rsidR="00670369" w:rsidRPr="00E62669" w:rsidRDefault="00513EA9" w:rsidP="00963403">
      <w:pPr>
        <w:jc w:val="left"/>
        <w:rPr>
          <w:sz w:val="28"/>
          <w:szCs w:val="28"/>
        </w:rPr>
      </w:pPr>
      <m:oMathPara>
        <m:oMath>
          <m:r>
            <m:rPr>
              <m:nor/>
            </m:rPr>
            <w:rPr>
              <w:rFonts w:ascii="Cambria Math" w:hAnsi="Cambria Math"/>
              <w:sz w:val="28"/>
              <w:szCs w:val="28"/>
            </w:rPr>
            <m:t>I=</m:t>
          </m:r>
          <m:f>
            <m:fPr>
              <m:ctrlPr>
                <w:rPr>
                  <w:rFonts w:ascii="Cambria Math" w:hAnsi="Cambria Math"/>
                  <w:i/>
                  <w:sz w:val="28"/>
                  <w:szCs w:val="28"/>
                </w:rPr>
              </m:ctrlPr>
            </m:fPr>
            <m:num>
              <m:sSubSup>
                <m:sSubSupPr>
                  <m:ctrlPr>
                    <w:rPr>
                      <w:rFonts w:ascii="Cambria Math" w:hAnsi="Cambria Math"/>
                      <w:i/>
                      <w:sz w:val="28"/>
                      <w:szCs w:val="28"/>
                    </w:rPr>
                  </m:ctrlPr>
                </m:sSubSupPr>
                <m:e>
                  <m:r>
                    <m:rPr>
                      <m:nor/>
                    </m:rPr>
                    <w:rPr>
                      <w:rFonts w:ascii="Cambria Math" w:hAnsi="Cambria Math"/>
                      <w:sz w:val="28"/>
                      <w:szCs w:val="28"/>
                    </w:rPr>
                    <m:t>δ</m:t>
                  </m:r>
                </m:e>
                <m:sub>
                  <m:r>
                    <m:rPr>
                      <m:nor/>
                    </m:rPr>
                    <w:rPr>
                      <w:rFonts w:ascii="Cambria Math" w:hAnsi="Cambria Math"/>
                      <w:sz w:val="28"/>
                      <w:szCs w:val="28"/>
                    </w:rPr>
                    <m:t>i</m:t>
                  </m:r>
                </m:sub>
                <m:sup>
                  <m:r>
                    <m:rPr>
                      <m:nor/>
                    </m:rPr>
                    <w:rPr>
                      <w:rFonts w:ascii="Cambria Math" w:hAnsi="Cambria Math"/>
                      <w:sz w:val="28"/>
                      <w:szCs w:val="28"/>
                    </w:rPr>
                    <m:t>v</m:t>
                  </m:r>
                </m:sup>
              </m:sSubSup>
              <m:r>
                <m:rPr>
                  <m:nor/>
                </m:rPr>
                <w:rPr>
                  <w:rFonts w:ascii="Cambria Math" w:hAnsi="Cambria Math"/>
                  <w:sz w:val="28"/>
                  <w:szCs w:val="28"/>
                </w:rPr>
                <m:t>+1</m:t>
              </m:r>
            </m:num>
            <m:den>
              <m:sSub>
                <m:sSubPr>
                  <m:ctrlPr>
                    <w:rPr>
                      <w:rFonts w:ascii="Cambria Math" w:hAnsi="Cambria Math"/>
                      <w:i/>
                      <w:sz w:val="28"/>
                      <w:szCs w:val="28"/>
                    </w:rPr>
                  </m:ctrlPr>
                </m:sSubPr>
                <m:e>
                  <m:r>
                    <m:rPr>
                      <m:nor/>
                    </m:rPr>
                    <w:rPr>
                      <w:rFonts w:ascii="Cambria Math" w:hAnsi="Cambria Math"/>
                      <w:sz w:val="28"/>
                      <w:szCs w:val="28"/>
                    </w:rPr>
                    <m:t>δ</m:t>
                  </m:r>
                </m:e>
                <m:sub>
                  <m:r>
                    <m:rPr>
                      <m:nor/>
                    </m:rPr>
                    <w:rPr>
                      <w:rFonts w:ascii="Cambria Math" w:hAnsi="Cambria Math"/>
                      <w:sz w:val="28"/>
                      <w:szCs w:val="28"/>
                    </w:rPr>
                    <m:t>i</m:t>
                  </m:r>
                </m:sub>
              </m:sSub>
            </m:den>
          </m:f>
        </m:oMath>
      </m:oMathPara>
    </w:p>
    <w:p w14:paraId="64317570" w14:textId="77777777" w:rsidR="00E85054" w:rsidRPr="00E85054" w:rsidRDefault="00E85054" w:rsidP="00C61C18">
      <w:pPr>
        <w:jc w:val="left"/>
      </w:pPr>
    </w:p>
    <w:p w14:paraId="4BE64C2C" w14:textId="641293BE" w:rsidR="000E0C12" w:rsidRPr="006F79F6" w:rsidRDefault="006F79F6" w:rsidP="006F79F6">
      <w:pPr>
        <w:pStyle w:val="VAFigureCaption"/>
      </w:pPr>
      <w:bookmarkStart w:id="45" w:name="_Toc75768385"/>
      <w:r w:rsidRPr="006F79F6">
        <w:t>Table S</w:t>
      </w:r>
      <w:r w:rsidR="00056F84">
        <w:t>4.2</w:t>
      </w:r>
      <w:r w:rsidRPr="006F79F6">
        <w:t xml:space="preserve">: </w:t>
      </w:r>
      <w:r w:rsidR="000E0C12" w:rsidRPr="006F79F6">
        <w:t xml:space="preserve">Intrinsic </w:t>
      </w:r>
      <w:r w:rsidR="000959EF" w:rsidRPr="006F79F6">
        <w:t>state of common structures</w:t>
      </w:r>
      <w:r w:rsidR="000959EF">
        <w:t>.</w:t>
      </w:r>
      <w:bookmarkEnd w:id="45"/>
      <w:r w:rsidR="000959EF" w:rsidRPr="006F79F6">
        <w:t xml:space="preserve"> </w:t>
      </w:r>
    </w:p>
    <w:tbl>
      <w:tblPr>
        <w:tblStyle w:val="TableGrid"/>
        <w:tblW w:w="0" w:type="auto"/>
        <w:tblLook w:val="04A0" w:firstRow="1" w:lastRow="0" w:firstColumn="1" w:lastColumn="0" w:noHBand="0" w:noVBand="1"/>
      </w:tblPr>
      <w:tblGrid>
        <w:gridCol w:w="1818"/>
        <w:gridCol w:w="2610"/>
      </w:tblGrid>
      <w:tr w:rsidR="00E719E9" w14:paraId="5F085D4B" w14:textId="77777777" w:rsidTr="00A266FF">
        <w:trPr>
          <w:trHeight w:hRule="exact" w:val="360"/>
        </w:trPr>
        <w:tc>
          <w:tcPr>
            <w:tcW w:w="1818" w:type="dxa"/>
          </w:tcPr>
          <w:p w14:paraId="642875FF" w14:textId="1D45C7CD" w:rsidR="00E719E9" w:rsidRPr="00D31553" w:rsidRDefault="00E719E9" w:rsidP="00E719E9">
            <w:pPr>
              <w:jc w:val="center"/>
              <w:rPr>
                <w:b/>
                <w:bCs/>
              </w:rPr>
            </w:pPr>
            <w:r w:rsidRPr="00D31553">
              <w:rPr>
                <w:b/>
                <w:bCs/>
              </w:rPr>
              <w:t>Atom Group</w:t>
            </w:r>
          </w:p>
        </w:tc>
        <w:tc>
          <w:tcPr>
            <w:tcW w:w="2610" w:type="dxa"/>
          </w:tcPr>
          <w:p w14:paraId="7F439718" w14:textId="48A1AA26" w:rsidR="00E719E9" w:rsidRPr="00D31553" w:rsidRDefault="00E719E9" w:rsidP="00E719E9">
            <w:pPr>
              <w:jc w:val="center"/>
              <w:rPr>
                <w:b/>
                <w:bCs/>
              </w:rPr>
            </w:pPr>
            <w:r w:rsidRPr="00D31553">
              <w:rPr>
                <w:b/>
                <w:bCs/>
              </w:rPr>
              <w:t>Intrinsic State Value</w:t>
            </w:r>
          </w:p>
        </w:tc>
      </w:tr>
      <w:tr w:rsidR="00E719E9" w14:paraId="71ABABDD" w14:textId="77777777" w:rsidTr="00A266FF">
        <w:trPr>
          <w:trHeight w:hRule="exact" w:val="360"/>
        </w:trPr>
        <w:tc>
          <w:tcPr>
            <w:tcW w:w="1818" w:type="dxa"/>
          </w:tcPr>
          <w:p w14:paraId="5EEFDD89" w14:textId="6A19B76B" w:rsidR="00E719E9" w:rsidRPr="004E21A2" w:rsidRDefault="00E719E9" w:rsidP="00E719E9">
            <w:pPr>
              <w:jc w:val="center"/>
            </w:pPr>
            <w:r w:rsidRPr="004E21A2">
              <w:t>=O</w:t>
            </w:r>
          </w:p>
        </w:tc>
        <w:tc>
          <w:tcPr>
            <w:tcW w:w="2610" w:type="dxa"/>
          </w:tcPr>
          <w:p w14:paraId="3312C210" w14:textId="231AB2B9" w:rsidR="00E719E9" w:rsidRPr="004E21A2" w:rsidRDefault="00E719E9" w:rsidP="00E719E9">
            <w:pPr>
              <w:jc w:val="center"/>
            </w:pPr>
            <w:r w:rsidRPr="004E21A2">
              <w:t>7</w:t>
            </w:r>
            <w:r w:rsidR="008716A9" w:rsidRPr="004E21A2">
              <w:t>.0</w:t>
            </w:r>
          </w:p>
        </w:tc>
      </w:tr>
      <w:tr w:rsidR="008716A9" w14:paraId="3C0E7F9E" w14:textId="77777777" w:rsidTr="00A266FF">
        <w:trPr>
          <w:trHeight w:hRule="exact" w:val="360"/>
        </w:trPr>
        <w:tc>
          <w:tcPr>
            <w:tcW w:w="1818" w:type="dxa"/>
          </w:tcPr>
          <w:p w14:paraId="7A30350E" w14:textId="303D7FC8" w:rsidR="008716A9" w:rsidRPr="004E21A2" w:rsidRDefault="008716A9" w:rsidP="00E719E9">
            <w:pPr>
              <w:jc w:val="center"/>
            </w:pPr>
            <w:r w:rsidRPr="004E21A2">
              <w:t>-OH</w:t>
            </w:r>
          </w:p>
        </w:tc>
        <w:tc>
          <w:tcPr>
            <w:tcW w:w="2610" w:type="dxa"/>
          </w:tcPr>
          <w:p w14:paraId="267044DC" w14:textId="6FEC27B0" w:rsidR="008716A9" w:rsidRPr="004E21A2" w:rsidRDefault="008716A9" w:rsidP="00E719E9">
            <w:pPr>
              <w:jc w:val="center"/>
            </w:pPr>
            <w:r w:rsidRPr="004E21A2">
              <w:t>6.0</w:t>
            </w:r>
          </w:p>
        </w:tc>
      </w:tr>
      <w:tr w:rsidR="008716A9" w14:paraId="51547F60" w14:textId="77777777" w:rsidTr="00A266FF">
        <w:trPr>
          <w:trHeight w:hRule="exact" w:val="360"/>
        </w:trPr>
        <w:tc>
          <w:tcPr>
            <w:tcW w:w="1818" w:type="dxa"/>
          </w:tcPr>
          <w:p w14:paraId="2822CF68" w14:textId="63E23F5D" w:rsidR="008716A9" w:rsidRPr="004E21A2" w:rsidRDefault="008716A9" w:rsidP="00E719E9">
            <w:pPr>
              <w:jc w:val="center"/>
            </w:pPr>
            <w:r w:rsidRPr="004E21A2">
              <w:t>-O-</w:t>
            </w:r>
          </w:p>
        </w:tc>
        <w:tc>
          <w:tcPr>
            <w:tcW w:w="2610" w:type="dxa"/>
          </w:tcPr>
          <w:p w14:paraId="5A7B901D" w14:textId="49AEE5E8" w:rsidR="008716A9" w:rsidRPr="004E21A2" w:rsidRDefault="008716A9" w:rsidP="00E719E9">
            <w:pPr>
              <w:jc w:val="center"/>
            </w:pPr>
            <w:r w:rsidRPr="004E21A2">
              <w:t>3.5</w:t>
            </w:r>
          </w:p>
        </w:tc>
      </w:tr>
      <w:tr w:rsidR="003F7969" w14:paraId="3A9155F0" w14:textId="77777777" w:rsidTr="00A266FF">
        <w:trPr>
          <w:trHeight w:hRule="exact" w:val="360"/>
        </w:trPr>
        <w:tc>
          <w:tcPr>
            <w:tcW w:w="1818" w:type="dxa"/>
          </w:tcPr>
          <w:p w14:paraId="08EE700D" w14:textId="520B0FD4" w:rsidR="003F7969" w:rsidRPr="004E21A2" w:rsidRDefault="003F7969" w:rsidP="00E719E9">
            <w:pPr>
              <w:jc w:val="center"/>
            </w:pPr>
            <w:r w:rsidRPr="004E21A2">
              <w:t>aOa</w:t>
            </w:r>
          </w:p>
        </w:tc>
        <w:tc>
          <w:tcPr>
            <w:tcW w:w="2610" w:type="dxa"/>
          </w:tcPr>
          <w:p w14:paraId="3E4D67BB" w14:textId="299516E5" w:rsidR="003F7969" w:rsidRPr="004E21A2" w:rsidRDefault="003F7969" w:rsidP="00E719E9">
            <w:pPr>
              <w:jc w:val="center"/>
            </w:pPr>
            <w:r w:rsidRPr="004E21A2">
              <w:t>3.5</w:t>
            </w:r>
          </w:p>
        </w:tc>
      </w:tr>
      <w:tr w:rsidR="003F7969" w14:paraId="14C600C3" w14:textId="77777777" w:rsidTr="00A266FF">
        <w:trPr>
          <w:trHeight w:hRule="exact" w:val="360"/>
        </w:trPr>
        <w:tc>
          <w:tcPr>
            <w:tcW w:w="1818" w:type="dxa"/>
          </w:tcPr>
          <w:p w14:paraId="09F52D69" w14:textId="0ED2FF17" w:rsidR="003F7969" w:rsidRPr="004E21A2" w:rsidRDefault="003F7969" w:rsidP="00E719E9">
            <w:pPr>
              <w:jc w:val="center"/>
            </w:pPr>
            <w:r w:rsidRPr="004E21A2">
              <w:t>-CH</w:t>
            </w:r>
            <w:r w:rsidRPr="004E21A2">
              <w:rPr>
                <w:vertAlign w:val="subscript"/>
              </w:rPr>
              <w:t>3</w:t>
            </w:r>
          </w:p>
        </w:tc>
        <w:tc>
          <w:tcPr>
            <w:tcW w:w="2610" w:type="dxa"/>
          </w:tcPr>
          <w:p w14:paraId="1DDBCFF7" w14:textId="7AD8B755" w:rsidR="003F7969" w:rsidRPr="004E21A2" w:rsidRDefault="00424243" w:rsidP="00E719E9">
            <w:pPr>
              <w:jc w:val="center"/>
            </w:pPr>
            <w:r w:rsidRPr="004E21A2">
              <w:t>2.0</w:t>
            </w:r>
          </w:p>
        </w:tc>
      </w:tr>
      <w:tr w:rsidR="00424243" w14:paraId="0655F9A8" w14:textId="77777777" w:rsidTr="00A266FF">
        <w:trPr>
          <w:trHeight w:hRule="exact" w:val="360"/>
        </w:trPr>
        <w:tc>
          <w:tcPr>
            <w:tcW w:w="1818" w:type="dxa"/>
          </w:tcPr>
          <w:p w14:paraId="62F0BB64" w14:textId="4387F6D2" w:rsidR="00424243" w:rsidRPr="004E21A2" w:rsidRDefault="00424243" w:rsidP="00E719E9">
            <w:pPr>
              <w:jc w:val="center"/>
            </w:pPr>
            <w:r w:rsidRPr="004E21A2">
              <w:t>=CH</w:t>
            </w:r>
            <w:r w:rsidRPr="004E21A2">
              <w:rPr>
                <w:vertAlign w:val="subscript"/>
              </w:rPr>
              <w:t>2</w:t>
            </w:r>
          </w:p>
        </w:tc>
        <w:tc>
          <w:tcPr>
            <w:tcW w:w="2610" w:type="dxa"/>
          </w:tcPr>
          <w:p w14:paraId="4851D49A" w14:textId="5CCCC2EC" w:rsidR="00424243" w:rsidRPr="004E21A2" w:rsidRDefault="00424243" w:rsidP="00E719E9">
            <w:pPr>
              <w:jc w:val="center"/>
            </w:pPr>
            <w:r w:rsidRPr="004E21A2">
              <w:t>3.0</w:t>
            </w:r>
          </w:p>
        </w:tc>
      </w:tr>
      <w:tr w:rsidR="00424243" w14:paraId="16E09E57" w14:textId="77777777" w:rsidTr="00A266FF">
        <w:trPr>
          <w:trHeight w:hRule="exact" w:val="360"/>
        </w:trPr>
        <w:tc>
          <w:tcPr>
            <w:tcW w:w="1818" w:type="dxa"/>
          </w:tcPr>
          <w:p w14:paraId="350FCABC" w14:textId="57E9FC6E" w:rsidR="00424243" w:rsidRPr="004E21A2" w:rsidRDefault="00424243" w:rsidP="00E719E9">
            <w:pPr>
              <w:jc w:val="center"/>
            </w:pPr>
            <w:r w:rsidRPr="004E21A2">
              <w:t>-CH</w:t>
            </w:r>
            <w:r w:rsidRPr="004E21A2">
              <w:rPr>
                <w:vertAlign w:val="subscript"/>
              </w:rPr>
              <w:t>2</w:t>
            </w:r>
            <w:r w:rsidRPr="004E21A2">
              <w:t>-</w:t>
            </w:r>
          </w:p>
        </w:tc>
        <w:tc>
          <w:tcPr>
            <w:tcW w:w="2610" w:type="dxa"/>
          </w:tcPr>
          <w:p w14:paraId="39E164B1" w14:textId="289F5277" w:rsidR="00424243" w:rsidRPr="004E21A2" w:rsidRDefault="00762355" w:rsidP="00E719E9">
            <w:pPr>
              <w:jc w:val="center"/>
            </w:pPr>
            <w:r w:rsidRPr="004E21A2">
              <w:t>1.5</w:t>
            </w:r>
          </w:p>
        </w:tc>
      </w:tr>
      <w:tr w:rsidR="00762355" w14:paraId="2827DAF7" w14:textId="77777777" w:rsidTr="00A266FF">
        <w:trPr>
          <w:trHeight w:hRule="exact" w:val="360"/>
        </w:trPr>
        <w:tc>
          <w:tcPr>
            <w:tcW w:w="1818" w:type="dxa"/>
          </w:tcPr>
          <w:p w14:paraId="227A7C3B" w14:textId="1BC80CCF" w:rsidR="00762355" w:rsidRPr="004E21A2" w:rsidRDefault="00762355" w:rsidP="00E719E9">
            <w:pPr>
              <w:jc w:val="center"/>
            </w:pPr>
            <w:r w:rsidRPr="004E21A2">
              <w:lastRenderedPageBreak/>
              <w:t>=CH-</w:t>
            </w:r>
          </w:p>
        </w:tc>
        <w:tc>
          <w:tcPr>
            <w:tcW w:w="2610" w:type="dxa"/>
          </w:tcPr>
          <w:p w14:paraId="4FFC9689" w14:textId="7FCB2112" w:rsidR="00762355" w:rsidRPr="004E21A2" w:rsidRDefault="00762355" w:rsidP="00E719E9">
            <w:pPr>
              <w:jc w:val="center"/>
            </w:pPr>
            <w:r w:rsidRPr="004E21A2">
              <w:t>2.0</w:t>
            </w:r>
          </w:p>
        </w:tc>
      </w:tr>
      <w:tr w:rsidR="00762355" w14:paraId="41EC65E2" w14:textId="77777777" w:rsidTr="00A266FF">
        <w:trPr>
          <w:trHeight w:hRule="exact" w:val="360"/>
        </w:trPr>
        <w:tc>
          <w:tcPr>
            <w:tcW w:w="1818" w:type="dxa"/>
          </w:tcPr>
          <w:p w14:paraId="1A071EAC" w14:textId="1B5E04F4" w:rsidR="00762355" w:rsidRPr="004E21A2" w:rsidRDefault="00762355" w:rsidP="00E719E9">
            <w:pPr>
              <w:jc w:val="center"/>
            </w:pPr>
            <w:r w:rsidRPr="004E21A2">
              <w:t>aCHa</w:t>
            </w:r>
          </w:p>
        </w:tc>
        <w:tc>
          <w:tcPr>
            <w:tcW w:w="2610" w:type="dxa"/>
          </w:tcPr>
          <w:p w14:paraId="1E306701" w14:textId="54110F22" w:rsidR="00762355" w:rsidRPr="004E21A2" w:rsidRDefault="00762355" w:rsidP="00E719E9">
            <w:pPr>
              <w:jc w:val="center"/>
            </w:pPr>
            <w:r w:rsidRPr="004E21A2">
              <w:t>2.0</w:t>
            </w:r>
          </w:p>
        </w:tc>
      </w:tr>
      <w:tr w:rsidR="00762355" w14:paraId="678B0274" w14:textId="77777777" w:rsidTr="00A266FF">
        <w:trPr>
          <w:trHeight w:hRule="exact" w:val="360"/>
        </w:trPr>
        <w:tc>
          <w:tcPr>
            <w:tcW w:w="1818" w:type="dxa"/>
          </w:tcPr>
          <w:p w14:paraId="6336FE02" w14:textId="29BCC732" w:rsidR="00762355" w:rsidRPr="004E21A2" w:rsidRDefault="00762355" w:rsidP="00E719E9">
            <w:pPr>
              <w:jc w:val="center"/>
            </w:pPr>
            <w:r w:rsidRPr="004E21A2">
              <w:t>=C=</w:t>
            </w:r>
          </w:p>
        </w:tc>
        <w:tc>
          <w:tcPr>
            <w:tcW w:w="2610" w:type="dxa"/>
          </w:tcPr>
          <w:p w14:paraId="4FBB8285" w14:textId="2541BEC6" w:rsidR="00762355" w:rsidRPr="004E21A2" w:rsidRDefault="00762355" w:rsidP="00E719E9">
            <w:pPr>
              <w:jc w:val="center"/>
            </w:pPr>
            <w:r w:rsidRPr="004E21A2">
              <w:t>2.5</w:t>
            </w:r>
          </w:p>
        </w:tc>
      </w:tr>
    </w:tbl>
    <w:p w14:paraId="2E97F74C" w14:textId="58AB3620" w:rsidR="0066559F" w:rsidRDefault="0066559F">
      <w:pPr>
        <w:spacing w:after="0"/>
        <w:jc w:val="left"/>
        <w:rPr>
          <w:b/>
          <w:bCs/>
          <w:color w:val="FF0000"/>
        </w:rPr>
      </w:pPr>
    </w:p>
    <w:p w14:paraId="25543522" w14:textId="71DC1771" w:rsidR="00033FD2" w:rsidRDefault="00033FD2" w:rsidP="00033FD2">
      <w:pPr>
        <w:pStyle w:val="Heading1"/>
      </w:pPr>
      <w:bookmarkStart w:id="46" w:name="_Toc70948086"/>
      <w:r>
        <w:t>S-5 P</w:t>
      </w:r>
      <w:r w:rsidR="00D21A40">
        <w:t>a</w:t>
      </w:r>
      <w:r>
        <w:t>DEL-Descriptor Equations</w:t>
      </w:r>
      <w:bookmarkEnd w:id="46"/>
    </w:p>
    <w:p w14:paraId="3DB02EB7" w14:textId="77777777" w:rsidR="000E0C12" w:rsidRPr="00FB6867" w:rsidRDefault="000E0C12" w:rsidP="00C61C18">
      <w:pPr>
        <w:jc w:val="left"/>
        <w:rPr>
          <w:b/>
          <w:bCs/>
          <w:color w:val="FF0000"/>
        </w:rPr>
      </w:pPr>
    </w:p>
    <w:p w14:paraId="4C005207" w14:textId="53EA8A86" w:rsidR="00A2759C" w:rsidRDefault="0075188A" w:rsidP="003F3C8A">
      <w:pPr>
        <w:pStyle w:val="Heading2"/>
      </w:pPr>
      <w:bookmarkStart w:id="47" w:name="_Toc70948087"/>
      <w:r>
        <w:t>S-</w:t>
      </w:r>
      <w:r w:rsidR="00EF76EA">
        <w:t>5</w:t>
      </w:r>
      <w:r>
        <w:t xml:space="preserve">.1 </w:t>
      </w:r>
      <w:r w:rsidR="00A2759C" w:rsidRPr="00B522BB">
        <w:t>Barysz Matrix</w:t>
      </w:r>
      <w:bookmarkEnd w:id="47"/>
    </w:p>
    <w:p w14:paraId="533DF5EE" w14:textId="77777777" w:rsidR="009B1740" w:rsidRPr="009B1740" w:rsidRDefault="009B1740" w:rsidP="009B1740"/>
    <w:p w14:paraId="045578A2" w14:textId="2C68EA03" w:rsidR="002D7EEE" w:rsidRDefault="00A2759C" w:rsidP="00E62669">
      <w:r>
        <w:t>The Barysz matrix is a vertex-distance matrix. A simple vertex-distance matrix is computed by counting the number of vertices (atoms). The Barysz matrix uses the following formula:</w:t>
      </w:r>
    </w:p>
    <w:p w14:paraId="5D94B176" w14:textId="77777777" w:rsidR="00E62669" w:rsidRDefault="00E62669" w:rsidP="00E62669">
      <w:pPr>
        <w:jc w:val="left"/>
      </w:pPr>
    </w:p>
    <w:p w14:paraId="1B657B0F" w14:textId="5C9B0482" w:rsidR="00E62669" w:rsidRPr="00E62669" w:rsidRDefault="00A2759C" w:rsidP="00E62669">
      <w:pPr>
        <w:jc w:val="left"/>
      </w:pPr>
      <w:r>
        <w:t>Off Diagonal Terms:</w:t>
      </w:r>
      <w:r w:rsidR="00E62669">
        <w:t xml:space="preserve"> </w:t>
      </w:r>
      <m:oMath>
        <m:r>
          <w:rPr>
            <w:rFonts w:ascii="Cambria Math" w:hAnsi="Cambria Math"/>
            <w:sz w:val="28"/>
            <w:szCs w:val="28"/>
          </w:rPr>
          <m:t xml:space="preserve"> </m:t>
        </m:r>
        <m:sSub>
          <m:sSubPr>
            <m:ctrlPr>
              <w:rPr>
                <w:rFonts w:ascii="Cambria Math" w:hAnsi="Cambria Math"/>
                <w:i/>
                <w:sz w:val="28"/>
                <w:szCs w:val="28"/>
              </w:rPr>
            </m:ctrlPr>
          </m:sSubPr>
          <m:e>
            <m:r>
              <m:rPr>
                <m:nor/>
              </m:rPr>
              <w:rPr>
                <w:rFonts w:ascii="Cambria Math" w:hAnsi="Cambria Math"/>
                <w:sz w:val="28"/>
                <w:szCs w:val="28"/>
              </w:rPr>
              <m:t>w</m:t>
            </m:r>
          </m:e>
          <m:sub>
            <m:r>
              <m:rPr>
                <m:nor/>
              </m:rPr>
              <w:rPr>
                <w:rFonts w:ascii="Cambria Math" w:hAnsi="Cambria Math"/>
                <w:sz w:val="28"/>
                <w:szCs w:val="28"/>
              </w:rPr>
              <m:t>ij</m:t>
            </m:r>
          </m:sub>
        </m:sSub>
        <m:r>
          <m:rPr>
            <m:nor/>
          </m:rPr>
          <w:rPr>
            <w:rFonts w:ascii="Cambria Math" w:hAnsi="Cambria Math"/>
            <w:sz w:val="28"/>
            <w:szCs w:val="28"/>
          </w:rPr>
          <m:t>=</m:t>
        </m:r>
        <m:f>
          <m:fPr>
            <m:ctrlPr>
              <w:rPr>
                <w:rFonts w:ascii="Cambria Math" w:hAnsi="Cambria Math"/>
                <w:i/>
                <w:sz w:val="28"/>
                <w:szCs w:val="28"/>
              </w:rPr>
            </m:ctrlPr>
          </m:fPr>
          <m:num>
            <m:r>
              <m:rPr>
                <m:nor/>
              </m:rPr>
              <w:rPr>
                <w:rFonts w:ascii="Cambria Math" w:hAnsi="Cambria Math"/>
                <w:sz w:val="28"/>
                <w:szCs w:val="28"/>
              </w:rPr>
              <m:t>1</m:t>
            </m:r>
          </m:num>
          <m:den>
            <m:r>
              <m:rPr>
                <m:nor/>
              </m:rPr>
              <w:rPr>
                <w:rFonts w:ascii="Cambria Math" w:hAnsi="Cambria Math"/>
                <w:sz w:val="28"/>
                <w:szCs w:val="28"/>
              </w:rPr>
              <m:t>bond order</m:t>
            </m:r>
          </m:den>
        </m:f>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m:rPr>
                            <m:nor/>
                          </m:rPr>
                          <w:rPr>
                            <w:rFonts w:ascii="Cambria Math" w:hAnsi="Cambria Math"/>
                            <w:sz w:val="28"/>
                            <w:szCs w:val="28"/>
                          </w:rPr>
                          <m:t>Z</m:t>
                        </m:r>
                      </m:e>
                      <m:sub>
                        <m:r>
                          <m:rPr>
                            <m:nor/>
                          </m:rPr>
                          <w:rPr>
                            <w:rFonts w:ascii="Cambria Math" w:hAnsi="Cambria Math"/>
                            <w:sz w:val="28"/>
                            <w:szCs w:val="28"/>
                          </w:rPr>
                          <m:t>c</m:t>
                        </m:r>
                      </m:sub>
                    </m:sSub>
                  </m:e>
                </m:d>
              </m:e>
              <m:sup>
                <m:r>
                  <m:rPr>
                    <m:nor/>
                  </m:rPr>
                  <w:rPr>
                    <w:rFonts w:ascii="Cambria Math" w:hAnsi="Cambria Math"/>
                    <w:sz w:val="28"/>
                    <w:szCs w:val="28"/>
                  </w:rPr>
                  <m:t>2</m:t>
                </m:r>
              </m:sup>
            </m:sSup>
          </m:num>
          <m:den>
            <m:d>
              <m:dPr>
                <m:ctrlPr>
                  <w:rPr>
                    <w:rFonts w:ascii="Cambria Math" w:hAnsi="Cambria Math"/>
                    <w:i/>
                    <w:sz w:val="28"/>
                    <w:szCs w:val="28"/>
                  </w:rPr>
                </m:ctrlPr>
              </m:dPr>
              <m:e>
                <m:sSub>
                  <m:sSubPr>
                    <m:ctrlPr>
                      <w:rPr>
                        <w:rFonts w:ascii="Cambria Math" w:hAnsi="Cambria Math"/>
                        <w:i/>
                        <w:sz w:val="28"/>
                        <w:szCs w:val="28"/>
                      </w:rPr>
                    </m:ctrlPr>
                  </m:sSubPr>
                  <m:e>
                    <m:r>
                      <m:rPr>
                        <m:nor/>
                      </m:rPr>
                      <w:rPr>
                        <w:rFonts w:ascii="Cambria Math" w:hAnsi="Cambria Math"/>
                        <w:sz w:val="28"/>
                        <w:szCs w:val="28"/>
                      </w:rPr>
                      <m:t>Z</m:t>
                    </m:r>
                  </m:e>
                  <m:sub>
                    <m:r>
                      <m:rPr>
                        <m:nor/>
                      </m:rPr>
                      <w:rPr>
                        <w:rFonts w:ascii="Cambria Math" w:hAnsi="Cambria Math"/>
                        <w:sz w:val="28"/>
                        <w:szCs w:val="28"/>
                      </w:rPr>
                      <m:t>i</m:t>
                    </m:r>
                  </m:sub>
                </m:sSub>
                <m:sSub>
                  <m:sSubPr>
                    <m:ctrlPr>
                      <w:rPr>
                        <w:rFonts w:ascii="Cambria Math" w:hAnsi="Cambria Math"/>
                        <w:i/>
                        <w:sz w:val="28"/>
                        <w:szCs w:val="28"/>
                      </w:rPr>
                    </m:ctrlPr>
                  </m:sSubPr>
                  <m:e>
                    <m:r>
                      <m:rPr>
                        <m:nor/>
                      </m:rPr>
                      <w:rPr>
                        <w:rFonts w:ascii="Cambria Math" w:hAnsi="Cambria Math"/>
                        <w:sz w:val="28"/>
                        <w:szCs w:val="28"/>
                      </w:rPr>
                      <m:t>Z</m:t>
                    </m:r>
                  </m:e>
                  <m:sub>
                    <m:r>
                      <m:rPr>
                        <m:nor/>
                      </m:rPr>
                      <w:rPr>
                        <w:rFonts w:ascii="Cambria Math" w:hAnsi="Cambria Math"/>
                        <w:sz w:val="28"/>
                        <w:szCs w:val="28"/>
                      </w:rPr>
                      <m:t>j</m:t>
                    </m:r>
                  </m:sub>
                </m:sSub>
              </m:e>
            </m:d>
          </m:den>
        </m:f>
        <m:r>
          <m:rPr>
            <m:sty m:val="p"/>
          </m:rPr>
          <w:rPr>
            <w:rFonts w:ascii="Cambria Math" w:hAnsi="Cambria Math"/>
            <w:sz w:val="28"/>
            <w:szCs w:val="28"/>
          </w:rPr>
          <w:br/>
        </m:r>
      </m:oMath>
    </w:p>
    <w:p w14:paraId="5B05B7D0" w14:textId="6037DA98" w:rsidR="00A2759C" w:rsidRPr="00651B05" w:rsidRDefault="00A2759C" w:rsidP="00A2759C">
      <w:pPr>
        <w:rPr>
          <w:rFonts w:eastAsiaTheme="minorEastAsia"/>
          <w:sz w:val="28"/>
          <w:szCs w:val="28"/>
        </w:rPr>
      </w:pPr>
      <w:r>
        <w:t xml:space="preserve">Diagonal Terms: </w:t>
      </w:r>
      <m:oMath>
        <m:sSub>
          <m:sSubPr>
            <m:ctrlPr>
              <w:rPr>
                <w:rFonts w:ascii="Cambria Math" w:hAnsi="Cambria Math"/>
                <w:i/>
                <w:sz w:val="28"/>
                <w:szCs w:val="28"/>
              </w:rPr>
            </m:ctrlPr>
          </m:sSubPr>
          <m:e>
            <m:r>
              <m:rPr>
                <m:nor/>
              </m:rPr>
              <w:rPr>
                <w:rFonts w:ascii="Cambria Math" w:hAnsi="Cambria Math"/>
                <w:sz w:val="28"/>
                <w:szCs w:val="28"/>
              </w:rPr>
              <m:t>w</m:t>
            </m:r>
          </m:e>
          <m:sub>
            <m:r>
              <m:rPr>
                <m:nor/>
              </m:rPr>
              <w:rPr>
                <w:rFonts w:ascii="Cambria Math" w:hAnsi="Cambria Math"/>
                <w:sz w:val="28"/>
                <w:szCs w:val="28"/>
              </w:rPr>
              <m:t>ii</m:t>
            </m:r>
          </m:sub>
        </m:sSub>
        <m:r>
          <m:rPr>
            <m:nor/>
          </m:rP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m:rPr>
                    <m:nor/>
                  </m:rPr>
                  <w:rPr>
                    <w:rFonts w:ascii="Cambria Math" w:hAnsi="Cambria Math"/>
                    <w:sz w:val="28"/>
                    <w:szCs w:val="28"/>
                  </w:rPr>
                  <m:t>Z</m:t>
                </m:r>
              </m:e>
              <m:sub>
                <m:r>
                  <m:rPr>
                    <m:nor/>
                  </m:rPr>
                  <w:rPr>
                    <w:rFonts w:ascii="Cambria Math" w:hAnsi="Cambria Math"/>
                    <w:sz w:val="28"/>
                    <w:szCs w:val="28"/>
                  </w:rPr>
                  <m:t>c</m:t>
                </m:r>
              </m:sub>
            </m:sSub>
          </m:num>
          <m:den>
            <m:sSub>
              <m:sSubPr>
                <m:ctrlPr>
                  <w:rPr>
                    <w:rFonts w:ascii="Cambria Math" w:hAnsi="Cambria Math"/>
                    <w:i/>
                    <w:sz w:val="28"/>
                    <w:szCs w:val="28"/>
                  </w:rPr>
                </m:ctrlPr>
              </m:sSubPr>
              <m:e>
                <m:r>
                  <m:rPr>
                    <m:nor/>
                  </m:rPr>
                  <w:rPr>
                    <w:rFonts w:ascii="Cambria Math" w:hAnsi="Cambria Math"/>
                    <w:sz w:val="28"/>
                    <w:szCs w:val="28"/>
                  </w:rPr>
                  <m:t>Z</m:t>
                </m:r>
              </m:e>
              <m:sub>
                <m:r>
                  <m:rPr>
                    <m:nor/>
                  </m:rPr>
                  <w:rPr>
                    <w:rFonts w:ascii="Cambria Math" w:hAnsi="Cambria Math"/>
                    <w:sz w:val="28"/>
                    <w:szCs w:val="28"/>
                  </w:rPr>
                  <m:t>i</m:t>
                </m:r>
              </m:sub>
            </m:sSub>
          </m:den>
        </m:f>
      </m:oMath>
    </w:p>
    <w:p w14:paraId="05698D38" w14:textId="77777777" w:rsidR="00A2759C" w:rsidRDefault="00A2759C" w:rsidP="00A2759C">
      <w:r>
        <w:t>This results in the carbon atoms having a 0 value on the diagonal, and oxygen atoms having the value 1-Z</w:t>
      </w:r>
      <w:r w:rsidRPr="00A44E81">
        <w:rPr>
          <w:vertAlign w:val="subscript"/>
        </w:rPr>
        <w:t>c</w:t>
      </w:r>
      <w:r>
        <w:t>/Z</w:t>
      </w:r>
      <w:r w:rsidRPr="00A44E81">
        <w:rPr>
          <w:vertAlign w:val="subscript"/>
        </w:rPr>
        <w:t>i</w:t>
      </w:r>
    </w:p>
    <w:p w14:paraId="3D5B4AFA" w14:textId="610B9651" w:rsidR="00A2759C" w:rsidRDefault="00A2759C" w:rsidP="00A2759C">
      <w:pPr>
        <w:rPr>
          <w:vertAlign w:val="subscript"/>
        </w:rPr>
      </w:pPr>
      <w:r>
        <w:t>Since there are only two non-hydrogen atoms in our dataset. The following table can be developed for the possible values used for Z</w:t>
      </w:r>
      <w:r w:rsidRPr="00EF1803">
        <w:rPr>
          <w:vertAlign w:val="subscript"/>
        </w:rPr>
        <w:t>c</w:t>
      </w:r>
    </w:p>
    <w:p w14:paraId="14928F0D" w14:textId="77777777" w:rsidR="002156D5" w:rsidRDefault="002156D5" w:rsidP="00A2759C"/>
    <w:p w14:paraId="2D314A48" w14:textId="5A87AF15" w:rsidR="00D42453" w:rsidRDefault="0075188A" w:rsidP="00D42453">
      <w:pPr>
        <w:pStyle w:val="Heading2"/>
      </w:pPr>
      <w:bookmarkStart w:id="48" w:name="_Toc70948088"/>
      <w:r>
        <w:t>S-</w:t>
      </w:r>
      <w:r w:rsidR="00EF76EA">
        <w:t>5</w:t>
      </w:r>
      <w:r>
        <w:t xml:space="preserve">.2 </w:t>
      </w:r>
      <w:r w:rsidR="00A2759C" w:rsidRPr="00EF1803">
        <w:t>Burden Modified Matrix</w:t>
      </w:r>
      <w:bookmarkEnd w:id="48"/>
    </w:p>
    <w:p w14:paraId="1796C174" w14:textId="77777777" w:rsidR="009B1740" w:rsidRPr="009B1740" w:rsidRDefault="009B1740" w:rsidP="009B1740"/>
    <w:p w14:paraId="549903E6" w14:textId="68F7017A" w:rsidR="00926FE2" w:rsidRDefault="00A2759C" w:rsidP="00A2759C">
      <w:r>
        <w:t xml:space="preserve">The Burden Modified Matrix is a molecular connectivity matrix which accounts for electronegativity terms in the diagonal. The off-diagonal terms are the square root of the conventional bond order. </w:t>
      </w:r>
    </w:p>
    <w:p w14:paraId="5E3FBEAD" w14:textId="037D1F98" w:rsidR="00926FE2" w:rsidRDefault="00926FE2" w:rsidP="00926FE2">
      <w:pPr>
        <w:pStyle w:val="VAFigureCaption"/>
      </w:pPr>
      <w:bookmarkStart w:id="49" w:name="_Toc75768386"/>
      <w:r w:rsidRPr="006F79F6">
        <w:t>Table S</w:t>
      </w:r>
      <w:r w:rsidR="00051C28">
        <w:t>5.1</w:t>
      </w:r>
      <w:r w:rsidRPr="006F79F6">
        <w:t xml:space="preserve">: </w:t>
      </w:r>
      <w:r>
        <w:t>Atom electronegativity terms for the modified Burden matrix</w:t>
      </w:r>
      <w:bookmarkEnd w:id="49"/>
      <w:r w:rsidRPr="006F79F6">
        <w:t xml:space="preserve"> </w:t>
      </w:r>
    </w:p>
    <w:tbl>
      <w:tblPr>
        <w:tblStyle w:val="TableGrid"/>
        <w:tblW w:w="0" w:type="auto"/>
        <w:tblLook w:val="04A0" w:firstRow="1" w:lastRow="0" w:firstColumn="1" w:lastColumn="0" w:noHBand="0" w:noVBand="1"/>
      </w:tblPr>
      <w:tblGrid>
        <w:gridCol w:w="2065"/>
        <w:gridCol w:w="2160"/>
      </w:tblGrid>
      <w:tr w:rsidR="00F92B8C" w14:paraId="4A0384D2" w14:textId="77777777" w:rsidTr="00AF56D9">
        <w:trPr>
          <w:trHeight w:hRule="exact" w:val="360"/>
        </w:trPr>
        <w:tc>
          <w:tcPr>
            <w:tcW w:w="2065" w:type="dxa"/>
            <w:vAlign w:val="center"/>
          </w:tcPr>
          <w:p w14:paraId="3BD9ABFD" w14:textId="634E884A" w:rsidR="00F92B8C" w:rsidRPr="00D31553" w:rsidRDefault="00F92B8C" w:rsidP="00D31553">
            <w:pPr>
              <w:jc w:val="center"/>
              <w:rPr>
                <w:b/>
                <w:bCs/>
              </w:rPr>
            </w:pPr>
            <w:r w:rsidRPr="00D31553">
              <w:rPr>
                <w:rFonts w:ascii="Times New Roman" w:hAnsi="Times New Roman"/>
                <w:b/>
                <w:bCs/>
                <w:szCs w:val="24"/>
              </w:rPr>
              <w:t>Atom</w:t>
            </w:r>
          </w:p>
        </w:tc>
        <w:tc>
          <w:tcPr>
            <w:tcW w:w="2160" w:type="dxa"/>
            <w:vAlign w:val="center"/>
          </w:tcPr>
          <w:p w14:paraId="28A7D783" w14:textId="56CF744B" w:rsidR="00F92B8C" w:rsidRPr="00D31553" w:rsidRDefault="00F92B8C" w:rsidP="00D31553">
            <w:pPr>
              <w:jc w:val="center"/>
              <w:rPr>
                <w:b/>
                <w:bCs/>
              </w:rPr>
            </w:pPr>
            <w:r w:rsidRPr="00D31553">
              <w:rPr>
                <w:rFonts w:ascii="Times New Roman" w:hAnsi="Times New Roman"/>
                <w:b/>
                <w:bCs/>
                <w:szCs w:val="24"/>
              </w:rPr>
              <w:t>Value</w:t>
            </w:r>
          </w:p>
        </w:tc>
      </w:tr>
      <w:tr w:rsidR="00F92B8C" w14:paraId="33617C19" w14:textId="77777777" w:rsidTr="00AF56D9">
        <w:trPr>
          <w:trHeight w:hRule="exact" w:val="360"/>
        </w:trPr>
        <w:tc>
          <w:tcPr>
            <w:tcW w:w="2065" w:type="dxa"/>
            <w:vAlign w:val="center"/>
          </w:tcPr>
          <w:p w14:paraId="040B4A07" w14:textId="6FAD5349" w:rsidR="00F92B8C" w:rsidRDefault="00F92B8C" w:rsidP="00D31553">
            <w:pPr>
              <w:jc w:val="center"/>
            </w:pPr>
            <w:r w:rsidRPr="00FF03A4">
              <w:rPr>
                <w:rFonts w:ascii="Times New Roman" w:hAnsi="Times New Roman"/>
                <w:szCs w:val="24"/>
              </w:rPr>
              <w:t>C</w:t>
            </w:r>
          </w:p>
        </w:tc>
        <w:tc>
          <w:tcPr>
            <w:tcW w:w="2160" w:type="dxa"/>
            <w:vAlign w:val="center"/>
          </w:tcPr>
          <w:p w14:paraId="4023AAEF" w14:textId="676102E4" w:rsidR="00F92B8C" w:rsidRDefault="00F92B8C" w:rsidP="00D31553">
            <w:pPr>
              <w:jc w:val="center"/>
            </w:pPr>
            <w:r w:rsidRPr="00FF03A4">
              <w:rPr>
                <w:rFonts w:ascii="Times New Roman" w:hAnsi="Times New Roman"/>
                <w:szCs w:val="24"/>
              </w:rPr>
              <w:t>0.00</w:t>
            </w:r>
          </w:p>
        </w:tc>
      </w:tr>
      <w:tr w:rsidR="00F92B8C" w14:paraId="237FB4B1" w14:textId="77777777" w:rsidTr="00AF56D9">
        <w:trPr>
          <w:trHeight w:hRule="exact" w:val="360"/>
        </w:trPr>
        <w:tc>
          <w:tcPr>
            <w:tcW w:w="2065" w:type="dxa"/>
            <w:vAlign w:val="center"/>
          </w:tcPr>
          <w:p w14:paraId="3DE2ACCA" w14:textId="0FB8C9E9" w:rsidR="00F92B8C" w:rsidRDefault="00F92B8C" w:rsidP="00D31553">
            <w:pPr>
              <w:jc w:val="center"/>
            </w:pPr>
            <w:r w:rsidRPr="00FF03A4">
              <w:rPr>
                <w:rFonts w:ascii="Times New Roman" w:hAnsi="Times New Roman"/>
                <w:szCs w:val="24"/>
              </w:rPr>
              <w:t>H</w:t>
            </w:r>
          </w:p>
        </w:tc>
        <w:tc>
          <w:tcPr>
            <w:tcW w:w="2160" w:type="dxa"/>
            <w:vAlign w:val="center"/>
          </w:tcPr>
          <w:p w14:paraId="3C0B95D4" w14:textId="3F26A465" w:rsidR="00F92B8C" w:rsidRDefault="00F92B8C" w:rsidP="00D31553">
            <w:pPr>
              <w:jc w:val="center"/>
            </w:pPr>
            <w:r w:rsidRPr="00FF03A4">
              <w:rPr>
                <w:rFonts w:ascii="Times New Roman" w:hAnsi="Times New Roman"/>
                <w:szCs w:val="24"/>
              </w:rPr>
              <w:t>0.15</w:t>
            </w:r>
          </w:p>
        </w:tc>
      </w:tr>
      <w:tr w:rsidR="00F92B8C" w14:paraId="4FA564AA" w14:textId="77777777" w:rsidTr="00AF56D9">
        <w:trPr>
          <w:trHeight w:hRule="exact" w:val="360"/>
        </w:trPr>
        <w:tc>
          <w:tcPr>
            <w:tcW w:w="2065" w:type="dxa"/>
            <w:vAlign w:val="center"/>
          </w:tcPr>
          <w:p w14:paraId="7543B97F" w14:textId="487D8BBC" w:rsidR="00F92B8C" w:rsidRDefault="00F92B8C" w:rsidP="00D31553">
            <w:pPr>
              <w:jc w:val="center"/>
            </w:pPr>
            <w:r w:rsidRPr="00FF03A4">
              <w:rPr>
                <w:rFonts w:ascii="Times New Roman" w:hAnsi="Times New Roman"/>
                <w:szCs w:val="24"/>
              </w:rPr>
              <w:t>N</w:t>
            </w:r>
          </w:p>
        </w:tc>
        <w:tc>
          <w:tcPr>
            <w:tcW w:w="2160" w:type="dxa"/>
            <w:vAlign w:val="center"/>
          </w:tcPr>
          <w:p w14:paraId="42303D1D" w14:textId="13668B5C" w:rsidR="00F92B8C" w:rsidRDefault="00F92B8C" w:rsidP="00D31553">
            <w:pPr>
              <w:jc w:val="center"/>
            </w:pPr>
            <w:r w:rsidRPr="00FF03A4">
              <w:rPr>
                <w:rFonts w:ascii="Times New Roman" w:hAnsi="Times New Roman"/>
                <w:szCs w:val="24"/>
              </w:rPr>
              <w:t>0.90</w:t>
            </w:r>
          </w:p>
        </w:tc>
      </w:tr>
      <w:tr w:rsidR="00F92B8C" w14:paraId="7CE1DD9D" w14:textId="77777777" w:rsidTr="00AF56D9">
        <w:trPr>
          <w:trHeight w:hRule="exact" w:val="360"/>
        </w:trPr>
        <w:tc>
          <w:tcPr>
            <w:tcW w:w="2065" w:type="dxa"/>
            <w:vAlign w:val="center"/>
          </w:tcPr>
          <w:p w14:paraId="1713B383" w14:textId="5FFCF6A7" w:rsidR="00F92B8C" w:rsidRDefault="00F92B8C" w:rsidP="00D31553">
            <w:pPr>
              <w:jc w:val="center"/>
            </w:pPr>
            <w:r w:rsidRPr="00FF03A4">
              <w:rPr>
                <w:rFonts w:ascii="Times New Roman" w:hAnsi="Times New Roman"/>
                <w:szCs w:val="24"/>
              </w:rPr>
              <w:t>O</w:t>
            </w:r>
          </w:p>
        </w:tc>
        <w:tc>
          <w:tcPr>
            <w:tcW w:w="2160" w:type="dxa"/>
            <w:vAlign w:val="center"/>
          </w:tcPr>
          <w:p w14:paraId="69DA75B0" w14:textId="068F4148" w:rsidR="00F92B8C" w:rsidRDefault="00F92B8C" w:rsidP="00D31553">
            <w:pPr>
              <w:jc w:val="center"/>
            </w:pPr>
            <w:r w:rsidRPr="00FF03A4">
              <w:rPr>
                <w:rFonts w:ascii="Times New Roman" w:hAnsi="Times New Roman"/>
                <w:szCs w:val="24"/>
              </w:rPr>
              <w:t>0.90</w:t>
            </w:r>
          </w:p>
        </w:tc>
      </w:tr>
      <w:tr w:rsidR="00F92B8C" w14:paraId="1703F6E6" w14:textId="77777777" w:rsidTr="00AF56D9">
        <w:trPr>
          <w:trHeight w:hRule="exact" w:val="360"/>
        </w:trPr>
        <w:tc>
          <w:tcPr>
            <w:tcW w:w="2065" w:type="dxa"/>
            <w:vAlign w:val="center"/>
          </w:tcPr>
          <w:p w14:paraId="76FC9BA3" w14:textId="0E2388A9" w:rsidR="00F92B8C" w:rsidRPr="00FF03A4" w:rsidRDefault="00F92B8C" w:rsidP="00D31553">
            <w:pPr>
              <w:jc w:val="center"/>
              <w:rPr>
                <w:rFonts w:ascii="Times New Roman" w:hAnsi="Times New Roman"/>
                <w:szCs w:val="24"/>
              </w:rPr>
            </w:pPr>
            <w:r w:rsidRPr="00FF03A4">
              <w:rPr>
                <w:rFonts w:ascii="Times New Roman" w:hAnsi="Times New Roman"/>
                <w:szCs w:val="24"/>
              </w:rPr>
              <w:t>F</w:t>
            </w:r>
          </w:p>
        </w:tc>
        <w:tc>
          <w:tcPr>
            <w:tcW w:w="2160" w:type="dxa"/>
            <w:vAlign w:val="center"/>
          </w:tcPr>
          <w:p w14:paraId="53EBC57C" w14:textId="043E6A3B" w:rsidR="00F92B8C" w:rsidRPr="00FF03A4" w:rsidRDefault="00F92B8C" w:rsidP="00D31553">
            <w:pPr>
              <w:jc w:val="center"/>
              <w:rPr>
                <w:rFonts w:ascii="Times New Roman" w:hAnsi="Times New Roman"/>
                <w:szCs w:val="24"/>
              </w:rPr>
            </w:pPr>
            <w:r w:rsidRPr="00FF03A4">
              <w:rPr>
                <w:rFonts w:ascii="Times New Roman" w:hAnsi="Times New Roman"/>
                <w:szCs w:val="24"/>
              </w:rPr>
              <w:t>2.30</w:t>
            </w:r>
          </w:p>
        </w:tc>
      </w:tr>
      <w:tr w:rsidR="00F92B8C" w14:paraId="16622942" w14:textId="77777777" w:rsidTr="00AF56D9">
        <w:trPr>
          <w:trHeight w:hRule="exact" w:val="360"/>
        </w:trPr>
        <w:tc>
          <w:tcPr>
            <w:tcW w:w="2065" w:type="dxa"/>
            <w:vAlign w:val="center"/>
          </w:tcPr>
          <w:p w14:paraId="3B553162" w14:textId="4ED58272" w:rsidR="00F92B8C" w:rsidRPr="00FF03A4" w:rsidRDefault="00F92B8C" w:rsidP="00D31553">
            <w:pPr>
              <w:jc w:val="center"/>
              <w:rPr>
                <w:rFonts w:ascii="Times New Roman" w:hAnsi="Times New Roman"/>
                <w:szCs w:val="24"/>
              </w:rPr>
            </w:pPr>
            <w:r w:rsidRPr="00FF03A4">
              <w:rPr>
                <w:rFonts w:ascii="Times New Roman" w:hAnsi="Times New Roman"/>
                <w:szCs w:val="24"/>
              </w:rPr>
              <w:lastRenderedPageBreak/>
              <w:t>Cl</w:t>
            </w:r>
          </w:p>
        </w:tc>
        <w:tc>
          <w:tcPr>
            <w:tcW w:w="2160" w:type="dxa"/>
            <w:vAlign w:val="center"/>
          </w:tcPr>
          <w:p w14:paraId="4E5462E1" w14:textId="6FFA3577" w:rsidR="00F92B8C" w:rsidRPr="00FF03A4" w:rsidRDefault="00F92B8C" w:rsidP="00D31553">
            <w:pPr>
              <w:jc w:val="center"/>
              <w:rPr>
                <w:rFonts w:ascii="Times New Roman" w:hAnsi="Times New Roman"/>
                <w:szCs w:val="24"/>
              </w:rPr>
            </w:pPr>
            <w:r w:rsidRPr="00FF03A4">
              <w:rPr>
                <w:rFonts w:ascii="Times New Roman" w:hAnsi="Times New Roman"/>
                <w:szCs w:val="24"/>
              </w:rPr>
              <w:t>0.90</w:t>
            </w:r>
          </w:p>
        </w:tc>
      </w:tr>
      <w:tr w:rsidR="00F92B8C" w14:paraId="541D3606" w14:textId="77777777" w:rsidTr="00AF56D9">
        <w:trPr>
          <w:trHeight w:hRule="exact" w:val="360"/>
        </w:trPr>
        <w:tc>
          <w:tcPr>
            <w:tcW w:w="2065" w:type="dxa"/>
            <w:vAlign w:val="center"/>
          </w:tcPr>
          <w:p w14:paraId="1C77C2DE" w14:textId="7FAE6057" w:rsidR="00F92B8C" w:rsidRPr="00FF03A4" w:rsidRDefault="00F92B8C" w:rsidP="00D31553">
            <w:pPr>
              <w:jc w:val="center"/>
              <w:rPr>
                <w:rFonts w:ascii="Times New Roman" w:hAnsi="Times New Roman"/>
                <w:szCs w:val="24"/>
              </w:rPr>
            </w:pPr>
            <w:r w:rsidRPr="00FF03A4">
              <w:rPr>
                <w:rFonts w:ascii="Times New Roman" w:hAnsi="Times New Roman"/>
                <w:szCs w:val="24"/>
              </w:rPr>
              <w:t>Br</w:t>
            </w:r>
          </w:p>
        </w:tc>
        <w:tc>
          <w:tcPr>
            <w:tcW w:w="2160" w:type="dxa"/>
            <w:vAlign w:val="center"/>
          </w:tcPr>
          <w:p w14:paraId="397B8EAC" w14:textId="5FB2D37A" w:rsidR="00F92B8C" w:rsidRPr="00FF03A4" w:rsidRDefault="00F92B8C" w:rsidP="00D31553">
            <w:pPr>
              <w:jc w:val="center"/>
              <w:rPr>
                <w:rFonts w:ascii="Times New Roman" w:hAnsi="Times New Roman"/>
                <w:szCs w:val="24"/>
              </w:rPr>
            </w:pPr>
            <w:r w:rsidRPr="00FF03A4">
              <w:rPr>
                <w:rFonts w:ascii="Times New Roman" w:hAnsi="Times New Roman"/>
                <w:szCs w:val="24"/>
              </w:rPr>
              <w:t>0.80</w:t>
            </w:r>
          </w:p>
        </w:tc>
      </w:tr>
      <w:tr w:rsidR="00F92B8C" w14:paraId="12FB630B" w14:textId="77777777" w:rsidTr="00AF56D9">
        <w:trPr>
          <w:trHeight w:hRule="exact" w:val="360"/>
        </w:trPr>
        <w:tc>
          <w:tcPr>
            <w:tcW w:w="2065" w:type="dxa"/>
            <w:vAlign w:val="center"/>
          </w:tcPr>
          <w:p w14:paraId="7C63921B" w14:textId="51136214" w:rsidR="00F92B8C" w:rsidRPr="00FF03A4" w:rsidRDefault="00F92B8C" w:rsidP="00D31553">
            <w:pPr>
              <w:jc w:val="center"/>
              <w:rPr>
                <w:rFonts w:ascii="Times New Roman" w:hAnsi="Times New Roman"/>
                <w:szCs w:val="24"/>
              </w:rPr>
            </w:pPr>
            <w:r w:rsidRPr="00FF03A4">
              <w:rPr>
                <w:rFonts w:ascii="Times New Roman" w:hAnsi="Times New Roman"/>
                <w:szCs w:val="24"/>
              </w:rPr>
              <w:t>I</w:t>
            </w:r>
          </w:p>
        </w:tc>
        <w:tc>
          <w:tcPr>
            <w:tcW w:w="2160" w:type="dxa"/>
            <w:vAlign w:val="center"/>
          </w:tcPr>
          <w:p w14:paraId="12E915F0" w14:textId="6FA6853C" w:rsidR="00F92B8C" w:rsidRPr="00FF03A4" w:rsidRDefault="00F92B8C" w:rsidP="00D31553">
            <w:pPr>
              <w:jc w:val="center"/>
              <w:rPr>
                <w:rFonts w:ascii="Times New Roman" w:hAnsi="Times New Roman"/>
                <w:szCs w:val="24"/>
              </w:rPr>
            </w:pPr>
            <w:r w:rsidRPr="00FF03A4">
              <w:rPr>
                <w:rFonts w:ascii="Times New Roman" w:hAnsi="Times New Roman"/>
                <w:szCs w:val="24"/>
              </w:rPr>
              <w:t>0.50</w:t>
            </w:r>
          </w:p>
        </w:tc>
      </w:tr>
      <w:tr w:rsidR="00F92B8C" w14:paraId="7F01985B" w14:textId="77777777" w:rsidTr="00AF56D9">
        <w:trPr>
          <w:trHeight w:hRule="exact" w:val="360"/>
        </w:trPr>
        <w:tc>
          <w:tcPr>
            <w:tcW w:w="2065" w:type="dxa"/>
            <w:vAlign w:val="center"/>
          </w:tcPr>
          <w:p w14:paraId="4FBF6432" w14:textId="7B3EDB42" w:rsidR="00F92B8C" w:rsidRPr="00FF03A4" w:rsidRDefault="00F92B8C" w:rsidP="00D31553">
            <w:pPr>
              <w:jc w:val="center"/>
              <w:rPr>
                <w:rFonts w:ascii="Times New Roman" w:hAnsi="Times New Roman"/>
                <w:szCs w:val="24"/>
              </w:rPr>
            </w:pPr>
            <w:r w:rsidRPr="00FF03A4">
              <w:rPr>
                <w:rFonts w:ascii="Times New Roman" w:hAnsi="Times New Roman"/>
                <w:szCs w:val="24"/>
              </w:rPr>
              <w:t>S</w:t>
            </w:r>
          </w:p>
        </w:tc>
        <w:tc>
          <w:tcPr>
            <w:tcW w:w="2160" w:type="dxa"/>
            <w:vAlign w:val="center"/>
          </w:tcPr>
          <w:p w14:paraId="7C73BC09" w14:textId="356E6B16" w:rsidR="00F92B8C" w:rsidRPr="00FF03A4" w:rsidRDefault="00F92B8C" w:rsidP="00D31553">
            <w:pPr>
              <w:jc w:val="center"/>
              <w:rPr>
                <w:rFonts w:ascii="Times New Roman" w:hAnsi="Times New Roman"/>
                <w:szCs w:val="24"/>
              </w:rPr>
            </w:pPr>
            <w:r w:rsidRPr="00FF03A4">
              <w:rPr>
                <w:rFonts w:ascii="Times New Roman" w:hAnsi="Times New Roman"/>
                <w:szCs w:val="24"/>
              </w:rPr>
              <w:t>0.50</w:t>
            </w:r>
          </w:p>
        </w:tc>
      </w:tr>
      <w:tr w:rsidR="00F92B8C" w14:paraId="63F2FC10" w14:textId="77777777" w:rsidTr="00AF56D9">
        <w:trPr>
          <w:trHeight w:hRule="exact" w:val="360"/>
        </w:trPr>
        <w:tc>
          <w:tcPr>
            <w:tcW w:w="2065" w:type="dxa"/>
            <w:vAlign w:val="center"/>
          </w:tcPr>
          <w:p w14:paraId="4C4FFF7D" w14:textId="7BBCD9F6" w:rsidR="00F92B8C" w:rsidRPr="00FF03A4" w:rsidRDefault="00F92B8C" w:rsidP="00D31553">
            <w:pPr>
              <w:jc w:val="center"/>
              <w:rPr>
                <w:rFonts w:ascii="Times New Roman" w:hAnsi="Times New Roman"/>
                <w:szCs w:val="24"/>
              </w:rPr>
            </w:pPr>
            <w:r w:rsidRPr="00FF03A4">
              <w:rPr>
                <w:rFonts w:ascii="Times New Roman" w:hAnsi="Times New Roman"/>
                <w:szCs w:val="24"/>
              </w:rPr>
              <w:t>P</w:t>
            </w:r>
          </w:p>
        </w:tc>
        <w:tc>
          <w:tcPr>
            <w:tcW w:w="2160" w:type="dxa"/>
            <w:vAlign w:val="center"/>
          </w:tcPr>
          <w:p w14:paraId="34094D9B" w14:textId="17029EA4" w:rsidR="00F92B8C" w:rsidRPr="00FF03A4" w:rsidRDefault="00F92B8C" w:rsidP="00D31553">
            <w:pPr>
              <w:jc w:val="center"/>
              <w:rPr>
                <w:rFonts w:ascii="Times New Roman" w:hAnsi="Times New Roman"/>
                <w:szCs w:val="24"/>
              </w:rPr>
            </w:pPr>
            <w:r w:rsidRPr="00FF03A4">
              <w:rPr>
                <w:rFonts w:ascii="Times New Roman" w:hAnsi="Times New Roman"/>
                <w:szCs w:val="24"/>
              </w:rPr>
              <w:t>0.50</w:t>
            </w:r>
          </w:p>
        </w:tc>
      </w:tr>
    </w:tbl>
    <w:p w14:paraId="0DF8C7C6" w14:textId="77777777" w:rsidR="00F92B8C" w:rsidRPr="003F3C8A" w:rsidRDefault="00F92B8C" w:rsidP="003F3C8A"/>
    <w:p w14:paraId="2C0F39EB" w14:textId="0445E8FC" w:rsidR="00A2759C" w:rsidRDefault="0075188A" w:rsidP="00D42453">
      <w:pPr>
        <w:pStyle w:val="Heading2"/>
      </w:pPr>
      <w:bookmarkStart w:id="50" w:name="_Toc70948089"/>
      <w:r>
        <w:t>S-</w:t>
      </w:r>
      <w:r w:rsidR="00EF76EA">
        <w:t>5</w:t>
      </w:r>
      <w:r>
        <w:t xml:space="preserve">.3 </w:t>
      </w:r>
      <w:r w:rsidR="00A2759C" w:rsidRPr="00D42453">
        <w:t>Broto</w:t>
      </w:r>
      <w:r w:rsidR="00415F34">
        <w:t>-</w:t>
      </w:r>
      <w:r w:rsidR="00A2759C" w:rsidRPr="00D42453">
        <w:t xml:space="preserve">Moreau </w:t>
      </w:r>
      <w:r w:rsidR="003F3C8A" w:rsidRPr="00D42453">
        <w:t>A</w:t>
      </w:r>
      <w:r w:rsidR="00A2759C" w:rsidRPr="00D42453">
        <w:t>utocorrelation</w:t>
      </w:r>
      <w:bookmarkEnd w:id="50"/>
    </w:p>
    <w:p w14:paraId="05A2B64C" w14:textId="4E382666" w:rsidR="0082208C" w:rsidRDefault="0082208C" w:rsidP="0082208C"/>
    <w:p w14:paraId="5B25F803" w14:textId="198DF965" w:rsidR="0082208C" w:rsidRPr="00342889" w:rsidRDefault="00342889" w:rsidP="0082208C">
      <w:pPr>
        <w:rPr>
          <w:iCs/>
        </w:rPr>
      </w:pPr>
      <m:oMathPara>
        <m:oMath>
          <m:r>
            <m:rPr>
              <m:nor/>
            </m:rPr>
            <w:rPr>
              <w:rFonts w:ascii="Cambria Math" w:hAnsi="Cambria Math"/>
              <w:iCs/>
            </w:rPr>
            <m:t>Broto-Moreau Autocorrelation=</m:t>
          </m:r>
          <m:nary>
            <m:naryPr>
              <m:chr m:val="∑"/>
              <m:limLoc m:val="subSup"/>
              <m:ctrlPr>
                <w:rPr>
                  <w:rFonts w:ascii="Cambria Math" w:hAnsi="Cambria Math"/>
                  <w:iCs/>
                </w:rPr>
              </m:ctrlPr>
            </m:naryPr>
            <m:sub>
              <m:r>
                <m:rPr>
                  <m:nor/>
                </m:rPr>
                <w:rPr>
                  <w:rFonts w:ascii="Cambria Math" w:hAnsi="Cambria Math"/>
                  <w:iCs/>
                </w:rPr>
                <m:t>i =1</m:t>
              </m:r>
            </m:sub>
            <m:sup>
              <m:r>
                <m:rPr>
                  <m:nor/>
                </m:rPr>
                <w:rPr>
                  <w:rFonts w:ascii="Cambria Math" w:hAnsi="Cambria Math"/>
                  <w:iCs/>
                </w:rPr>
                <m:t># Atoms</m:t>
              </m:r>
            </m:sup>
            <m:e>
              <m:nary>
                <m:naryPr>
                  <m:chr m:val="∑"/>
                  <m:limLoc m:val="subSup"/>
                  <m:ctrlPr>
                    <w:rPr>
                      <w:rFonts w:ascii="Cambria Math" w:hAnsi="Cambria Math"/>
                      <w:iCs/>
                    </w:rPr>
                  </m:ctrlPr>
                </m:naryPr>
                <m:sub>
                  <m:r>
                    <m:rPr>
                      <m:nor/>
                    </m:rPr>
                    <w:rPr>
                      <w:rFonts w:ascii="Cambria Math" w:hAnsi="Cambria Math"/>
                      <w:iCs/>
                    </w:rPr>
                    <m:t>j=1</m:t>
                  </m:r>
                </m:sub>
                <m:sup>
                  <m:r>
                    <m:rPr>
                      <m:nor/>
                    </m:rPr>
                    <w:rPr>
                      <w:rFonts w:ascii="Cambria Math" w:hAnsi="Cambria Math"/>
                      <w:iCs/>
                    </w:rPr>
                    <m:t># Atoms</m:t>
                  </m:r>
                </m:sup>
                <m:e>
                  <m:sSub>
                    <m:sSubPr>
                      <m:ctrlPr>
                        <w:rPr>
                          <w:rFonts w:ascii="Cambria Math" w:hAnsi="Cambria Math"/>
                          <w:iCs/>
                        </w:rPr>
                      </m:ctrlPr>
                    </m:sSubPr>
                    <m:e>
                      <m:r>
                        <m:rPr>
                          <m:nor/>
                        </m:rPr>
                        <w:rPr>
                          <w:rFonts w:ascii="Cambria Math" w:hAnsi="Cambria Math"/>
                          <w:iCs/>
                        </w:rPr>
                        <m:t>δ</m:t>
                      </m:r>
                    </m:e>
                    <m:sub>
                      <m:r>
                        <m:rPr>
                          <m:nor/>
                        </m:rPr>
                        <w:rPr>
                          <w:rFonts w:ascii="Cambria Math" w:hAnsi="Cambria Math"/>
                          <w:iCs/>
                        </w:rPr>
                        <m:t>ij</m:t>
                      </m:r>
                    </m:sub>
                  </m:sSub>
                  <m:d>
                    <m:dPr>
                      <m:ctrlPr>
                        <w:rPr>
                          <w:rFonts w:ascii="Cambria Math" w:hAnsi="Cambria Math"/>
                          <w:iCs/>
                        </w:rPr>
                      </m:ctrlPr>
                    </m:dPr>
                    <m:e>
                      <m:sSub>
                        <m:sSubPr>
                          <m:ctrlPr>
                            <w:rPr>
                              <w:rFonts w:ascii="Cambria Math" w:hAnsi="Cambria Math"/>
                              <w:iCs/>
                            </w:rPr>
                          </m:ctrlPr>
                        </m:sSubPr>
                        <m:e>
                          <m:r>
                            <m:rPr>
                              <m:nor/>
                            </m:rPr>
                            <w:rPr>
                              <w:rFonts w:ascii="Cambria Math" w:hAnsi="Cambria Math"/>
                              <w:iCs/>
                            </w:rPr>
                            <m:t>w</m:t>
                          </m:r>
                        </m:e>
                        <m:sub>
                          <m:r>
                            <m:rPr>
                              <m:nor/>
                            </m:rPr>
                            <w:rPr>
                              <w:rFonts w:ascii="Cambria Math" w:hAnsi="Cambria Math"/>
                              <w:iCs/>
                            </w:rPr>
                            <m:t>i</m:t>
                          </m:r>
                        </m:sub>
                      </m:sSub>
                      <m:sSub>
                        <m:sSubPr>
                          <m:ctrlPr>
                            <w:rPr>
                              <w:rFonts w:ascii="Cambria Math" w:hAnsi="Cambria Math"/>
                              <w:iCs/>
                            </w:rPr>
                          </m:ctrlPr>
                        </m:sSubPr>
                        <m:e>
                          <m:r>
                            <m:rPr>
                              <m:nor/>
                            </m:rPr>
                            <w:rPr>
                              <w:rFonts w:ascii="Cambria Math" w:hAnsi="Cambria Math"/>
                              <w:iCs/>
                            </w:rPr>
                            <m:t>w</m:t>
                          </m:r>
                        </m:e>
                        <m:sub>
                          <m:r>
                            <m:rPr>
                              <m:nor/>
                            </m:rPr>
                            <w:rPr>
                              <w:rFonts w:ascii="Cambria Math" w:hAnsi="Cambria Math"/>
                              <w:iCs/>
                            </w:rPr>
                            <m:t>j</m:t>
                          </m:r>
                        </m:sub>
                      </m:sSub>
                    </m:e>
                  </m:d>
                </m:e>
              </m:nary>
            </m:e>
          </m:nary>
        </m:oMath>
      </m:oMathPara>
    </w:p>
    <w:p w14:paraId="0B71993E" w14:textId="2ECADEDA" w:rsidR="00A2759C" w:rsidRPr="00E13CE3" w:rsidRDefault="00A2759C" w:rsidP="00990287">
      <w:pPr>
        <w:jc w:val="left"/>
      </w:pPr>
      <w:r>
        <w:t>Where w is an atomic property, such as mass, van er Waals volumes, or Sanderson electronegativities</w:t>
      </w:r>
      <w:r w:rsidR="00A073E9">
        <w:t>.</w:t>
      </w:r>
    </w:p>
    <w:p w14:paraId="2B59AE25" w14:textId="77777777" w:rsidR="003F3C8A" w:rsidRDefault="003F3C8A" w:rsidP="00A2759C"/>
    <w:p w14:paraId="7879A1D7" w14:textId="7C3BC07A" w:rsidR="003F3C8A" w:rsidRDefault="0075188A" w:rsidP="003F3C8A">
      <w:pPr>
        <w:pStyle w:val="Heading2"/>
      </w:pPr>
      <w:bookmarkStart w:id="51" w:name="_Toc70948090"/>
      <w:r>
        <w:t>S-</w:t>
      </w:r>
      <w:r w:rsidR="00EF76EA">
        <w:t>5</w:t>
      </w:r>
      <w:r>
        <w:t xml:space="preserve">.4 </w:t>
      </w:r>
      <w:r w:rsidR="00A2759C" w:rsidRPr="003F3C8A">
        <w:t>Moran Autocorrelation</w:t>
      </w:r>
      <w:bookmarkEnd w:id="51"/>
    </w:p>
    <w:p w14:paraId="07559216" w14:textId="77777777" w:rsidR="00986745" w:rsidRPr="00986745" w:rsidRDefault="00986745" w:rsidP="00986745"/>
    <w:p w14:paraId="39E69603" w14:textId="5CC78A9D" w:rsidR="00A2759C" w:rsidRDefault="00A2759C" w:rsidP="00A2759C">
      <w:r>
        <w:t xml:space="preserve">The Moran autocorrelation is based on the difference between the atomic property value for each atom and the average value across the entire molecule. </w:t>
      </w:r>
      <w:r w:rsidR="00D478ED">
        <w:t xml:space="preserve">In this equation, </w:t>
      </w:r>
      <w:r w:rsidR="00A073E9">
        <w:rPr>
          <w:rFonts w:cs="Times"/>
        </w:rPr>
        <w:t>∆</w:t>
      </w:r>
      <w:r w:rsidR="00A073E9" w:rsidRPr="00E13CE3">
        <w:rPr>
          <w:i/>
          <w:iCs/>
          <w:vertAlign w:val="subscript"/>
        </w:rPr>
        <w:t>k</w:t>
      </w:r>
      <w:r w:rsidR="00A073E9">
        <w:t xml:space="preserve"> is the lag</w:t>
      </w:r>
      <w:r w:rsidR="00D478ED">
        <w:t xml:space="preserve"> (distance between molecules in the molecules graph) and A is total number of atoms</w:t>
      </w:r>
    </w:p>
    <w:p w14:paraId="2F78258F" w14:textId="69F08D83" w:rsidR="00774DD1" w:rsidRDefault="00342889" w:rsidP="00A2759C">
      <m:oMathPara>
        <m:oMath>
          <m:r>
            <m:rPr>
              <m:nor/>
            </m:rPr>
            <w:rPr>
              <w:rFonts w:ascii="Cambria Math" w:hAnsi="Cambria Math"/>
            </w:rPr>
            <m:t>Moran Autocorrelation=</m:t>
          </m:r>
          <m:f>
            <m:fPr>
              <m:ctrlPr>
                <w:rPr>
                  <w:rFonts w:ascii="Cambria Math" w:hAnsi="Cambria Math"/>
                  <w:i/>
                </w:rPr>
              </m:ctrlPr>
            </m:fPr>
            <m:num>
              <m:f>
                <m:fPr>
                  <m:ctrlPr>
                    <w:rPr>
                      <w:rFonts w:ascii="Cambria Math" w:hAnsi="Cambria Math"/>
                      <w:i/>
                    </w:rPr>
                  </m:ctrlPr>
                </m:fPr>
                <m:num>
                  <m:r>
                    <m:rPr>
                      <m:nor/>
                    </m:rPr>
                    <w:rPr>
                      <w:rFonts w:ascii="Cambria Math" w:hAnsi="Cambria Math"/>
                    </w:rPr>
                    <m:t>1</m:t>
                  </m:r>
                </m:num>
                <m:den>
                  <m:sSub>
                    <m:sSubPr>
                      <m:ctrlPr>
                        <w:rPr>
                          <w:rFonts w:ascii="Cambria Math" w:hAnsi="Cambria Math"/>
                          <w:i/>
                        </w:rPr>
                      </m:ctrlPr>
                    </m:sSubPr>
                    <m:e>
                      <m:r>
                        <m:rPr>
                          <m:nor/>
                        </m:rPr>
                        <w:rPr>
                          <w:rFonts w:ascii="Cambria Math" w:hAnsi="Cambria Math"/>
                        </w:rPr>
                        <m:t>∆</m:t>
                      </m:r>
                    </m:e>
                    <m:sub>
                      <m:r>
                        <m:rPr>
                          <m:nor/>
                        </m:rPr>
                        <w:rPr>
                          <w:rFonts w:ascii="Cambria Math" w:hAnsi="Cambria Math"/>
                        </w:rPr>
                        <m:t>k</m:t>
                      </m:r>
                    </m:sub>
                  </m:sSub>
                </m:den>
              </m:f>
              <m:nary>
                <m:naryPr>
                  <m:chr m:val="∑"/>
                  <m:limLoc m:val="subSup"/>
                  <m:ctrlPr>
                    <w:rPr>
                      <w:rFonts w:ascii="Cambria Math" w:hAnsi="Cambria Math"/>
                      <w:i/>
                    </w:rPr>
                  </m:ctrlPr>
                </m:naryPr>
                <m:sub>
                  <m:r>
                    <m:rPr>
                      <m:nor/>
                    </m:rPr>
                    <w:rPr>
                      <w:rFonts w:ascii="Cambria Math" w:hAnsi="Cambria Math"/>
                    </w:rPr>
                    <m:t>i=1</m:t>
                  </m:r>
                </m:sub>
                <m:sup>
                  <m:r>
                    <m:rPr>
                      <m:nor/>
                    </m:rPr>
                    <w:rPr>
                      <w:rFonts w:ascii="Cambria Math" w:hAnsi="Cambria Math"/>
                    </w:rPr>
                    <m:t># Atoms</m:t>
                  </m:r>
                </m:sup>
                <m:e>
                  <m:nary>
                    <m:naryPr>
                      <m:chr m:val="∑"/>
                      <m:limLoc m:val="subSup"/>
                      <m:ctrlPr>
                        <w:rPr>
                          <w:rFonts w:ascii="Cambria Math" w:hAnsi="Cambria Math"/>
                          <w:i/>
                        </w:rPr>
                      </m:ctrlPr>
                    </m:naryPr>
                    <m:sub>
                      <m:r>
                        <m:rPr>
                          <m:nor/>
                        </m:rPr>
                        <w:rPr>
                          <w:rFonts w:ascii="Cambria Math" w:hAnsi="Cambria Math"/>
                        </w:rPr>
                        <m:t>j=1</m:t>
                      </m:r>
                    </m:sub>
                    <m:sup>
                      <m:r>
                        <m:rPr>
                          <m:nor/>
                        </m:rPr>
                        <w:rPr>
                          <w:rFonts w:ascii="Cambria Math" w:hAnsi="Cambria Math"/>
                        </w:rPr>
                        <m:t># Atoms</m:t>
                      </m:r>
                    </m:sup>
                    <m:e>
                      <m:sSub>
                        <m:sSubPr>
                          <m:ctrlPr>
                            <w:rPr>
                              <w:rFonts w:ascii="Cambria Math" w:hAnsi="Cambria Math"/>
                              <w:i/>
                            </w:rPr>
                          </m:ctrlPr>
                        </m:sSubPr>
                        <m:e>
                          <m:r>
                            <m:rPr>
                              <m:nor/>
                            </m:rPr>
                            <w:rPr>
                              <w:rFonts w:ascii="Cambria Math" w:hAnsi="Cambria Math"/>
                            </w:rPr>
                            <m:t>δ</m:t>
                          </m:r>
                        </m:e>
                        <m:sub>
                          <m:r>
                            <m:rPr>
                              <m:nor/>
                            </m:rPr>
                            <w:rPr>
                              <w:rFonts w:ascii="Cambria Math" w:hAnsi="Cambria Math"/>
                            </w:rPr>
                            <m:t>ij</m:t>
                          </m:r>
                        </m:sub>
                      </m:sSub>
                      <m:d>
                        <m:dPr>
                          <m:ctrlPr>
                            <w:rPr>
                              <w:rFonts w:ascii="Cambria Math" w:hAnsi="Cambria Math"/>
                              <w:i/>
                            </w:rPr>
                          </m:ctrlPr>
                        </m:dPr>
                        <m:e>
                          <m:sSub>
                            <m:sSubPr>
                              <m:ctrlPr>
                                <w:rPr>
                                  <w:rFonts w:ascii="Cambria Math" w:hAnsi="Cambria Math"/>
                                  <w:i/>
                                </w:rPr>
                              </m:ctrlPr>
                            </m:sSubPr>
                            <m:e>
                              <m:r>
                                <m:rPr>
                                  <m:nor/>
                                </m:rPr>
                                <w:rPr>
                                  <w:rFonts w:ascii="Cambria Math" w:hAnsi="Cambria Math"/>
                                </w:rPr>
                                <m:t>w</m:t>
                              </m:r>
                            </m:e>
                            <m:sub>
                              <m:r>
                                <m:rPr>
                                  <m:nor/>
                                </m:rPr>
                                <w:rPr>
                                  <w:rFonts w:ascii="Cambria Math" w:hAnsi="Cambria Math"/>
                                </w:rPr>
                                <m:t>i</m:t>
                              </m:r>
                            </m:sub>
                          </m:sSub>
                          <m:r>
                            <m:rPr>
                              <m:nor/>
                            </m:rPr>
                            <w:rPr>
                              <w:rFonts w:ascii="Cambria Math" w:hAnsi="Cambria Math"/>
                            </w:rPr>
                            <m:t>-</m:t>
                          </m:r>
                          <m:bar>
                            <m:barPr>
                              <m:pos m:val="top"/>
                              <m:ctrlPr>
                                <w:rPr>
                                  <w:rFonts w:ascii="Cambria Math" w:hAnsi="Cambria Math"/>
                                  <w:i/>
                                </w:rPr>
                              </m:ctrlPr>
                            </m:barPr>
                            <m:e>
                              <m:r>
                                <m:rPr>
                                  <m:nor/>
                                </m:rPr>
                                <w:rPr>
                                  <w:rFonts w:ascii="Cambria Math" w:hAnsi="Cambria Math"/>
                                </w:rPr>
                                <m:t>w</m:t>
                              </m:r>
                            </m:e>
                          </m:bar>
                        </m:e>
                      </m:d>
                      <m:d>
                        <m:dPr>
                          <m:ctrlPr>
                            <w:rPr>
                              <w:rFonts w:ascii="Cambria Math" w:hAnsi="Cambria Math"/>
                              <w:i/>
                            </w:rPr>
                          </m:ctrlPr>
                        </m:dPr>
                        <m:e>
                          <m:sSub>
                            <m:sSubPr>
                              <m:ctrlPr>
                                <w:rPr>
                                  <w:rFonts w:ascii="Cambria Math" w:hAnsi="Cambria Math"/>
                                  <w:i/>
                                </w:rPr>
                              </m:ctrlPr>
                            </m:sSubPr>
                            <m:e>
                              <m:r>
                                <m:rPr>
                                  <m:nor/>
                                </m:rPr>
                                <w:rPr>
                                  <w:rFonts w:ascii="Cambria Math" w:hAnsi="Cambria Math"/>
                                </w:rPr>
                                <m:t>w</m:t>
                              </m:r>
                            </m:e>
                            <m:sub>
                              <m:r>
                                <m:rPr>
                                  <m:nor/>
                                </m:rPr>
                                <w:rPr>
                                  <w:rFonts w:ascii="Cambria Math" w:hAnsi="Cambria Math"/>
                                </w:rPr>
                                <m:t>j</m:t>
                              </m:r>
                            </m:sub>
                          </m:sSub>
                          <m:r>
                            <m:rPr>
                              <m:nor/>
                            </m:rPr>
                            <w:rPr>
                              <w:rFonts w:ascii="Cambria Math" w:hAnsi="Cambria Math"/>
                            </w:rPr>
                            <m:t>-</m:t>
                          </m:r>
                          <m:bar>
                            <m:barPr>
                              <m:pos m:val="top"/>
                              <m:ctrlPr>
                                <w:rPr>
                                  <w:rFonts w:ascii="Cambria Math" w:hAnsi="Cambria Math"/>
                                  <w:i/>
                                </w:rPr>
                              </m:ctrlPr>
                            </m:barPr>
                            <m:e>
                              <m:r>
                                <m:rPr>
                                  <m:nor/>
                                </m:rPr>
                                <w:rPr>
                                  <w:rFonts w:ascii="Cambria Math" w:hAnsi="Cambria Math"/>
                                </w:rPr>
                                <m:t>w</m:t>
                              </m:r>
                            </m:e>
                          </m:bar>
                        </m:e>
                      </m:d>
                    </m:e>
                  </m:nary>
                </m:e>
              </m:nary>
            </m:num>
            <m:den>
              <m:f>
                <m:fPr>
                  <m:ctrlPr>
                    <w:rPr>
                      <w:rFonts w:ascii="Cambria Math" w:hAnsi="Cambria Math"/>
                      <w:i/>
                    </w:rPr>
                  </m:ctrlPr>
                </m:fPr>
                <m:num>
                  <m:r>
                    <m:rPr>
                      <m:nor/>
                    </m:rPr>
                    <w:rPr>
                      <w:rFonts w:ascii="Cambria Math" w:hAnsi="Cambria Math"/>
                    </w:rPr>
                    <m:t>1</m:t>
                  </m:r>
                </m:num>
                <m:den>
                  <m:r>
                    <m:rPr>
                      <m:nor/>
                    </m:rPr>
                    <w:rPr>
                      <w:rFonts w:ascii="Cambria Math" w:hAnsi="Cambria Math"/>
                    </w:rPr>
                    <m:t>A</m:t>
                  </m:r>
                </m:den>
              </m:f>
              <m:nary>
                <m:naryPr>
                  <m:chr m:val="∑"/>
                  <m:limLoc m:val="subSup"/>
                  <m:ctrlPr>
                    <w:rPr>
                      <w:rFonts w:ascii="Cambria Math" w:hAnsi="Cambria Math"/>
                      <w:i/>
                    </w:rPr>
                  </m:ctrlPr>
                </m:naryPr>
                <m:sub>
                  <m:r>
                    <m:rPr>
                      <m:nor/>
                    </m:rPr>
                    <w:rPr>
                      <w:rFonts w:ascii="Cambria Math" w:hAnsi="Cambria Math"/>
                    </w:rPr>
                    <m:t>i=1</m:t>
                  </m:r>
                </m:sub>
                <m:sup>
                  <m:r>
                    <m:rPr>
                      <m:nor/>
                    </m:rPr>
                    <w:rPr>
                      <w:rFonts w:ascii="Cambria Math" w:hAnsi="Cambria Math"/>
                    </w:rPr>
                    <m:t># Atoms</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nor/>
                                </m:rPr>
                                <w:rPr>
                                  <w:rFonts w:ascii="Cambria Math" w:hAnsi="Cambria Math"/>
                                </w:rPr>
                                <m:t>w</m:t>
                              </m:r>
                            </m:e>
                            <m:sub>
                              <m:r>
                                <m:rPr>
                                  <m:nor/>
                                </m:rPr>
                                <w:rPr>
                                  <w:rFonts w:ascii="Cambria Math" w:hAnsi="Cambria Math"/>
                                </w:rPr>
                                <m:t>i</m:t>
                              </m:r>
                            </m:sub>
                          </m:sSub>
                          <m:r>
                            <m:rPr>
                              <m:nor/>
                            </m:rPr>
                            <w:rPr>
                              <w:rFonts w:ascii="Cambria Math" w:hAnsi="Cambria Math"/>
                            </w:rPr>
                            <m:t>-</m:t>
                          </m:r>
                          <m:bar>
                            <m:barPr>
                              <m:pos m:val="top"/>
                              <m:ctrlPr>
                                <w:rPr>
                                  <w:rFonts w:ascii="Cambria Math" w:hAnsi="Cambria Math"/>
                                  <w:i/>
                                </w:rPr>
                              </m:ctrlPr>
                            </m:barPr>
                            <m:e>
                              <m:r>
                                <m:rPr>
                                  <m:nor/>
                                </m:rPr>
                                <w:rPr>
                                  <w:rFonts w:ascii="Cambria Math" w:hAnsi="Cambria Math"/>
                                </w:rPr>
                                <m:t>w</m:t>
                              </m:r>
                            </m:e>
                          </m:bar>
                        </m:e>
                      </m:d>
                    </m:e>
                    <m:sup>
                      <m:r>
                        <m:rPr>
                          <m:nor/>
                        </m:rPr>
                        <w:rPr>
                          <w:rFonts w:ascii="Cambria Math" w:hAnsi="Cambria Math"/>
                        </w:rPr>
                        <m:t>2</m:t>
                      </m:r>
                    </m:sup>
                  </m:sSup>
                </m:e>
              </m:nary>
            </m:den>
          </m:f>
        </m:oMath>
      </m:oMathPara>
    </w:p>
    <w:p w14:paraId="13110743" w14:textId="77777777" w:rsidR="00D42453" w:rsidRDefault="00D42453" w:rsidP="00A2759C"/>
    <w:p w14:paraId="1892CE3E" w14:textId="1676242F" w:rsidR="00D42453" w:rsidRDefault="0075188A" w:rsidP="00D42453">
      <w:pPr>
        <w:pStyle w:val="Heading2"/>
      </w:pPr>
      <w:bookmarkStart w:id="52" w:name="_Toc70948091"/>
      <w:r>
        <w:t>S-</w:t>
      </w:r>
      <w:r w:rsidR="00EF76EA">
        <w:t>5</w:t>
      </w:r>
      <w:r>
        <w:t xml:space="preserve">.5 </w:t>
      </w:r>
      <w:r w:rsidR="00D42453">
        <w:t>Geary Autocorrelation</w:t>
      </w:r>
      <w:bookmarkEnd w:id="52"/>
    </w:p>
    <w:p w14:paraId="2C1E39A4" w14:textId="77777777" w:rsidR="00986745" w:rsidRPr="00986745" w:rsidRDefault="00986745" w:rsidP="00986745"/>
    <w:p w14:paraId="4962C897" w14:textId="6A01906D" w:rsidR="00A2759C" w:rsidRDefault="00A2759C" w:rsidP="00A2759C">
      <w:r>
        <w:t xml:space="preserve">The Geary Autocorrelation is similar to the Moran autocorrelation in that the correlation is computed based on the differences between the atomic properties. However in the Geary autocorrelation the difference is between different atoms rather than between each atom and the average value. </w:t>
      </w:r>
    </w:p>
    <w:p w14:paraId="590E9444" w14:textId="1FD552E3" w:rsidR="00DD72E4" w:rsidRPr="00342889" w:rsidRDefault="00843841" w:rsidP="00A2759C">
      <w:pPr>
        <w:rPr>
          <w:iCs/>
        </w:rPr>
      </w:pPr>
      <m:oMathPara>
        <m:oMath>
          <m:r>
            <m:rPr>
              <m:nor/>
            </m:rPr>
            <w:rPr>
              <w:rFonts w:ascii="Cambria Math" w:hAnsi="Cambria Math"/>
              <w:iCs/>
            </w:rPr>
            <m:t>Geary Autocorrelation=</m:t>
          </m:r>
          <m:f>
            <m:fPr>
              <m:ctrlPr>
                <w:rPr>
                  <w:rFonts w:ascii="Cambria Math" w:hAnsi="Cambria Math"/>
                  <w:iCs/>
                </w:rPr>
              </m:ctrlPr>
            </m:fPr>
            <m:num>
              <m:f>
                <m:fPr>
                  <m:ctrlPr>
                    <w:rPr>
                      <w:rFonts w:ascii="Cambria Math" w:hAnsi="Cambria Math"/>
                      <w:iCs/>
                    </w:rPr>
                  </m:ctrlPr>
                </m:fPr>
                <m:num>
                  <m:r>
                    <m:rPr>
                      <m:nor/>
                    </m:rPr>
                    <w:rPr>
                      <w:rFonts w:ascii="Cambria Math" w:hAnsi="Cambria Math"/>
                      <w:iCs/>
                    </w:rPr>
                    <m:t>1</m:t>
                  </m:r>
                </m:num>
                <m:den>
                  <m:r>
                    <m:rPr>
                      <m:nor/>
                    </m:rPr>
                    <w:rPr>
                      <w:rFonts w:ascii="Cambria Math" w:hAnsi="Cambria Math"/>
                      <w:iCs/>
                    </w:rPr>
                    <m:t>2</m:t>
                  </m:r>
                  <m:sSub>
                    <m:sSubPr>
                      <m:ctrlPr>
                        <w:rPr>
                          <w:rFonts w:ascii="Cambria Math" w:hAnsi="Cambria Math"/>
                          <w:iCs/>
                        </w:rPr>
                      </m:ctrlPr>
                    </m:sSubPr>
                    <m:e>
                      <m:r>
                        <m:rPr>
                          <m:nor/>
                        </m:rPr>
                        <w:rPr>
                          <w:rFonts w:ascii="Cambria Math" w:hAnsi="Cambria Math"/>
                          <w:iCs/>
                        </w:rPr>
                        <m:t>∆</m:t>
                      </m:r>
                    </m:e>
                    <m:sub>
                      <m:r>
                        <m:rPr>
                          <m:nor/>
                        </m:rPr>
                        <w:rPr>
                          <w:rFonts w:ascii="Cambria Math" w:hAnsi="Cambria Math"/>
                          <w:iCs/>
                        </w:rPr>
                        <m:t>k</m:t>
                      </m:r>
                    </m:sub>
                  </m:sSub>
                </m:den>
              </m:f>
              <m:nary>
                <m:naryPr>
                  <m:chr m:val="∑"/>
                  <m:limLoc m:val="subSup"/>
                  <m:ctrlPr>
                    <w:rPr>
                      <w:rFonts w:ascii="Cambria Math" w:hAnsi="Cambria Math"/>
                      <w:iCs/>
                    </w:rPr>
                  </m:ctrlPr>
                </m:naryPr>
                <m:sub>
                  <m:r>
                    <m:rPr>
                      <m:nor/>
                    </m:rPr>
                    <w:rPr>
                      <w:rFonts w:ascii="Cambria Math" w:hAnsi="Cambria Math"/>
                      <w:iCs/>
                    </w:rPr>
                    <m:t>i=1</m:t>
                  </m:r>
                </m:sub>
                <m:sup>
                  <m:r>
                    <m:rPr>
                      <m:nor/>
                    </m:rPr>
                    <w:rPr>
                      <w:rFonts w:ascii="Cambria Math" w:hAnsi="Cambria Math"/>
                      <w:iCs/>
                    </w:rPr>
                    <m:t># Atoms</m:t>
                  </m:r>
                </m:sup>
                <m:e>
                  <m:nary>
                    <m:naryPr>
                      <m:chr m:val="∑"/>
                      <m:limLoc m:val="subSup"/>
                      <m:ctrlPr>
                        <w:rPr>
                          <w:rFonts w:ascii="Cambria Math" w:hAnsi="Cambria Math"/>
                          <w:iCs/>
                        </w:rPr>
                      </m:ctrlPr>
                    </m:naryPr>
                    <m:sub>
                      <m:r>
                        <m:rPr>
                          <m:nor/>
                        </m:rPr>
                        <w:rPr>
                          <w:rFonts w:ascii="Cambria Math" w:hAnsi="Cambria Math"/>
                          <w:iCs/>
                        </w:rPr>
                        <m:t>j=1</m:t>
                      </m:r>
                    </m:sub>
                    <m:sup>
                      <m:r>
                        <m:rPr>
                          <m:nor/>
                        </m:rPr>
                        <w:rPr>
                          <w:rFonts w:ascii="Cambria Math" w:hAnsi="Cambria Math"/>
                          <w:iCs/>
                        </w:rPr>
                        <m:t># Atoms</m:t>
                      </m:r>
                    </m:sup>
                    <m:e>
                      <m:sSub>
                        <m:sSubPr>
                          <m:ctrlPr>
                            <w:rPr>
                              <w:rFonts w:ascii="Cambria Math" w:hAnsi="Cambria Math"/>
                              <w:iCs/>
                            </w:rPr>
                          </m:ctrlPr>
                        </m:sSubPr>
                        <m:e>
                          <m:r>
                            <m:rPr>
                              <m:nor/>
                            </m:rPr>
                            <w:rPr>
                              <w:rFonts w:ascii="Cambria Math" w:hAnsi="Cambria Math"/>
                              <w:iCs/>
                            </w:rPr>
                            <m:t>δ</m:t>
                          </m:r>
                        </m:e>
                        <m:sub>
                          <m:r>
                            <m:rPr>
                              <m:nor/>
                            </m:rPr>
                            <w:rPr>
                              <w:rFonts w:ascii="Cambria Math" w:hAnsi="Cambria Math"/>
                              <w:iCs/>
                            </w:rPr>
                            <m:t>ij</m:t>
                          </m:r>
                        </m:sub>
                      </m:sSub>
                      <m:sSup>
                        <m:sSupPr>
                          <m:ctrlPr>
                            <w:rPr>
                              <w:rFonts w:ascii="Cambria Math" w:hAnsi="Cambria Math"/>
                              <w:iCs/>
                            </w:rPr>
                          </m:ctrlPr>
                        </m:sSupPr>
                        <m:e>
                          <m:d>
                            <m:dPr>
                              <m:ctrlPr>
                                <w:rPr>
                                  <w:rFonts w:ascii="Cambria Math" w:hAnsi="Cambria Math"/>
                                  <w:iCs/>
                                </w:rPr>
                              </m:ctrlPr>
                            </m:dPr>
                            <m:e>
                              <m:sSub>
                                <m:sSubPr>
                                  <m:ctrlPr>
                                    <w:rPr>
                                      <w:rFonts w:ascii="Cambria Math" w:hAnsi="Cambria Math"/>
                                      <w:iCs/>
                                    </w:rPr>
                                  </m:ctrlPr>
                                </m:sSubPr>
                                <m:e>
                                  <m:r>
                                    <m:rPr>
                                      <m:nor/>
                                    </m:rPr>
                                    <w:rPr>
                                      <w:rFonts w:ascii="Cambria Math" w:hAnsi="Cambria Math"/>
                                      <w:iCs/>
                                    </w:rPr>
                                    <m:t>w</m:t>
                                  </m:r>
                                </m:e>
                                <m:sub>
                                  <m:r>
                                    <m:rPr>
                                      <m:nor/>
                                    </m:rPr>
                                    <w:rPr>
                                      <w:rFonts w:ascii="Cambria Math" w:hAnsi="Cambria Math"/>
                                      <w:iCs/>
                                    </w:rPr>
                                    <m:t>i</m:t>
                                  </m:r>
                                </m:sub>
                              </m:sSub>
                              <m:r>
                                <m:rPr>
                                  <m:nor/>
                                </m:rPr>
                                <w:rPr>
                                  <w:rFonts w:ascii="Cambria Math" w:hAnsi="Cambria Math"/>
                                  <w:iCs/>
                                </w:rPr>
                                <m:t>-</m:t>
                              </m:r>
                              <m:sSub>
                                <m:sSubPr>
                                  <m:ctrlPr>
                                    <w:rPr>
                                      <w:rFonts w:ascii="Cambria Math" w:hAnsi="Cambria Math"/>
                                      <w:iCs/>
                                    </w:rPr>
                                  </m:ctrlPr>
                                </m:sSubPr>
                                <m:e>
                                  <m:r>
                                    <m:rPr>
                                      <m:nor/>
                                    </m:rPr>
                                    <w:rPr>
                                      <w:rFonts w:ascii="Cambria Math" w:hAnsi="Cambria Math"/>
                                      <w:iCs/>
                                    </w:rPr>
                                    <m:t>w</m:t>
                                  </m:r>
                                </m:e>
                                <m:sub>
                                  <m:r>
                                    <m:rPr>
                                      <m:nor/>
                                    </m:rPr>
                                    <w:rPr>
                                      <w:rFonts w:ascii="Cambria Math" w:hAnsi="Cambria Math"/>
                                      <w:iCs/>
                                    </w:rPr>
                                    <m:t>j</m:t>
                                  </m:r>
                                </m:sub>
                              </m:sSub>
                            </m:e>
                          </m:d>
                        </m:e>
                        <m:sup>
                          <m:r>
                            <m:rPr>
                              <m:nor/>
                            </m:rPr>
                            <w:rPr>
                              <w:rFonts w:ascii="Cambria Math" w:hAnsi="Cambria Math"/>
                              <w:iCs/>
                            </w:rPr>
                            <m:t>2</m:t>
                          </m:r>
                        </m:sup>
                      </m:sSup>
                    </m:e>
                  </m:nary>
                </m:e>
              </m:nary>
            </m:num>
            <m:den>
              <m:f>
                <m:fPr>
                  <m:ctrlPr>
                    <w:rPr>
                      <w:rFonts w:ascii="Cambria Math" w:hAnsi="Cambria Math"/>
                      <w:iCs/>
                    </w:rPr>
                  </m:ctrlPr>
                </m:fPr>
                <m:num>
                  <m:r>
                    <m:rPr>
                      <m:nor/>
                    </m:rPr>
                    <w:rPr>
                      <w:rFonts w:ascii="Cambria Math" w:hAnsi="Cambria Math"/>
                      <w:iCs/>
                    </w:rPr>
                    <m:t>1</m:t>
                  </m:r>
                </m:num>
                <m:den>
                  <m:r>
                    <m:rPr>
                      <m:nor/>
                    </m:rPr>
                    <w:rPr>
                      <w:rFonts w:ascii="Cambria Math" w:hAnsi="Cambria Math"/>
                      <w:iCs/>
                    </w:rPr>
                    <m:t>A-1</m:t>
                  </m:r>
                </m:den>
              </m:f>
              <m:nary>
                <m:naryPr>
                  <m:chr m:val="∑"/>
                  <m:limLoc m:val="subSup"/>
                  <m:ctrlPr>
                    <w:rPr>
                      <w:rFonts w:ascii="Cambria Math" w:hAnsi="Cambria Math"/>
                      <w:iCs/>
                    </w:rPr>
                  </m:ctrlPr>
                </m:naryPr>
                <m:sub>
                  <m:r>
                    <m:rPr>
                      <m:nor/>
                    </m:rPr>
                    <w:rPr>
                      <w:rFonts w:ascii="Cambria Math" w:hAnsi="Cambria Math"/>
                      <w:iCs/>
                    </w:rPr>
                    <m:t>j=1</m:t>
                  </m:r>
                </m:sub>
                <m:sup>
                  <m:r>
                    <m:rPr>
                      <m:nor/>
                    </m:rPr>
                    <w:rPr>
                      <w:rFonts w:ascii="Cambria Math" w:hAnsi="Cambria Math"/>
                      <w:iCs/>
                    </w:rPr>
                    <m:t># Atoms</m:t>
                  </m:r>
                </m:sup>
                <m:e>
                  <m:sSup>
                    <m:sSupPr>
                      <m:ctrlPr>
                        <w:rPr>
                          <w:rFonts w:ascii="Cambria Math" w:hAnsi="Cambria Math"/>
                          <w:iCs/>
                        </w:rPr>
                      </m:ctrlPr>
                    </m:sSupPr>
                    <m:e>
                      <m:d>
                        <m:dPr>
                          <m:ctrlPr>
                            <w:rPr>
                              <w:rFonts w:ascii="Cambria Math" w:hAnsi="Cambria Math"/>
                              <w:iCs/>
                            </w:rPr>
                          </m:ctrlPr>
                        </m:dPr>
                        <m:e>
                          <m:sSub>
                            <m:sSubPr>
                              <m:ctrlPr>
                                <w:rPr>
                                  <w:rFonts w:ascii="Cambria Math" w:hAnsi="Cambria Math"/>
                                  <w:iCs/>
                                </w:rPr>
                              </m:ctrlPr>
                            </m:sSubPr>
                            <m:e>
                              <m:r>
                                <m:rPr>
                                  <m:nor/>
                                </m:rPr>
                                <w:rPr>
                                  <w:rFonts w:ascii="Cambria Math" w:hAnsi="Cambria Math"/>
                                  <w:iCs/>
                                </w:rPr>
                                <m:t>w</m:t>
                              </m:r>
                            </m:e>
                            <m:sub>
                              <m:r>
                                <m:rPr>
                                  <m:nor/>
                                </m:rPr>
                                <w:rPr>
                                  <w:rFonts w:ascii="Cambria Math" w:hAnsi="Cambria Math"/>
                                  <w:iCs/>
                                </w:rPr>
                                <m:t>i</m:t>
                              </m:r>
                            </m:sub>
                          </m:sSub>
                          <m:r>
                            <m:rPr>
                              <m:nor/>
                            </m:rPr>
                            <w:rPr>
                              <w:rFonts w:ascii="Cambria Math" w:hAnsi="Cambria Math"/>
                              <w:iCs/>
                            </w:rPr>
                            <m:t>-</m:t>
                          </m:r>
                          <m:bar>
                            <m:barPr>
                              <m:pos m:val="top"/>
                              <m:ctrlPr>
                                <w:rPr>
                                  <w:rFonts w:ascii="Cambria Math" w:hAnsi="Cambria Math"/>
                                  <w:iCs/>
                                </w:rPr>
                              </m:ctrlPr>
                            </m:barPr>
                            <m:e>
                              <m:r>
                                <m:rPr>
                                  <m:nor/>
                                </m:rPr>
                                <w:rPr>
                                  <w:rFonts w:ascii="Cambria Math" w:hAnsi="Cambria Math"/>
                                  <w:iCs/>
                                </w:rPr>
                                <m:t>w</m:t>
                              </m:r>
                            </m:e>
                          </m:bar>
                        </m:e>
                      </m:d>
                    </m:e>
                    <m:sup>
                      <m:r>
                        <m:rPr>
                          <m:nor/>
                        </m:rPr>
                        <w:rPr>
                          <w:rFonts w:ascii="Cambria Math" w:hAnsi="Cambria Math"/>
                          <w:iCs/>
                        </w:rPr>
                        <m:t>2</m:t>
                      </m:r>
                    </m:sup>
                  </m:sSup>
                </m:e>
              </m:nary>
            </m:den>
          </m:f>
        </m:oMath>
      </m:oMathPara>
    </w:p>
    <w:p w14:paraId="06A6A27A" w14:textId="50DE25A5" w:rsidR="00A2759C" w:rsidRDefault="00A2759C" w:rsidP="001D1A7C"/>
    <w:p w14:paraId="7E63D32A" w14:textId="77777777" w:rsidR="000959EF" w:rsidRDefault="000959EF" w:rsidP="00520536"/>
    <w:p w14:paraId="5FF6CE0F" w14:textId="5DBB8CCA" w:rsidR="000959EF" w:rsidRDefault="0075188A" w:rsidP="00D71BC7">
      <w:pPr>
        <w:pStyle w:val="Heading1"/>
      </w:pPr>
      <w:bookmarkStart w:id="53" w:name="_Toc70948092"/>
      <w:r>
        <w:lastRenderedPageBreak/>
        <w:t>S-</w:t>
      </w:r>
      <w:r w:rsidR="002B0143">
        <w:t>6</w:t>
      </w:r>
      <w:r>
        <w:t xml:space="preserve"> </w:t>
      </w:r>
      <w:r w:rsidR="00520536">
        <w:t>Representative Structures</w:t>
      </w:r>
      <w:bookmarkEnd w:id="53"/>
      <w:r w:rsidR="00520536">
        <w:t xml:space="preserve"> </w:t>
      </w:r>
    </w:p>
    <w:p w14:paraId="00A2C3C2" w14:textId="7DC9F6E2" w:rsidR="00A447C3" w:rsidRDefault="007F51B5" w:rsidP="000959EF">
      <w:r>
        <w:rPr>
          <w:noProof/>
        </w:rPr>
        <w:drawing>
          <wp:inline distT="0" distB="0" distL="0" distR="0" wp14:anchorId="6BCD7290" wp14:editId="4CB2ADFF">
            <wp:extent cx="5854700" cy="43948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4700" cy="4394835"/>
                    </a:xfrm>
                    <a:prstGeom prst="rect">
                      <a:avLst/>
                    </a:prstGeom>
                    <a:noFill/>
                    <a:ln>
                      <a:noFill/>
                    </a:ln>
                  </pic:spPr>
                </pic:pic>
              </a:graphicData>
            </a:graphic>
          </wp:inline>
        </w:drawing>
      </w:r>
    </w:p>
    <w:p w14:paraId="21DEB894" w14:textId="523F44B7" w:rsidR="00A447C3" w:rsidRDefault="00A447C3" w:rsidP="00A447C3">
      <w:pPr>
        <w:pStyle w:val="VAFigureCaption"/>
      </w:pPr>
      <w:bookmarkStart w:id="54" w:name="_Toc75768387"/>
      <w:r>
        <w:t>Figure S</w:t>
      </w:r>
      <w:r w:rsidR="007711AB">
        <w:t>6.1</w:t>
      </w:r>
      <w:r>
        <w:t>: Representative mutagenic structures in the large molecules cluster.</w:t>
      </w:r>
      <w:bookmarkEnd w:id="54"/>
    </w:p>
    <w:p w14:paraId="785BCBBF" w14:textId="15E24402" w:rsidR="00A447C3" w:rsidRPr="00CD3723" w:rsidRDefault="007F51B5" w:rsidP="00A447C3">
      <w:r>
        <w:rPr>
          <w:b/>
          <w:bCs/>
          <w:noProof/>
          <w:color w:val="FF0000"/>
        </w:rPr>
        <w:lastRenderedPageBreak/>
        <w:drawing>
          <wp:inline distT="0" distB="0" distL="0" distR="0" wp14:anchorId="73BAF35C" wp14:editId="73EAE864">
            <wp:extent cx="5854700" cy="43948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4700" cy="4394835"/>
                    </a:xfrm>
                    <a:prstGeom prst="rect">
                      <a:avLst/>
                    </a:prstGeom>
                    <a:noFill/>
                    <a:ln>
                      <a:noFill/>
                    </a:ln>
                  </pic:spPr>
                </pic:pic>
              </a:graphicData>
            </a:graphic>
          </wp:inline>
        </w:drawing>
      </w:r>
    </w:p>
    <w:p w14:paraId="74A45140" w14:textId="74E36C84" w:rsidR="00A447C3" w:rsidRPr="001470E7" w:rsidRDefault="00A447C3" w:rsidP="00A447C3">
      <w:pPr>
        <w:pStyle w:val="VAFigureCaption"/>
      </w:pPr>
      <w:bookmarkStart w:id="55" w:name="_Toc75768388"/>
      <w:r>
        <w:t>Figure S</w:t>
      </w:r>
      <w:r w:rsidR="007711AB">
        <w:t>6.2</w:t>
      </w:r>
      <w:r>
        <w:t>: Representative non-mutagenic structures in the large molecules cluster.</w:t>
      </w:r>
      <w:bookmarkEnd w:id="55"/>
    </w:p>
    <w:p w14:paraId="5180E3C8" w14:textId="77777777" w:rsidR="00A447C3" w:rsidRPr="000959EF" w:rsidRDefault="00A447C3" w:rsidP="000959EF"/>
    <w:p w14:paraId="703AACF9" w14:textId="0BEBACF6" w:rsidR="00520536" w:rsidRDefault="007F51B5" w:rsidP="00520536">
      <w:pPr>
        <w:jc w:val="center"/>
      </w:pPr>
      <w:r>
        <w:rPr>
          <w:noProof/>
        </w:rPr>
        <w:lastRenderedPageBreak/>
        <w:drawing>
          <wp:inline distT="0" distB="0" distL="0" distR="0" wp14:anchorId="75964127" wp14:editId="2E91014D">
            <wp:extent cx="5854700" cy="43948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4700" cy="4394835"/>
                    </a:xfrm>
                    <a:prstGeom prst="rect">
                      <a:avLst/>
                    </a:prstGeom>
                    <a:noFill/>
                    <a:ln>
                      <a:noFill/>
                    </a:ln>
                  </pic:spPr>
                </pic:pic>
              </a:graphicData>
            </a:graphic>
          </wp:inline>
        </w:drawing>
      </w:r>
    </w:p>
    <w:p w14:paraId="160AC372" w14:textId="6EE78E1F" w:rsidR="00520536" w:rsidRPr="00381177" w:rsidRDefault="00520536" w:rsidP="00520536">
      <w:pPr>
        <w:pStyle w:val="VAFigureCaption"/>
      </w:pPr>
      <w:bookmarkStart w:id="56" w:name="_Toc75768389"/>
      <w:r w:rsidRPr="002E4ECF">
        <w:t>Figure S</w:t>
      </w:r>
      <w:r w:rsidR="007711AB">
        <w:t>6.3</w:t>
      </w:r>
      <w:r w:rsidRPr="002E4ECF">
        <w:t xml:space="preserve">: </w:t>
      </w:r>
      <w:r>
        <w:t xml:space="preserve">Representative </w:t>
      </w:r>
      <w:r w:rsidR="00EF77EA">
        <w:t>mutagenic structures in the small molecules cluster</w:t>
      </w:r>
      <w:r w:rsidR="00F92B8C">
        <w:t>.</w:t>
      </w:r>
      <w:bookmarkEnd w:id="56"/>
      <w:r w:rsidRPr="002E4ECF">
        <w:t xml:space="preserve"> </w:t>
      </w:r>
    </w:p>
    <w:p w14:paraId="35F8B0F9" w14:textId="0DD24A14" w:rsidR="00520536" w:rsidRDefault="007F51B5" w:rsidP="00520536">
      <w:pPr>
        <w:jc w:val="center"/>
      </w:pPr>
      <w:r>
        <w:rPr>
          <w:b/>
          <w:bCs/>
          <w:noProof/>
          <w:color w:val="FF0000"/>
        </w:rPr>
        <w:lastRenderedPageBreak/>
        <w:drawing>
          <wp:inline distT="0" distB="0" distL="0" distR="0" wp14:anchorId="15DEBC3B" wp14:editId="01F0CC17">
            <wp:extent cx="5854700" cy="4394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4700" cy="4394835"/>
                    </a:xfrm>
                    <a:prstGeom prst="rect">
                      <a:avLst/>
                    </a:prstGeom>
                    <a:noFill/>
                    <a:ln>
                      <a:noFill/>
                    </a:ln>
                  </pic:spPr>
                </pic:pic>
              </a:graphicData>
            </a:graphic>
          </wp:inline>
        </w:drawing>
      </w:r>
    </w:p>
    <w:p w14:paraId="20AA2204" w14:textId="5040D035" w:rsidR="00520536" w:rsidRPr="00381177" w:rsidRDefault="00520536" w:rsidP="00520536">
      <w:pPr>
        <w:pStyle w:val="VAFigureCaption"/>
      </w:pPr>
      <w:bookmarkStart w:id="57" w:name="_Toc75768390"/>
      <w:r>
        <w:t>Figure S</w:t>
      </w:r>
      <w:r w:rsidR="007711AB">
        <w:t>6.4</w:t>
      </w:r>
      <w:r>
        <w:t xml:space="preserve">: Representative </w:t>
      </w:r>
      <w:r w:rsidR="00E97FCE">
        <w:t>non-mutagenic structures in the small molecules cluster</w:t>
      </w:r>
      <w:r w:rsidR="00F92B8C">
        <w:t>.</w:t>
      </w:r>
      <w:bookmarkEnd w:id="57"/>
    </w:p>
    <w:p w14:paraId="75FF01C0" w14:textId="786CC127" w:rsidR="00520536" w:rsidRPr="00CD3723" w:rsidRDefault="00520536" w:rsidP="00520536"/>
    <w:p w14:paraId="650B8FB1" w14:textId="77777777" w:rsidR="00520536" w:rsidRDefault="00520536" w:rsidP="00520536">
      <w:pPr>
        <w:rPr>
          <w:b/>
          <w:bCs/>
          <w:color w:val="FF0000"/>
        </w:rPr>
      </w:pPr>
    </w:p>
    <w:p w14:paraId="079464D4" w14:textId="1F2C54C9" w:rsidR="00520536" w:rsidRDefault="007F51B5" w:rsidP="00520536">
      <w:pPr>
        <w:rPr>
          <w:b/>
          <w:bCs/>
          <w:color w:val="FF0000"/>
        </w:rPr>
      </w:pPr>
      <w:r>
        <w:rPr>
          <w:b/>
          <w:bCs/>
          <w:noProof/>
          <w:color w:val="FF0000"/>
        </w:rPr>
        <w:lastRenderedPageBreak/>
        <w:drawing>
          <wp:inline distT="0" distB="0" distL="0" distR="0" wp14:anchorId="51F0CE8F" wp14:editId="53C74845">
            <wp:extent cx="5854700" cy="4394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54700" cy="4394835"/>
                    </a:xfrm>
                    <a:prstGeom prst="rect">
                      <a:avLst/>
                    </a:prstGeom>
                    <a:noFill/>
                    <a:ln>
                      <a:noFill/>
                    </a:ln>
                  </pic:spPr>
                </pic:pic>
              </a:graphicData>
            </a:graphic>
          </wp:inline>
        </w:drawing>
      </w:r>
    </w:p>
    <w:p w14:paraId="62ECBF3A" w14:textId="0A5EFB8D" w:rsidR="00520536" w:rsidRDefault="00520536" w:rsidP="00520536">
      <w:pPr>
        <w:pStyle w:val="VAFigureCaption"/>
      </w:pPr>
      <w:bookmarkStart w:id="58" w:name="_Toc75768391"/>
      <w:r>
        <w:t>Figure S</w:t>
      </w:r>
      <w:r w:rsidR="007711AB">
        <w:t>6.5</w:t>
      </w:r>
      <w:r>
        <w:t>:</w:t>
      </w:r>
      <w:r w:rsidR="006324D0">
        <w:t xml:space="preserve"> </w:t>
      </w:r>
      <w:r w:rsidR="0075188A">
        <w:t>Other</w:t>
      </w:r>
      <w:r w:rsidR="006324D0">
        <w:t xml:space="preserve"> molecules</w:t>
      </w:r>
      <w:r w:rsidR="009A76DB">
        <w:t xml:space="preserve"> (third cluster)</w:t>
      </w:r>
      <w:r w:rsidR="006324D0">
        <w:t xml:space="preserve"> representative structures</w:t>
      </w:r>
      <w:r>
        <w:t xml:space="preserve">. Red indicates a </w:t>
      </w:r>
      <w:r w:rsidR="00543E01">
        <w:t>m</w:t>
      </w:r>
      <w:r>
        <w:t>utagen</w:t>
      </w:r>
      <w:r w:rsidR="00543E01">
        <w:t>.</w:t>
      </w:r>
      <w:bookmarkEnd w:id="58"/>
    </w:p>
    <w:p w14:paraId="620DB710" w14:textId="77777777" w:rsidR="008042FC" w:rsidRPr="001D1A7C" w:rsidRDefault="008042FC" w:rsidP="001D1A7C"/>
    <w:p w14:paraId="5F0F4E2C" w14:textId="1CDA70E6" w:rsidR="001D1A7C" w:rsidRDefault="001D1A7C" w:rsidP="001D1A7C">
      <w:pPr>
        <w:pStyle w:val="Heading1"/>
      </w:pPr>
    </w:p>
    <w:p w14:paraId="5A1C4896" w14:textId="77777777" w:rsidR="00EE4095" w:rsidRDefault="001811FE">
      <w:pPr>
        <w:spacing w:after="0"/>
        <w:jc w:val="left"/>
      </w:pPr>
      <w:r>
        <w:br w:type="page"/>
      </w:r>
    </w:p>
    <w:p w14:paraId="0AD4983F" w14:textId="456AA266" w:rsidR="00DD6DBB" w:rsidRPr="00534086" w:rsidRDefault="00534086" w:rsidP="000B5610">
      <w:pPr>
        <w:pStyle w:val="TFReferencesSection"/>
        <w:spacing w:after="0"/>
        <w:ind w:firstLine="0"/>
        <w:rPr>
          <w:b/>
          <w:bCs/>
        </w:rPr>
      </w:pPr>
      <w:r w:rsidRPr="00534086">
        <w:rPr>
          <w:b/>
          <w:bCs/>
        </w:rPr>
        <w:lastRenderedPageBreak/>
        <w:t>References</w:t>
      </w:r>
    </w:p>
    <w:p w14:paraId="31B61A8D" w14:textId="77777777" w:rsidR="00022F7E" w:rsidRPr="00022F7E" w:rsidRDefault="001811FE" w:rsidP="00022F7E">
      <w:pPr>
        <w:pStyle w:val="Bibliography"/>
        <w:rPr>
          <w:rFonts w:cs="Times"/>
        </w:rPr>
      </w:pPr>
      <w:r>
        <w:fldChar w:fldCharType="begin"/>
      </w:r>
      <w:r>
        <w:instrText xml:space="preserve"> ADDIN ZOTERO_BIBL {"uncited":[],"omitted":[],"custom":[]} CSL_BIBLIOGRAPHY </w:instrText>
      </w:r>
      <w:r>
        <w:fldChar w:fldCharType="separate"/>
      </w:r>
      <w:r w:rsidR="00022F7E" w:rsidRPr="00022F7E">
        <w:rPr>
          <w:rFonts w:cs="Times"/>
        </w:rPr>
        <w:t xml:space="preserve">(1) </w:t>
      </w:r>
      <w:r w:rsidR="00022F7E" w:rsidRPr="00022F7E">
        <w:rPr>
          <w:rFonts w:cs="Times"/>
        </w:rPr>
        <w:tab/>
        <w:t xml:space="preserve">Thorndike, R. L. Who Belongs in the Family? </w:t>
      </w:r>
      <w:r w:rsidR="00022F7E" w:rsidRPr="00022F7E">
        <w:rPr>
          <w:rFonts w:cs="Times"/>
          <w:i/>
          <w:iCs/>
        </w:rPr>
        <w:t>Psychometrika</w:t>
      </w:r>
      <w:r w:rsidR="00022F7E" w:rsidRPr="00022F7E">
        <w:rPr>
          <w:rFonts w:cs="Times"/>
        </w:rPr>
        <w:t xml:space="preserve"> </w:t>
      </w:r>
      <w:r w:rsidR="00022F7E" w:rsidRPr="00022F7E">
        <w:rPr>
          <w:rFonts w:cs="Times"/>
          <w:b/>
          <w:bCs/>
        </w:rPr>
        <w:t>1953</w:t>
      </w:r>
      <w:r w:rsidR="00022F7E" w:rsidRPr="00022F7E">
        <w:rPr>
          <w:rFonts w:cs="Times"/>
        </w:rPr>
        <w:t xml:space="preserve">, </w:t>
      </w:r>
      <w:r w:rsidR="00022F7E" w:rsidRPr="00022F7E">
        <w:rPr>
          <w:rFonts w:cs="Times"/>
          <w:i/>
          <w:iCs/>
        </w:rPr>
        <w:t>18</w:t>
      </w:r>
      <w:r w:rsidR="00022F7E" w:rsidRPr="00022F7E">
        <w:rPr>
          <w:rFonts w:cs="Times"/>
        </w:rPr>
        <w:t xml:space="preserve"> (4), 267–276. https://doi.org/10.1007/BF02289263.</w:t>
      </w:r>
    </w:p>
    <w:p w14:paraId="3225711C" w14:textId="77777777" w:rsidR="00022F7E" w:rsidRPr="00022F7E" w:rsidRDefault="00022F7E" w:rsidP="00022F7E">
      <w:pPr>
        <w:pStyle w:val="Bibliography"/>
        <w:rPr>
          <w:rFonts w:cs="Times"/>
        </w:rPr>
      </w:pPr>
      <w:r w:rsidRPr="00022F7E">
        <w:rPr>
          <w:rFonts w:cs="Times"/>
        </w:rPr>
        <w:t xml:space="preserve">(2) </w:t>
      </w:r>
      <w:r w:rsidRPr="00022F7E">
        <w:rPr>
          <w:rFonts w:cs="Times"/>
        </w:rPr>
        <w:tab/>
        <w:t xml:space="preserve">Rousseeuw, P. J. Silhouettes: A Graphical Aid to the Interpretation and Validation of Cluster Analysis. </w:t>
      </w:r>
      <w:r w:rsidRPr="00022F7E">
        <w:rPr>
          <w:rFonts w:cs="Times"/>
          <w:i/>
          <w:iCs/>
        </w:rPr>
        <w:t>J. Comput. Appl. Math.</w:t>
      </w:r>
      <w:r w:rsidRPr="00022F7E">
        <w:rPr>
          <w:rFonts w:cs="Times"/>
        </w:rPr>
        <w:t xml:space="preserve"> </w:t>
      </w:r>
      <w:r w:rsidRPr="00022F7E">
        <w:rPr>
          <w:rFonts w:cs="Times"/>
          <w:b/>
          <w:bCs/>
        </w:rPr>
        <w:t>1987</w:t>
      </w:r>
      <w:r w:rsidRPr="00022F7E">
        <w:rPr>
          <w:rFonts w:cs="Times"/>
        </w:rPr>
        <w:t xml:space="preserve">, </w:t>
      </w:r>
      <w:r w:rsidRPr="00022F7E">
        <w:rPr>
          <w:rFonts w:cs="Times"/>
          <w:i/>
          <w:iCs/>
        </w:rPr>
        <w:t>20</w:t>
      </w:r>
      <w:r w:rsidRPr="00022F7E">
        <w:rPr>
          <w:rFonts w:cs="Times"/>
        </w:rPr>
        <w:t>, 53–65. https://doi.org/10.1016/0377-0427(87)90125-7.</w:t>
      </w:r>
    </w:p>
    <w:p w14:paraId="61710980" w14:textId="77777777" w:rsidR="00022F7E" w:rsidRPr="00022F7E" w:rsidRDefault="00022F7E" w:rsidP="00022F7E">
      <w:pPr>
        <w:pStyle w:val="Bibliography"/>
        <w:rPr>
          <w:rFonts w:cs="Times"/>
        </w:rPr>
      </w:pPr>
      <w:r w:rsidRPr="00022F7E">
        <w:rPr>
          <w:rFonts w:cs="Times"/>
        </w:rPr>
        <w:t xml:space="preserve">(3) </w:t>
      </w:r>
      <w:r w:rsidRPr="00022F7E">
        <w:rPr>
          <w:rFonts w:cs="Times"/>
        </w:rPr>
        <w:tab/>
        <w:t xml:space="preserve">Davies, D. L.; Bouldin, D. W. A Cluster Separation Measure. </w:t>
      </w:r>
      <w:r w:rsidRPr="00022F7E">
        <w:rPr>
          <w:rFonts w:cs="Times"/>
          <w:i/>
          <w:iCs/>
        </w:rPr>
        <w:t>IEEE Trans. Pattern Anal. Mach. Intell.</w:t>
      </w:r>
      <w:r w:rsidRPr="00022F7E">
        <w:rPr>
          <w:rFonts w:cs="Times"/>
        </w:rPr>
        <w:t xml:space="preserve"> </w:t>
      </w:r>
      <w:r w:rsidRPr="00022F7E">
        <w:rPr>
          <w:rFonts w:cs="Times"/>
          <w:b/>
          <w:bCs/>
        </w:rPr>
        <w:t>1979</w:t>
      </w:r>
      <w:r w:rsidRPr="00022F7E">
        <w:rPr>
          <w:rFonts w:cs="Times"/>
        </w:rPr>
        <w:t xml:space="preserve">, </w:t>
      </w:r>
      <w:r w:rsidRPr="00022F7E">
        <w:rPr>
          <w:rFonts w:cs="Times"/>
          <w:i/>
          <w:iCs/>
        </w:rPr>
        <w:t>PAMI-1</w:t>
      </w:r>
      <w:r w:rsidRPr="00022F7E">
        <w:rPr>
          <w:rFonts w:cs="Times"/>
        </w:rPr>
        <w:t xml:space="preserve"> (2), 224–227. https://doi.org/10.1109/TPAMI.1979.4766909.</w:t>
      </w:r>
    </w:p>
    <w:p w14:paraId="48865488" w14:textId="77777777" w:rsidR="00022F7E" w:rsidRPr="00022F7E" w:rsidRDefault="00022F7E" w:rsidP="00022F7E">
      <w:pPr>
        <w:pStyle w:val="Bibliography"/>
        <w:rPr>
          <w:rFonts w:cs="Times"/>
        </w:rPr>
      </w:pPr>
      <w:r w:rsidRPr="00022F7E">
        <w:rPr>
          <w:rFonts w:cs="Times"/>
        </w:rPr>
        <w:t xml:space="preserve">(4) </w:t>
      </w:r>
      <w:r w:rsidRPr="00022F7E">
        <w:rPr>
          <w:rFonts w:cs="Times"/>
        </w:rPr>
        <w:tab/>
        <w:t xml:space="preserve">Consonni, V.; Todeschini, R. Molecular Descriptors. In </w:t>
      </w:r>
      <w:r w:rsidRPr="00022F7E">
        <w:rPr>
          <w:rFonts w:cs="Times"/>
          <w:i/>
          <w:iCs/>
        </w:rPr>
        <w:t>Recent Advances in QSAR Studies: Methods and Applications</w:t>
      </w:r>
      <w:r w:rsidRPr="00022F7E">
        <w:rPr>
          <w:rFonts w:cs="Times"/>
        </w:rPr>
        <w:t>; Puzyn, T., Leszczynski, J., Cronin, M. T., Eds.; Challenges and Advances in Computational Chemistry and Physics; Springer Netherlands: Dordrecht, 2010; pp 29–102. https://doi.org/10.1007/978-1-4020-9783-6_3.</w:t>
      </w:r>
    </w:p>
    <w:p w14:paraId="4323DF69" w14:textId="3C8BC9C4" w:rsidR="00A2759C" w:rsidRDefault="001811FE" w:rsidP="000B5610">
      <w:pPr>
        <w:pStyle w:val="TFReferencesSection"/>
        <w:spacing w:after="0"/>
        <w:ind w:firstLine="0"/>
      </w:pPr>
      <w:r>
        <w:fldChar w:fldCharType="end"/>
      </w:r>
    </w:p>
    <w:p w14:paraId="2B3EE615" w14:textId="53D13B3D" w:rsidR="009246AD" w:rsidRDefault="009246AD" w:rsidP="000B5610">
      <w:pPr>
        <w:pStyle w:val="SNSynopsisTOC"/>
        <w:spacing w:after="240"/>
        <w:jc w:val="left"/>
      </w:pPr>
    </w:p>
    <w:sectPr w:rsidR="009246AD" w:rsidSect="00442C05">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EEB10" w14:textId="77777777" w:rsidR="000A0709" w:rsidRDefault="000A0709">
      <w:r>
        <w:separator/>
      </w:r>
    </w:p>
  </w:endnote>
  <w:endnote w:type="continuationSeparator" w:id="0">
    <w:p w14:paraId="21776DE1" w14:textId="77777777" w:rsidR="000A0709" w:rsidRDefault="000A0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106D" w14:textId="77777777" w:rsidR="00987E10" w:rsidRDefault="00987E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88F7CB" w14:textId="77777777" w:rsidR="00987E10" w:rsidRDefault="00987E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24169"/>
      <w:docPartObj>
        <w:docPartGallery w:val="Page Numbers (Bottom of Page)"/>
        <w:docPartUnique/>
      </w:docPartObj>
    </w:sdtPr>
    <w:sdtEndPr>
      <w:rPr>
        <w:noProof/>
      </w:rPr>
    </w:sdtEndPr>
    <w:sdtContent>
      <w:p w14:paraId="615D54F0" w14:textId="0365897D" w:rsidR="00987E10" w:rsidRDefault="00987E10">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3951C41B" w14:textId="77777777" w:rsidR="00987E10" w:rsidRDefault="00987E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E919D" w14:textId="77777777" w:rsidR="000A0709" w:rsidRDefault="000A0709">
      <w:r>
        <w:separator/>
      </w:r>
    </w:p>
  </w:footnote>
  <w:footnote w:type="continuationSeparator" w:id="0">
    <w:p w14:paraId="3988943B" w14:textId="77777777" w:rsidR="000A0709" w:rsidRDefault="000A0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B852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FF6"/>
    <w:rsid w:val="000002F2"/>
    <w:rsid w:val="00014E13"/>
    <w:rsid w:val="00020E61"/>
    <w:rsid w:val="00022F7E"/>
    <w:rsid w:val="00023233"/>
    <w:rsid w:val="0002339D"/>
    <w:rsid w:val="000275A6"/>
    <w:rsid w:val="00030B81"/>
    <w:rsid w:val="00033B59"/>
    <w:rsid w:val="00033FD2"/>
    <w:rsid w:val="00034F45"/>
    <w:rsid w:val="0003656C"/>
    <w:rsid w:val="00041069"/>
    <w:rsid w:val="000434EE"/>
    <w:rsid w:val="00045E62"/>
    <w:rsid w:val="00046757"/>
    <w:rsid w:val="00051C28"/>
    <w:rsid w:val="000555FC"/>
    <w:rsid w:val="0005660F"/>
    <w:rsid w:val="00056F84"/>
    <w:rsid w:val="000616AD"/>
    <w:rsid w:val="000702AD"/>
    <w:rsid w:val="00070A25"/>
    <w:rsid w:val="00071F6E"/>
    <w:rsid w:val="00074021"/>
    <w:rsid w:val="00075F45"/>
    <w:rsid w:val="00080514"/>
    <w:rsid w:val="00081672"/>
    <w:rsid w:val="0008653A"/>
    <w:rsid w:val="000917B8"/>
    <w:rsid w:val="000957FC"/>
    <w:rsid w:val="000959EF"/>
    <w:rsid w:val="00095D6B"/>
    <w:rsid w:val="000A0709"/>
    <w:rsid w:val="000A5437"/>
    <w:rsid w:val="000B2EEB"/>
    <w:rsid w:val="000B2FA9"/>
    <w:rsid w:val="000B5610"/>
    <w:rsid w:val="000B5D62"/>
    <w:rsid w:val="000C0226"/>
    <w:rsid w:val="000C02C5"/>
    <w:rsid w:val="000C05CC"/>
    <w:rsid w:val="000C36B4"/>
    <w:rsid w:val="000C4753"/>
    <w:rsid w:val="000C486D"/>
    <w:rsid w:val="000D145C"/>
    <w:rsid w:val="000D3024"/>
    <w:rsid w:val="000D4BC3"/>
    <w:rsid w:val="000E00CB"/>
    <w:rsid w:val="000E0C12"/>
    <w:rsid w:val="000E0C45"/>
    <w:rsid w:val="000E0CCC"/>
    <w:rsid w:val="000E1185"/>
    <w:rsid w:val="000F2B54"/>
    <w:rsid w:val="000F4048"/>
    <w:rsid w:val="00104136"/>
    <w:rsid w:val="00104D18"/>
    <w:rsid w:val="00107895"/>
    <w:rsid w:val="00113D1D"/>
    <w:rsid w:val="00115616"/>
    <w:rsid w:val="00116A48"/>
    <w:rsid w:val="00125369"/>
    <w:rsid w:val="00125D78"/>
    <w:rsid w:val="001261AB"/>
    <w:rsid w:val="00133369"/>
    <w:rsid w:val="001335B9"/>
    <w:rsid w:val="00136145"/>
    <w:rsid w:val="00142A98"/>
    <w:rsid w:val="00146BE2"/>
    <w:rsid w:val="001470E7"/>
    <w:rsid w:val="00147F73"/>
    <w:rsid w:val="001502F6"/>
    <w:rsid w:val="00152287"/>
    <w:rsid w:val="00153B67"/>
    <w:rsid w:val="00155D9E"/>
    <w:rsid w:val="0016346E"/>
    <w:rsid w:val="001676F8"/>
    <w:rsid w:val="00167D4D"/>
    <w:rsid w:val="00171A68"/>
    <w:rsid w:val="00172615"/>
    <w:rsid w:val="00173B04"/>
    <w:rsid w:val="0017488B"/>
    <w:rsid w:val="00175CAA"/>
    <w:rsid w:val="00175E8B"/>
    <w:rsid w:val="001763E1"/>
    <w:rsid w:val="0017704F"/>
    <w:rsid w:val="00177F88"/>
    <w:rsid w:val="001811FE"/>
    <w:rsid w:val="00182D9F"/>
    <w:rsid w:val="00183583"/>
    <w:rsid w:val="00185F0C"/>
    <w:rsid w:val="00186AF2"/>
    <w:rsid w:val="00186CFC"/>
    <w:rsid w:val="00187877"/>
    <w:rsid w:val="00193615"/>
    <w:rsid w:val="00195ACA"/>
    <w:rsid w:val="0019669E"/>
    <w:rsid w:val="001A3F88"/>
    <w:rsid w:val="001A44F8"/>
    <w:rsid w:val="001A5A5C"/>
    <w:rsid w:val="001A7A90"/>
    <w:rsid w:val="001B070A"/>
    <w:rsid w:val="001B3A4E"/>
    <w:rsid w:val="001B3D6E"/>
    <w:rsid w:val="001B5135"/>
    <w:rsid w:val="001B719F"/>
    <w:rsid w:val="001C2B3A"/>
    <w:rsid w:val="001C3A37"/>
    <w:rsid w:val="001C5224"/>
    <w:rsid w:val="001C6939"/>
    <w:rsid w:val="001C76C3"/>
    <w:rsid w:val="001C78ED"/>
    <w:rsid w:val="001D062F"/>
    <w:rsid w:val="001D1A7C"/>
    <w:rsid w:val="001D4442"/>
    <w:rsid w:val="001D7783"/>
    <w:rsid w:val="001E0D94"/>
    <w:rsid w:val="001E178A"/>
    <w:rsid w:val="001E2C7B"/>
    <w:rsid w:val="001E4CA4"/>
    <w:rsid w:val="001E4D31"/>
    <w:rsid w:val="001E5D3C"/>
    <w:rsid w:val="001E6337"/>
    <w:rsid w:val="001E665F"/>
    <w:rsid w:val="001E6E72"/>
    <w:rsid w:val="001F5005"/>
    <w:rsid w:val="001F673E"/>
    <w:rsid w:val="00203BF4"/>
    <w:rsid w:val="00203D08"/>
    <w:rsid w:val="00203E7E"/>
    <w:rsid w:val="00203F8C"/>
    <w:rsid w:val="002050BF"/>
    <w:rsid w:val="002051FD"/>
    <w:rsid w:val="00212B1D"/>
    <w:rsid w:val="002156D5"/>
    <w:rsid w:val="002216F6"/>
    <w:rsid w:val="0023076D"/>
    <w:rsid w:val="00231508"/>
    <w:rsid w:val="00233122"/>
    <w:rsid w:val="00236974"/>
    <w:rsid w:val="00236C24"/>
    <w:rsid w:val="002412F4"/>
    <w:rsid w:val="00244B6D"/>
    <w:rsid w:val="00246F83"/>
    <w:rsid w:val="00254B63"/>
    <w:rsid w:val="002552E1"/>
    <w:rsid w:val="00255554"/>
    <w:rsid w:val="00255F61"/>
    <w:rsid w:val="002579E6"/>
    <w:rsid w:val="00260721"/>
    <w:rsid w:val="00271601"/>
    <w:rsid w:val="00271A02"/>
    <w:rsid w:val="00273FC2"/>
    <w:rsid w:val="00274541"/>
    <w:rsid w:val="00280224"/>
    <w:rsid w:val="00285025"/>
    <w:rsid w:val="00285F1C"/>
    <w:rsid w:val="0029022F"/>
    <w:rsid w:val="00297309"/>
    <w:rsid w:val="002A047E"/>
    <w:rsid w:val="002A0F54"/>
    <w:rsid w:val="002A176F"/>
    <w:rsid w:val="002A7493"/>
    <w:rsid w:val="002A7D48"/>
    <w:rsid w:val="002B0143"/>
    <w:rsid w:val="002B5F6E"/>
    <w:rsid w:val="002B6E10"/>
    <w:rsid w:val="002C3431"/>
    <w:rsid w:val="002D28B7"/>
    <w:rsid w:val="002D6452"/>
    <w:rsid w:val="002D7EEE"/>
    <w:rsid w:val="002E2CF8"/>
    <w:rsid w:val="002E4ECF"/>
    <w:rsid w:val="002F1C88"/>
    <w:rsid w:val="002F4388"/>
    <w:rsid w:val="002F45B4"/>
    <w:rsid w:val="002F4642"/>
    <w:rsid w:val="002F6EB7"/>
    <w:rsid w:val="0031373B"/>
    <w:rsid w:val="00324128"/>
    <w:rsid w:val="00325BBE"/>
    <w:rsid w:val="00327C6F"/>
    <w:rsid w:val="003359B1"/>
    <w:rsid w:val="00342889"/>
    <w:rsid w:val="003441E8"/>
    <w:rsid w:val="00355C0E"/>
    <w:rsid w:val="00361E35"/>
    <w:rsid w:val="003664E9"/>
    <w:rsid w:val="003679A1"/>
    <w:rsid w:val="003729F4"/>
    <w:rsid w:val="003764A8"/>
    <w:rsid w:val="003775F6"/>
    <w:rsid w:val="00381177"/>
    <w:rsid w:val="00385669"/>
    <w:rsid w:val="003861B8"/>
    <w:rsid w:val="00390787"/>
    <w:rsid w:val="00396716"/>
    <w:rsid w:val="00397F28"/>
    <w:rsid w:val="003A42F0"/>
    <w:rsid w:val="003A5676"/>
    <w:rsid w:val="003B0522"/>
    <w:rsid w:val="003B3A13"/>
    <w:rsid w:val="003B3F3C"/>
    <w:rsid w:val="003B4AF3"/>
    <w:rsid w:val="003C3C47"/>
    <w:rsid w:val="003C4A12"/>
    <w:rsid w:val="003C58A3"/>
    <w:rsid w:val="003C5E50"/>
    <w:rsid w:val="003C6A5F"/>
    <w:rsid w:val="003C6B2D"/>
    <w:rsid w:val="003D34AA"/>
    <w:rsid w:val="003D407C"/>
    <w:rsid w:val="003D6465"/>
    <w:rsid w:val="003D7A4C"/>
    <w:rsid w:val="003D7A77"/>
    <w:rsid w:val="003D7E5E"/>
    <w:rsid w:val="003E1F76"/>
    <w:rsid w:val="003E309F"/>
    <w:rsid w:val="003E543F"/>
    <w:rsid w:val="003F136B"/>
    <w:rsid w:val="003F2486"/>
    <w:rsid w:val="003F286B"/>
    <w:rsid w:val="003F3A4E"/>
    <w:rsid w:val="003F3C8A"/>
    <w:rsid w:val="003F569F"/>
    <w:rsid w:val="003F7969"/>
    <w:rsid w:val="0040023D"/>
    <w:rsid w:val="00402361"/>
    <w:rsid w:val="00403B34"/>
    <w:rsid w:val="00405EC6"/>
    <w:rsid w:val="0041066A"/>
    <w:rsid w:val="0041281D"/>
    <w:rsid w:val="00414404"/>
    <w:rsid w:val="00415F34"/>
    <w:rsid w:val="0041600E"/>
    <w:rsid w:val="00420CEB"/>
    <w:rsid w:val="00424243"/>
    <w:rsid w:val="00427035"/>
    <w:rsid w:val="00430393"/>
    <w:rsid w:val="0043044C"/>
    <w:rsid w:val="00433B01"/>
    <w:rsid w:val="00433C2C"/>
    <w:rsid w:val="0043423A"/>
    <w:rsid w:val="00442C05"/>
    <w:rsid w:val="004435B1"/>
    <w:rsid w:val="00444F16"/>
    <w:rsid w:val="00446452"/>
    <w:rsid w:val="00447581"/>
    <w:rsid w:val="00447EC5"/>
    <w:rsid w:val="00447F66"/>
    <w:rsid w:val="00452D4B"/>
    <w:rsid w:val="00454E6B"/>
    <w:rsid w:val="004606D0"/>
    <w:rsid w:val="00463A4D"/>
    <w:rsid w:val="00466588"/>
    <w:rsid w:val="00467BE5"/>
    <w:rsid w:val="004719FE"/>
    <w:rsid w:val="004739E5"/>
    <w:rsid w:val="004746E4"/>
    <w:rsid w:val="00475FD2"/>
    <w:rsid w:val="004767A0"/>
    <w:rsid w:val="004806EC"/>
    <w:rsid w:val="0048173C"/>
    <w:rsid w:val="0048729F"/>
    <w:rsid w:val="00492019"/>
    <w:rsid w:val="004959FB"/>
    <w:rsid w:val="00496576"/>
    <w:rsid w:val="004A140C"/>
    <w:rsid w:val="004A2B7B"/>
    <w:rsid w:val="004B0A60"/>
    <w:rsid w:val="004B0AD5"/>
    <w:rsid w:val="004B13FE"/>
    <w:rsid w:val="004B23B0"/>
    <w:rsid w:val="004B2FB5"/>
    <w:rsid w:val="004B6919"/>
    <w:rsid w:val="004B6AE3"/>
    <w:rsid w:val="004B7791"/>
    <w:rsid w:val="004C401F"/>
    <w:rsid w:val="004C4BE2"/>
    <w:rsid w:val="004C755E"/>
    <w:rsid w:val="004D2823"/>
    <w:rsid w:val="004D3701"/>
    <w:rsid w:val="004D6ABB"/>
    <w:rsid w:val="004E15A7"/>
    <w:rsid w:val="004E21A2"/>
    <w:rsid w:val="004E283C"/>
    <w:rsid w:val="004E2DB1"/>
    <w:rsid w:val="004E645A"/>
    <w:rsid w:val="004E7185"/>
    <w:rsid w:val="004F0CD4"/>
    <w:rsid w:val="004F1226"/>
    <w:rsid w:val="004F7A59"/>
    <w:rsid w:val="004F7AD6"/>
    <w:rsid w:val="005013C3"/>
    <w:rsid w:val="0050704D"/>
    <w:rsid w:val="00511651"/>
    <w:rsid w:val="00512985"/>
    <w:rsid w:val="00513007"/>
    <w:rsid w:val="00513EA9"/>
    <w:rsid w:val="005141EA"/>
    <w:rsid w:val="00517160"/>
    <w:rsid w:val="00520536"/>
    <w:rsid w:val="005212DC"/>
    <w:rsid w:val="0052346F"/>
    <w:rsid w:val="0052548B"/>
    <w:rsid w:val="005260C1"/>
    <w:rsid w:val="005273F6"/>
    <w:rsid w:val="0053074C"/>
    <w:rsid w:val="00534086"/>
    <w:rsid w:val="005346C0"/>
    <w:rsid w:val="00534738"/>
    <w:rsid w:val="00535AEC"/>
    <w:rsid w:val="00541842"/>
    <w:rsid w:val="00543E01"/>
    <w:rsid w:val="005443F4"/>
    <w:rsid w:val="005447EE"/>
    <w:rsid w:val="005449C4"/>
    <w:rsid w:val="005500FC"/>
    <w:rsid w:val="005503C0"/>
    <w:rsid w:val="0055071C"/>
    <w:rsid w:val="0055292F"/>
    <w:rsid w:val="0055327C"/>
    <w:rsid w:val="00554628"/>
    <w:rsid w:val="0055511B"/>
    <w:rsid w:val="005553EF"/>
    <w:rsid w:val="00563A35"/>
    <w:rsid w:val="00565E0F"/>
    <w:rsid w:val="00565EF9"/>
    <w:rsid w:val="00567708"/>
    <w:rsid w:val="00567E81"/>
    <w:rsid w:val="005721B5"/>
    <w:rsid w:val="0057522F"/>
    <w:rsid w:val="005811F3"/>
    <w:rsid w:val="0058183F"/>
    <w:rsid w:val="00583064"/>
    <w:rsid w:val="00591A57"/>
    <w:rsid w:val="00591BA7"/>
    <w:rsid w:val="00593804"/>
    <w:rsid w:val="00594072"/>
    <w:rsid w:val="00596781"/>
    <w:rsid w:val="005A01DB"/>
    <w:rsid w:val="005B2B56"/>
    <w:rsid w:val="005B7B5C"/>
    <w:rsid w:val="005C218D"/>
    <w:rsid w:val="005C2F11"/>
    <w:rsid w:val="005C42C4"/>
    <w:rsid w:val="005C5BDD"/>
    <w:rsid w:val="005C603F"/>
    <w:rsid w:val="005D0C10"/>
    <w:rsid w:val="005D1AA2"/>
    <w:rsid w:val="005D537A"/>
    <w:rsid w:val="005D63D3"/>
    <w:rsid w:val="005E10C9"/>
    <w:rsid w:val="005E382D"/>
    <w:rsid w:val="005E61B8"/>
    <w:rsid w:val="005F0337"/>
    <w:rsid w:val="005F10CB"/>
    <w:rsid w:val="005F512F"/>
    <w:rsid w:val="005F59EE"/>
    <w:rsid w:val="005F7091"/>
    <w:rsid w:val="00600F0E"/>
    <w:rsid w:val="006045EA"/>
    <w:rsid w:val="006064E8"/>
    <w:rsid w:val="0061276A"/>
    <w:rsid w:val="006133BD"/>
    <w:rsid w:val="006138A2"/>
    <w:rsid w:val="006140A8"/>
    <w:rsid w:val="006178B4"/>
    <w:rsid w:val="00620E26"/>
    <w:rsid w:val="00630251"/>
    <w:rsid w:val="006324D0"/>
    <w:rsid w:val="006423B5"/>
    <w:rsid w:val="0064457F"/>
    <w:rsid w:val="006455A5"/>
    <w:rsid w:val="00651B05"/>
    <w:rsid w:val="00653BCF"/>
    <w:rsid w:val="006545D8"/>
    <w:rsid w:val="0065630C"/>
    <w:rsid w:val="006564E9"/>
    <w:rsid w:val="0066559F"/>
    <w:rsid w:val="00665C9B"/>
    <w:rsid w:val="006660B7"/>
    <w:rsid w:val="00667D3D"/>
    <w:rsid w:val="00670369"/>
    <w:rsid w:val="00673A5A"/>
    <w:rsid w:val="00675543"/>
    <w:rsid w:val="00677ADC"/>
    <w:rsid w:val="00680A00"/>
    <w:rsid w:val="0068116D"/>
    <w:rsid w:val="00683131"/>
    <w:rsid w:val="00685320"/>
    <w:rsid w:val="0068664C"/>
    <w:rsid w:val="00686E91"/>
    <w:rsid w:val="00693DB5"/>
    <w:rsid w:val="006947C7"/>
    <w:rsid w:val="006951D1"/>
    <w:rsid w:val="00697878"/>
    <w:rsid w:val="006A33D3"/>
    <w:rsid w:val="006A3E34"/>
    <w:rsid w:val="006A653F"/>
    <w:rsid w:val="006B0D7A"/>
    <w:rsid w:val="006B1BBD"/>
    <w:rsid w:val="006B2581"/>
    <w:rsid w:val="006C48D0"/>
    <w:rsid w:val="006C5240"/>
    <w:rsid w:val="006C6DEF"/>
    <w:rsid w:val="006D5073"/>
    <w:rsid w:val="006D595C"/>
    <w:rsid w:val="006E046B"/>
    <w:rsid w:val="006E1CA6"/>
    <w:rsid w:val="006E7427"/>
    <w:rsid w:val="006F79F6"/>
    <w:rsid w:val="00700080"/>
    <w:rsid w:val="007000D9"/>
    <w:rsid w:val="00704779"/>
    <w:rsid w:val="00705A7D"/>
    <w:rsid w:val="00707B27"/>
    <w:rsid w:val="00707D43"/>
    <w:rsid w:val="00713397"/>
    <w:rsid w:val="00714038"/>
    <w:rsid w:val="007246A4"/>
    <w:rsid w:val="007252C4"/>
    <w:rsid w:val="007253AB"/>
    <w:rsid w:val="007325CB"/>
    <w:rsid w:val="00732956"/>
    <w:rsid w:val="0073543B"/>
    <w:rsid w:val="00736282"/>
    <w:rsid w:val="00736A85"/>
    <w:rsid w:val="0074372E"/>
    <w:rsid w:val="007458F9"/>
    <w:rsid w:val="00746152"/>
    <w:rsid w:val="00747701"/>
    <w:rsid w:val="00747E1F"/>
    <w:rsid w:val="00750EE9"/>
    <w:rsid w:val="0075188A"/>
    <w:rsid w:val="007527C8"/>
    <w:rsid w:val="007544C5"/>
    <w:rsid w:val="00754E88"/>
    <w:rsid w:val="00757EC0"/>
    <w:rsid w:val="0076040E"/>
    <w:rsid w:val="00760B7D"/>
    <w:rsid w:val="00762355"/>
    <w:rsid w:val="007629D3"/>
    <w:rsid w:val="00762B67"/>
    <w:rsid w:val="007666AF"/>
    <w:rsid w:val="007711AB"/>
    <w:rsid w:val="0077170D"/>
    <w:rsid w:val="00773B28"/>
    <w:rsid w:val="00774DD1"/>
    <w:rsid w:val="007766A2"/>
    <w:rsid w:val="007775F2"/>
    <w:rsid w:val="00777A09"/>
    <w:rsid w:val="0078051B"/>
    <w:rsid w:val="00786C2D"/>
    <w:rsid w:val="00787DFB"/>
    <w:rsid w:val="00790EAC"/>
    <w:rsid w:val="0079260F"/>
    <w:rsid w:val="00793230"/>
    <w:rsid w:val="00794616"/>
    <w:rsid w:val="00794BED"/>
    <w:rsid w:val="00794C5C"/>
    <w:rsid w:val="0079635A"/>
    <w:rsid w:val="007A11AD"/>
    <w:rsid w:val="007A6083"/>
    <w:rsid w:val="007A6ABC"/>
    <w:rsid w:val="007A7A5C"/>
    <w:rsid w:val="007B219E"/>
    <w:rsid w:val="007B4080"/>
    <w:rsid w:val="007B5A7A"/>
    <w:rsid w:val="007D0674"/>
    <w:rsid w:val="007D1671"/>
    <w:rsid w:val="007D4BB1"/>
    <w:rsid w:val="007D5835"/>
    <w:rsid w:val="007D714A"/>
    <w:rsid w:val="007E3F5B"/>
    <w:rsid w:val="007E4294"/>
    <w:rsid w:val="007E5700"/>
    <w:rsid w:val="007F44E4"/>
    <w:rsid w:val="007F51B5"/>
    <w:rsid w:val="007F77B2"/>
    <w:rsid w:val="00801B1D"/>
    <w:rsid w:val="008021EC"/>
    <w:rsid w:val="008042FC"/>
    <w:rsid w:val="008047DE"/>
    <w:rsid w:val="00804B83"/>
    <w:rsid w:val="008114F8"/>
    <w:rsid w:val="0082108A"/>
    <w:rsid w:val="0082208C"/>
    <w:rsid w:val="00830F7E"/>
    <w:rsid w:val="00836854"/>
    <w:rsid w:val="00840AC3"/>
    <w:rsid w:val="008413F2"/>
    <w:rsid w:val="00843841"/>
    <w:rsid w:val="00844CE8"/>
    <w:rsid w:val="00850354"/>
    <w:rsid w:val="00854348"/>
    <w:rsid w:val="0085536B"/>
    <w:rsid w:val="00861920"/>
    <w:rsid w:val="008633FA"/>
    <w:rsid w:val="00865386"/>
    <w:rsid w:val="008655C0"/>
    <w:rsid w:val="0086761E"/>
    <w:rsid w:val="008716A9"/>
    <w:rsid w:val="0088486E"/>
    <w:rsid w:val="0089004C"/>
    <w:rsid w:val="008948A4"/>
    <w:rsid w:val="008972A1"/>
    <w:rsid w:val="0089736C"/>
    <w:rsid w:val="0089779C"/>
    <w:rsid w:val="00897AF0"/>
    <w:rsid w:val="008A1509"/>
    <w:rsid w:val="008A4E4B"/>
    <w:rsid w:val="008B08AA"/>
    <w:rsid w:val="008B2FB1"/>
    <w:rsid w:val="008B598C"/>
    <w:rsid w:val="008C1C66"/>
    <w:rsid w:val="008D30F9"/>
    <w:rsid w:val="008D53B2"/>
    <w:rsid w:val="008E1509"/>
    <w:rsid w:val="008E1F0C"/>
    <w:rsid w:val="008E416A"/>
    <w:rsid w:val="008E46DF"/>
    <w:rsid w:val="008E4921"/>
    <w:rsid w:val="008E7379"/>
    <w:rsid w:val="008F03CF"/>
    <w:rsid w:val="008F1951"/>
    <w:rsid w:val="008F7580"/>
    <w:rsid w:val="0090047A"/>
    <w:rsid w:val="009036D3"/>
    <w:rsid w:val="00912169"/>
    <w:rsid w:val="00914822"/>
    <w:rsid w:val="0092037A"/>
    <w:rsid w:val="00921B68"/>
    <w:rsid w:val="0092407C"/>
    <w:rsid w:val="009246AD"/>
    <w:rsid w:val="009249FB"/>
    <w:rsid w:val="00926FE2"/>
    <w:rsid w:val="00932EA9"/>
    <w:rsid w:val="00933AA8"/>
    <w:rsid w:val="009461D1"/>
    <w:rsid w:val="00951BB8"/>
    <w:rsid w:val="00953FA6"/>
    <w:rsid w:val="00954508"/>
    <w:rsid w:val="00955B11"/>
    <w:rsid w:val="00957ED9"/>
    <w:rsid w:val="00963403"/>
    <w:rsid w:val="00964294"/>
    <w:rsid w:val="0096798B"/>
    <w:rsid w:val="0097253E"/>
    <w:rsid w:val="009728ED"/>
    <w:rsid w:val="0097383F"/>
    <w:rsid w:val="0097616A"/>
    <w:rsid w:val="00980D9E"/>
    <w:rsid w:val="00985764"/>
    <w:rsid w:val="0098637F"/>
    <w:rsid w:val="00986745"/>
    <w:rsid w:val="00986C03"/>
    <w:rsid w:val="00987E10"/>
    <w:rsid w:val="00990287"/>
    <w:rsid w:val="00996218"/>
    <w:rsid w:val="009A76DB"/>
    <w:rsid w:val="009B055C"/>
    <w:rsid w:val="009B0A74"/>
    <w:rsid w:val="009B0C48"/>
    <w:rsid w:val="009B1740"/>
    <w:rsid w:val="009B3119"/>
    <w:rsid w:val="009B41D8"/>
    <w:rsid w:val="009B4CAE"/>
    <w:rsid w:val="009B559F"/>
    <w:rsid w:val="009B569D"/>
    <w:rsid w:val="009B646B"/>
    <w:rsid w:val="009C1AA2"/>
    <w:rsid w:val="009C222F"/>
    <w:rsid w:val="009D0CED"/>
    <w:rsid w:val="009D25E5"/>
    <w:rsid w:val="009D3659"/>
    <w:rsid w:val="009D545C"/>
    <w:rsid w:val="009D5820"/>
    <w:rsid w:val="009F2E7E"/>
    <w:rsid w:val="009F4B8B"/>
    <w:rsid w:val="009F7BA7"/>
    <w:rsid w:val="00A01325"/>
    <w:rsid w:val="00A01881"/>
    <w:rsid w:val="00A02D62"/>
    <w:rsid w:val="00A038D3"/>
    <w:rsid w:val="00A06AA9"/>
    <w:rsid w:val="00A073E9"/>
    <w:rsid w:val="00A14E4A"/>
    <w:rsid w:val="00A20EB5"/>
    <w:rsid w:val="00A24CA1"/>
    <w:rsid w:val="00A25122"/>
    <w:rsid w:val="00A266FF"/>
    <w:rsid w:val="00A2759C"/>
    <w:rsid w:val="00A317A6"/>
    <w:rsid w:val="00A31D2C"/>
    <w:rsid w:val="00A31FEA"/>
    <w:rsid w:val="00A331BD"/>
    <w:rsid w:val="00A4231D"/>
    <w:rsid w:val="00A447C3"/>
    <w:rsid w:val="00A5249C"/>
    <w:rsid w:val="00A52E85"/>
    <w:rsid w:val="00A56C17"/>
    <w:rsid w:val="00A616E2"/>
    <w:rsid w:val="00A6255C"/>
    <w:rsid w:val="00A62CE1"/>
    <w:rsid w:val="00A646BF"/>
    <w:rsid w:val="00A654E9"/>
    <w:rsid w:val="00A739F5"/>
    <w:rsid w:val="00A764EF"/>
    <w:rsid w:val="00A77C31"/>
    <w:rsid w:val="00A845A2"/>
    <w:rsid w:val="00A91B6D"/>
    <w:rsid w:val="00A92DEE"/>
    <w:rsid w:val="00A94B75"/>
    <w:rsid w:val="00AA0B05"/>
    <w:rsid w:val="00AA1239"/>
    <w:rsid w:val="00AA4DD7"/>
    <w:rsid w:val="00AA5302"/>
    <w:rsid w:val="00AA631D"/>
    <w:rsid w:val="00AA756A"/>
    <w:rsid w:val="00AB34C5"/>
    <w:rsid w:val="00AB75D3"/>
    <w:rsid w:val="00AC4DE5"/>
    <w:rsid w:val="00AC6DBC"/>
    <w:rsid w:val="00AD0112"/>
    <w:rsid w:val="00AD0929"/>
    <w:rsid w:val="00AD0D75"/>
    <w:rsid w:val="00AD51A3"/>
    <w:rsid w:val="00AE45C9"/>
    <w:rsid w:val="00AE478D"/>
    <w:rsid w:val="00AE4834"/>
    <w:rsid w:val="00AE5FF1"/>
    <w:rsid w:val="00AE6CB0"/>
    <w:rsid w:val="00AE7FD2"/>
    <w:rsid w:val="00AF1E18"/>
    <w:rsid w:val="00AF4F6D"/>
    <w:rsid w:val="00AF56D9"/>
    <w:rsid w:val="00AF7F6A"/>
    <w:rsid w:val="00B00646"/>
    <w:rsid w:val="00B0071F"/>
    <w:rsid w:val="00B05A88"/>
    <w:rsid w:val="00B072B5"/>
    <w:rsid w:val="00B108CB"/>
    <w:rsid w:val="00B10C44"/>
    <w:rsid w:val="00B11730"/>
    <w:rsid w:val="00B13B82"/>
    <w:rsid w:val="00B156E3"/>
    <w:rsid w:val="00B17935"/>
    <w:rsid w:val="00B23251"/>
    <w:rsid w:val="00B24B31"/>
    <w:rsid w:val="00B27D05"/>
    <w:rsid w:val="00B34F39"/>
    <w:rsid w:val="00B374FC"/>
    <w:rsid w:val="00B37F29"/>
    <w:rsid w:val="00B40F1A"/>
    <w:rsid w:val="00B43672"/>
    <w:rsid w:val="00B43EDA"/>
    <w:rsid w:val="00B44641"/>
    <w:rsid w:val="00B46FCC"/>
    <w:rsid w:val="00B47399"/>
    <w:rsid w:val="00B501D2"/>
    <w:rsid w:val="00B50F33"/>
    <w:rsid w:val="00B540E6"/>
    <w:rsid w:val="00B54668"/>
    <w:rsid w:val="00B55E21"/>
    <w:rsid w:val="00B60778"/>
    <w:rsid w:val="00B7054F"/>
    <w:rsid w:val="00B7618D"/>
    <w:rsid w:val="00B77A83"/>
    <w:rsid w:val="00B82D0B"/>
    <w:rsid w:val="00B836FD"/>
    <w:rsid w:val="00B83AAA"/>
    <w:rsid w:val="00B85B57"/>
    <w:rsid w:val="00B90100"/>
    <w:rsid w:val="00BA10DF"/>
    <w:rsid w:val="00BA40E0"/>
    <w:rsid w:val="00BA5203"/>
    <w:rsid w:val="00BA7218"/>
    <w:rsid w:val="00BB000F"/>
    <w:rsid w:val="00BB3AE0"/>
    <w:rsid w:val="00BB48DC"/>
    <w:rsid w:val="00BB6950"/>
    <w:rsid w:val="00BB6F04"/>
    <w:rsid w:val="00BC2D3C"/>
    <w:rsid w:val="00BC4CB1"/>
    <w:rsid w:val="00BC5CB1"/>
    <w:rsid w:val="00BD2C44"/>
    <w:rsid w:val="00BD5013"/>
    <w:rsid w:val="00BD5773"/>
    <w:rsid w:val="00BE01C9"/>
    <w:rsid w:val="00BE06B3"/>
    <w:rsid w:val="00BE08B8"/>
    <w:rsid w:val="00BE48E6"/>
    <w:rsid w:val="00BE7726"/>
    <w:rsid w:val="00BF00B1"/>
    <w:rsid w:val="00BF18CC"/>
    <w:rsid w:val="00BF4B5A"/>
    <w:rsid w:val="00C000E4"/>
    <w:rsid w:val="00C011FC"/>
    <w:rsid w:val="00C03266"/>
    <w:rsid w:val="00C03BA7"/>
    <w:rsid w:val="00C0520B"/>
    <w:rsid w:val="00C10EE0"/>
    <w:rsid w:val="00C11F4E"/>
    <w:rsid w:val="00C12556"/>
    <w:rsid w:val="00C12B5A"/>
    <w:rsid w:val="00C140A8"/>
    <w:rsid w:val="00C22512"/>
    <w:rsid w:val="00C245FB"/>
    <w:rsid w:val="00C313BA"/>
    <w:rsid w:val="00C3514A"/>
    <w:rsid w:val="00C3576D"/>
    <w:rsid w:val="00C3700C"/>
    <w:rsid w:val="00C373C6"/>
    <w:rsid w:val="00C44A2C"/>
    <w:rsid w:val="00C4528E"/>
    <w:rsid w:val="00C6170A"/>
    <w:rsid w:val="00C61C18"/>
    <w:rsid w:val="00C658CC"/>
    <w:rsid w:val="00C70B30"/>
    <w:rsid w:val="00C7170F"/>
    <w:rsid w:val="00C71F26"/>
    <w:rsid w:val="00C73857"/>
    <w:rsid w:val="00C7444A"/>
    <w:rsid w:val="00C776BC"/>
    <w:rsid w:val="00C81CA8"/>
    <w:rsid w:val="00C820FB"/>
    <w:rsid w:val="00C82E7B"/>
    <w:rsid w:val="00C851DD"/>
    <w:rsid w:val="00C906FB"/>
    <w:rsid w:val="00C95245"/>
    <w:rsid w:val="00C9796E"/>
    <w:rsid w:val="00CA24D6"/>
    <w:rsid w:val="00CA3CBC"/>
    <w:rsid w:val="00CA40CB"/>
    <w:rsid w:val="00CA476F"/>
    <w:rsid w:val="00CB1352"/>
    <w:rsid w:val="00CB1D4E"/>
    <w:rsid w:val="00CB6234"/>
    <w:rsid w:val="00CC0234"/>
    <w:rsid w:val="00CC2019"/>
    <w:rsid w:val="00CC4D16"/>
    <w:rsid w:val="00CC75FC"/>
    <w:rsid w:val="00CD3723"/>
    <w:rsid w:val="00CD55CC"/>
    <w:rsid w:val="00CD6E42"/>
    <w:rsid w:val="00CD75CB"/>
    <w:rsid w:val="00CE5026"/>
    <w:rsid w:val="00CE5259"/>
    <w:rsid w:val="00CE6DC5"/>
    <w:rsid w:val="00CF7144"/>
    <w:rsid w:val="00D0491E"/>
    <w:rsid w:val="00D04DDA"/>
    <w:rsid w:val="00D07A4C"/>
    <w:rsid w:val="00D1367F"/>
    <w:rsid w:val="00D162CA"/>
    <w:rsid w:val="00D20218"/>
    <w:rsid w:val="00D21A40"/>
    <w:rsid w:val="00D228E5"/>
    <w:rsid w:val="00D25EFC"/>
    <w:rsid w:val="00D260FA"/>
    <w:rsid w:val="00D31553"/>
    <w:rsid w:val="00D318E5"/>
    <w:rsid w:val="00D32E24"/>
    <w:rsid w:val="00D36456"/>
    <w:rsid w:val="00D40856"/>
    <w:rsid w:val="00D42453"/>
    <w:rsid w:val="00D43BE0"/>
    <w:rsid w:val="00D478ED"/>
    <w:rsid w:val="00D52623"/>
    <w:rsid w:val="00D52C6E"/>
    <w:rsid w:val="00D53975"/>
    <w:rsid w:val="00D5790A"/>
    <w:rsid w:val="00D604C4"/>
    <w:rsid w:val="00D62D16"/>
    <w:rsid w:val="00D674E1"/>
    <w:rsid w:val="00D71BC7"/>
    <w:rsid w:val="00D74EF7"/>
    <w:rsid w:val="00D75F0D"/>
    <w:rsid w:val="00D76082"/>
    <w:rsid w:val="00D8194D"/>
    <w:rsid w:val="00D82679"/>
    <w:rsid w:val="00D8481B"/>
    <w:rsid w:val="00D84C8B"/>
    <w:rsid w:val="00D8715F"/>
    <w:rsid w:val="00D92461"/>
    <w:rsid w:val="00D957C7"/>
    <w:rsid w:val="00D95E0B"/>
    <w:rsid w:val="00DA0520"/>
    <w:rsid w:val="00DA336B"/>
    <w:rsid w:val="00DA437D"/>
    <w:rsid w:val="00DA7186"/>
    <w:rsid w:val="00DB611F"/>
    <w:rsid w:val="00DB6AF1"/>
    <w:rsid w:val="00DC41A3"/>
    <w:rsid w:val="00DC4BF6"/>
    <w:rsid w:val="00DC73E6"/>
    <w:rsid w:val="00DD23F6"/>
    <w:rsid w:val="00DD6DBB"/>
    <w:rsid w:val="00DD72E4"/>
    <w:rsid w:val="00DD7745"/>
    <w:rsid w:val="00DE10FC"/>
    <w:rsid w:val="00DE6ACE"/>
    <w:rsid w:val="00E00BB0"/>
    <w:rsid w:val="00E03359"/>
    <w:rsid w:val="00E074F2"/>
    <w:rsid w:val="00E11DE1"/>
    <w:rsid w:val="00E13CE3"/>
    <w:rsid w:val="00E13E21"/>
    <w:rsid w:val="00E20741"/>
    <w:rsid w:val="00E22A4D"/>
    <w:rsid w:val="00E25886"/>
    <w:rsid w:val="00E33870"/>
    <w:rsid w:val="00E37FEB"/>
    <w:rsid w:val="00E4020F"/>
    <w:rsid w:val="00E41760"/>
    <w:rsid w:val="00E424FB"/>
    <w:rsid w:val="00E434BD"/>
    <w:rsid w:val="00E44B88"/>
    <w:rsid w:val="00E46C35"/>
    <w:rsid w:val="00E57244"/>
    <w:rsid w:val="00E61204"/>
    <w:rsid w:val="00E62669"/>
    <w:rsid w:val="00E6712F"/>
    <w:rsid w:val="00E70FF6"/>
    <w:rsid w:val="00E719E9"/>
    <w:rsid w:val="00E71AFC"/>
    <w:rsid w:val="00E74120"/>
    <w:rsid w:val="00E75435"/>
    <w:rsid w:val="00E801F4"/>
    <w:rsid w:val="00E822E3"/>
    <w:rsid w:val="00E85054"/>
    <w:rsid w:val="00E91482"/>
    <w:rsid w:val="00E9203B"/>
    <w:rsid w:val="00E93989"/>
    <w:rsid w:val="00E96302"/>
    <w:rsid w:val="00E97FCE"/>
    <w:rsid w:val="00EA299D"/>
    <w:rsid w:val="00EA397A"/>
    <w:rsid w:val="00EA49BF"/>
    <w:rsid w:val="00EB0FA7"/>
    <w:rsid w:val="00EB24F7"/>
    <w:rsid w:val="00EB2AF6"/>
    <w:rsid w:val="00EB46E3"/>
    <w:rsid w:val="00EB5918"/>
    <w:rsid w:val="00EB6BF2"/>
    <w:rsid w:val="00EB7AA9"/>
    <w:rsid w:val="00EC08A3"/>
    <w:rsid w:val="00EC4278"/>
    <w:rsid w:val="00EC43CC"/>
    <w:rsid w:val="00EC45F9"/>
    <w:rsid w:val="00EC4926"/>
    <w:rsid w:val="00EC4F02"/>
    <w:rsid w:val="00EC68E1"/>
    <w:rsid w:val="00EC6AB2"/>
    <w:rsid w:val="00ED2E64"/>
    <w:rsid w:val="00ED432D"/>
    <w:rsid w:val="00ED50A6"/>
    <w:rsid w:val="00EE15C3"/>
    <w:rsid w:val="00EE1D9A"/>
    <w:rsid w:val="00EE4095"/>
    <w:rsid w:val="00EE7E7A"/>
    <w:rsid w:val="00EF0786"/>
    <w:rsid w:val="00EF0DFC"/>
    <w:rsid w:val="00EF20F2"/>
    <w:rsid w:val="00EF4B3E"/>
    <w:rsid w:val="00EF76EA"/>
    <w:rsid w:val="00EF77EA"/>
    <w:rsid w:val="00F06623"/>
    <w:rsid w:val="00F06DED"/>
    <w:rsid w:val="00F113C6"/>
    <w:rsid w:val="00F134F5"/>
    <w:rsid w:val="00F1625A"/>
    <w:rsid w:val="00F22B7C"/>
    <w:rsid w:val="00F2350B"/>
    <w:rsid w:val="00F3385B"/>
    <w:rsid w:val="00F34411"/>
    <w:rsid w:val="00F3572B"/>
    <w:rsid w:val="00F3583C"/>
    <w:rsid w:val="00F41194"/>
    <w:rsid w:val="00F46B7D"/>
    <w:rsid w:val="00F47B85"/>
    <w:rsid w:val="00F53623"/>
    <w:rsid w:val="00F54BDD"/>
    <w:rsid w:val="00F5571F"/>
    <w:rsid w:val="00F5617A"/>
    <w:rsid w:val="00F5645C"/>
    <w:rsid w:val="00F628B7"/>
    <w:rsid w:val="00F65F5A"/>
    <w:rsid w:val="00F75212"/>
    <w:rsid w:val="00F8243D"/>
    <w:rsid w:val="00F833D8"/>
    <w:rsid w:val="00F83863"/>
    <w:rsid w:val="00F843E5"/>
    <w:rsid w:val="00F8712D"/>
    <w:rsid w:val="00F911C5"/>
    <w:rsid w:val="00F92B8C"/>
    <w:rsid w:val="00F96E8B"/>
    <w:rsid w:val="00F975A0"/>
    <w:rsid w:val="00FA331E"/>
    <w:rsid w:val="00FA359F"/>
    <w:rsid w:val="00FA396C"/>
    <w:rsid w:val="00FB2210"/>
    <w:rsid w:val="00FB6867"/>
    <w:rsid w:val="00FB763B"/>
    <w:rsid w:val="00FB7E50"/>
    <w:rsid w:val="00FC0D91"/>
    <w:rsid w:val="00FC0D9A"/>
    <w:rsid w:val="00FD0591"/>
    <w:rsid w:val="00FD1A0D"/>
    <w:rsid w:val="00FD29AD"/>
    <w:rsid w:val="00FD5CA6"/>
    <w:rsid w:val="00FD7F03"/>
    <w:rsid w:val="00FE409D"/>
    <w:rsid w:val="00FE4615"/>
    <w:rsid w:val="00FE5529"/>
    <w:rsid w:val="00FE564D"/>
    <w:rsid w:val="00FE5C69"/>
    <w:rsid w:val="00FE6219"/>
    <w:rsid w:val="00FE648E"/>
    <w:rsid w:val="00FE78CD"/>
    <w:rsid w:val="00FF27F3"/>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271782"/>
  <w15:docId w15:val="{012F1387-CD89-4EB9-A4AA-B5E1175F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C8A"/>
    <w:pPr>
      <w:spacing w:after="200"/>
      <w:jc w:val="both"/>
    </w:pPr>
    <w:rPr>
      <w:rFonts w:ascii="Times" w:hAnsi="Times"/>
      <w:sz w:val="24"/>
    </w:rPr>
  </w:style>
  <w:style w:type="paragraph" w:styleId="Heading1">
    <w:name w:val="heading 1"/>
    <w:basedOn w:val="Normal"/>
    <w:next w:val="Normal"/>
    <w:link w:val="Heading1Char"/>
    <w:qFormat/>
    <w:rsid w:val="001D1A7C"/>
    <w:pPr>
      <w:keepNext/>
      <w:keepLines/>
      <w:spacing w:before="240" w:after="0"/>
      <w:outlineLvl w:val="0"/>
    </w:pPr>
    <w:rPr>
      <w:rFonts w:ascii="Times New Roman" w:eastAsiaTheme="majorEastAsia" w:hAnsi="Times New Roman" w:cstheme="majorBidi"/>
      <w:b/>
      <w:szCs w:val="32"/>
    </w:rPr>
  </w:style>
  <w:style w:type="paragraph" w:styleId="Heading2">
    <w:name w:val="heading 2"/>
    <w:basedOn w:val="Normal"/>
    <w:next w:val="Normal"/>
    <w:link w:val="Heading2Char"/>
    <w:qFormat/>
    <w:rsid w:val="003F3C8A"/>
    <w:pPr>
      <w:keepNext/>
      <w:keepLines/>
      <w:spacing w:before="40" w:after="0"/>
      <w:outlineLvl w:val="1"/>
    </w:pPr>
    <w:rPr>
      <w:rFonts w:ascii="Times New Roman" w:eastAsiaTheme="majorEastAsia" w:hAnsi="Times New Roman"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link w:val="VAFigureCaptionChar"/>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1Char">
    <w:name w:val="Heading 1 Char"/>
    <w:basedOn w:val="DefaultParagraphFont"/>
    <w:link w:val="Heading1"/>
    <w:rsid w:val="001D1A7C"/>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1D1A7C"/>
    <w:pPr>
      <w:spacing w:line="259" w:lineRule="auto"/>
      <w:jc w:val="left"/>
      <w:outlineLvl w:val="9"/>
    </w:pPr>
  </w:style>
  <w:style w:type="paragraph" w:styleId="TOC1">
    <w:name w:val="toc 1"/>
    <w:basedOn w:val="Normal"/>
    <w:next w:val="Normal"/>
    <w:autoRedefine/>
    <w:uiPriority w:val="39"/>
    <w:unhideWhenUsed/>
    <w:rsid w:val="001D1A7C"/>
    <w:pPr>
      <w:spacing w:after="100"/>
    </w:pPr>
  </w:style>
  <w:style w:type="table" w:styleId="TableGrid">
    <w:name w:val="Table Grid"/>
    <w:basedOn w:val="TableNormal"/>
    <w:uiPriority w:val="39"/>
    <w:rsid w:val="00A2759C"/>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F3C8A"/>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3F3C8A"/>
    <w:pPr>
      <w:spacing w:after="100"/>
      <w:ind w:left="240"/>
    </w:pPr>
  </w:style>
  <w:style w:type="paragraph" w:styleId="Bibliography">
    <w:name w:val="Bibliography"/>
    <w:basedOn w:val="Normal"/>
    <w:next w:val="Normal"/>
    <w:uiPriority w:val="37"/>
    <w:unhideWhenUsed/>
    <w:rsid w:val="001811FE"/>
    <w:pPr>
      <w:tabs>
        <w:tab w:val="left" w:pos="504"/>
      </w:tabs>
      <w:spacing w:after="0"/>
      <w:ind w:left="504" w:hanging="504"/>
    </w:pPr>
  </w:style>
  <w:style w:type="paragraph" w:styleId="NormalWeb">
    <w:name w:val="Normal (Web)"/>
    <w:basedOn w:val="Normal"/>
    <w:uiPriority w:val="99"/>
    <w:unhideWhenUsed/>
    <w:rsid w:val="00F5571F"/>
    <w:pPr>
      <w:spacing w:before="100" w:beforeAutospacing="1" w:after="100" w:afterAutospacing="1"/>
      <w:jc w:val="left"/>
    </w:pPr>
    <w:rPr>
      <w:rFonts w:ascii="Times New Roman" w:hAnsi="Times New Roman"/>
      <w:szCs w:val="24"/>
    </w:rPr>
  </w:style>
  <w:style w:type="character" w:styleId="PlaceholderText">
    <w:name w:val="Placeholder Text"/>
    <w:basedOn w:val="DefaultParagraphFont"/>
    <w:uiPriority w:val="99"/>
    <w:semiHidden/>
    <w:rsid w:val="006D5073"/>
    <w:rPr>
      <w:color w:val="808080"/>
    </w:rPr>
  </w:style>
  <w:style w:type="paragraph" w:styleId="TableofFigures">
    <w:name w:val="table of figures"/>
    <w:basedOn w:val="Normal"/>
    <w:next w:val="Normal"/>
    <w:uiPriority w:val="99"/>
    <w:unhideWhenUsed/>
    <w:rsid w:val="00736A85"/>
    <w:pPr>
      <w:spacing w:after="0"/>
    </w:pPr>
  </w:style>
  <w:style w:type="character" w:customStyle="1" w:styleId="VAFigureCaptionChar">
    <w:name w:val="VA_Figure_Caption Char"/>
    <w:basedOn w:val="DefaultParagraphFont"/>
    <w:link w:val="VAFigureCaption"/>
    <w:rsid w:val="00E46C35"/>
    <w:rPr>
      <w:rFonts w:ascii="Times" w:hAnsi="Times"/>
      <w:sz w:val="24"/>
    </w:rPr>
  </w:style>
  <w:style w:type="character" w:styleId="CommentReference">
    <w:name w:val="annotation reference"/>
    <w:basedOn w:val="DefaultParagraphFont"/>
    <w:semiHidden/>
    <w:unhideWhenUsed/>
    <w:rsid w:val="001C2B3A"/>
    <w:rPr>
      <w:sz w:val="16"/>
      <w:szCs w:val="16"/>
    </w:rPr>
  </w:style>
  <w:style w:type="paragraph" w:styleId="CommentText">
    <w:name w:val="annotation text"/>
    <w:basedOn w:val="Normal"/>
    <w:link w:val="CommentTextChar"/>
    <w:semiHidden/>
    <w:unhideWhenUsed/>
    <w:rsid w:val="001C2B3A"/>
    <w:rPr>
      <w:sz w:val="20"/>
    </w:rPr>
  </w:style>
  <w:style w:type="character" w:customStyle="1" w:styleId="CommentTextChar">
    <w:name w:val="Comment Text Char"/>
    <w:basedOn w:val="DefaultParagraphFont"/>
    <w:link w:val="CommentText"/>
    <w:semiHidden/>
    <w:rsid w:val="001C2B3A"/>
    <w:rPr>
      <w:rFonts w:ascii="Times" w:hAnsi="Times"/>
    </w:rPr>
  </w:style>
  <w:style w:type="paragraph" w:styleId="CommentSubject">
    <w:name w:val="annotation subject"/>
    <w:basedOn w:val="CommentText"/>
    <w:next w:val="CommentText"/>
    <w:link w:val="CommentSubjectChar"/>
    <w:semiHidden/>
    <w:unhideWhenUsed/>
    <w:rsid w:val="001C2B3A"/>
    <w:rPr>
      <w:b/>
      <w:bCs/>
    </w:rPr>
  </w:style>
  <w:style w:type="character" w:customStyle="1" w:styleId="CommentSubjectChar">
    <w:name w:val="Comment Subject Char"/>
    <w:basedOn w:val="CommentTextChar"/>
    <w:link w:val="CommentSubject"/>
    <w:semiHidden/>
    <w:rsid w:val="001C2B3A"/>
    <w:rPr>
      <w:rFonts w:ascii="Times" w:hAnsi="Times"/>
      <w:b/>
      <w:bCs/>
    </w:rPr>
  </w:style>
  <w:style w:type="paragraph" w:styleId="Header">
    <w:name w:val="header"/>
    <w:basedOn w:val="Normal"/>
    <w:link w:val="HeaderChar"/>
    <w:unhideWhenUsed/>
    <w:rsid w:val="0023076D"/>
    <w:pPr>
      <w:tabs>
        <w:tab w:val="center" w:pos="4680"/>
        <w:tab w:val="right" w:pos="9360"/>
      </w:tabs>
      <w:spacing w:after="0"/>
    </w:pPr>
  </w:style>
  <w:style w:type="character" w:customStyle="1" w:styleId="HeaderChar">
    <w:name w:val="Header Char"/>
    <w:basedOn w:val="DefaultParagraphFont"/>
    <w:link w:val="Header"/>
    <w:rsid w:val="0023076D"/>
    <w:rPr>
      <w:rFonts w:ascii="Times" w:hAnsi="Times"/>
      <w:sz w:val="24"/>
    </w:rPr>
  </w:style>
  <w:style w:type="character" w:customStyle="1" w:styleId="FooterChar">
    <w:name w:val="Footer Char"/>
    <w:basedOn w:val="DefaultParagraphFont"/>
    <w:link w:val="Footer"/>
    <w:uiPriority w:val="99"/>
    <w:rsid w:val="0023076D"/>
    <w:rPr>
      <w:rFonts w:ascii="Times" w:hAnsi="Times"/>
      <w:sz w:val="24"/>
    </w:rPr>
  </w:style>
  <w:style w:type="character" w:styleId="LineNumber">
    <w:name w:val="line number"/>
    <w:basedOn w:val="DefaultParagraphFont"/>
    <w:semiHidden/>
    <w:unhideWhenUsed/>
    <w:rsid w:val="009B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0465">
      <w:bodyDiv w:val="1"/>
      <w:marLeft w:val="0"/>
      <w:marRight w:val="0"/>
      <w:marTop w:val="0"/>
      <w:marBottom w:val="0"/>
      <w:divBdr>
        <w:top w:val="none" w:sz="0" w:space="0" w:color="auto"/>
        <w:left w:val="none" w:sz="0" w:space="0" w:color="auto"/>
        <w:bottom w:val="none" w:sz="0" w:space="0" w:color="auto"/>
        <w:right w:val="none" w:sz="0" w:space="0" w:color="auto"/>
      </w:divBdr>
    </w:div>
    <w:div w:id="30496356">
      <w:bodyDiv w:val="1"/>
      <w:marLeft w:val="0"/>
      <w:marRight w:val="0"/>
      <w:marTop w:val="0"/>
      <w:marBottom w:val="0"/>
      <w:divBdr>
        <w:top w:val="none" w:sz="0" w:space="0" w:color="auto"/>
        <w:left w:val="none" w:sz="0" w:space="0" w:color="auto"/>
        <w:bottom w:val="none" w:sz="0" w:space="0" w:color="auto"/>
        <w:right w:val="none" w:sz="0" w:space="0" w:color="auto"/>
      </w:divBdr>
    </w:div>
    <w:div w:id="1620919053">
      <w:bodyDiv w:val="1"/>
      <w:marLeft w:val="0"/>
      <w:marRight w:val="0"/>
      <w:marTop w:val="0"/>
      <w:marBottom w:val="0"/>
      <w:divBdr>
        <w:top w:val="none" w:sz="0" w:space="0" w:color="auto"/>
        <w:left w:val="none" w:sz="0" w:space="0" w:color="auto"/>
        <w:bottom w:val="none" w:sz="0" w:space="0" w:color="auto"/>
        <w:right w:val="none" w:sz="0" w:space="0" w:color="auto"/>
      </w:divBdr>
    </w:div>
    <w:div w:id="1735421660">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112040574">
      <w:bodyDiv w:val="1"/>
      <w:marLeft w:val="0"/>
      <w:marRight w:val="0"/>
      <w:marTop w:val="0"/>
      <w:marBottom w:val="0"/>
      <w:divBdr>
        <w:top w:val="none" w:sz="0" w:space="0" w:color="auto"/>
        <w:left w:val="none" w:sz="0" w:space="0" w:color="auto"/>
        <w:bottom w:val="none" w:sz="0" w:space="0" w:color="auto"/>
        <w:right w:val="none" w:sz="0" w:space="0" w:color="auto"/>
      </w:divBdr>
    </w:div>
    <w:div w:id="21121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a.ng@pitt.edu"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talete.mi.it/help/dragon_help/index.html?weighting_schemes.ht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yapcwsoft.com/dd/padeldescriptor/"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Leanne.gilbertson@pitt.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sle\OneDrive\Documents\Second%20Paper\ChemResTox\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23C12-A61E-405C-973E-98A99EBA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72</TotalTime>
  <Pages>35</Pages>
  <Words>5082</Words>
  <Characters>28971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33986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Trevor Sleight</dc:creator>
  <cp:keywords/>
  <dc:description/>
  <cp:lastModifiedBy>Trevor Sleight</cp:lastModifiedBy>
  <cp:revision>35</cp:revision>
  <cp:lastPrinted>2008-06-11T21:33:00Z</cp:lastPrinted>
  <dcterms:created xsi:type="dcterms:W3CDTF">2021-05-07T02:44:00Z</dcterms:created>
  <dcterms:modified xsi:type="dcterms:W3CDTF">2021-06-28T14:28:00Z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id="uOI6pkih"/&gt;&lt;style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