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1:</w:t>
      </w:r>
      <w:r>
        <w:t xml:space="preserve"> </w:t>
      </w:r>
      <w:r>
        <w:t xml:space="preserve">Kickoff</w:t>
      </w:r>
      <w:r>
        <w:t xml:space="preserve"> </w:t>
      </w:r>
      <w:r>
        <w:t xml:space="preserve">Workshop</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4" w:name="X91f7c7140a4550f023005ec58ee529edfd7dd53"/>
    <w:p>
      <w:pPr>
        <w:pStyle w:val="Heading2"/>
      </w:pPr>
      <w:r>
        <w:t xml:space="preserve">Make Metrics Meaningful: Impact Challenge Kickoff Workshop</w:t>
      </w:r>
    </w:p>
    <w:p>
      <w:pPr>
        <w:pStyle w:val="FirstParagraph"/>
      </w:pPr>
      <w:r>
        <w:t xml:space="preserve">Join HumetricsHSS and the Open Scholarship and Research Impact Challenge team for a live virtual workshop on</w:t>
      </w:r>
      <w:r>
        <w:t xml:space="preserve"> </w:t>
      </w:r>
      <w:r>
        <w:rPr>
          <w:bCs/>
          <w:b/>
        </w:rPr>
        <w:t xml:space="preserve">March 28, 2–5pm ET,</w:t>
      </w:r>
      <w:r>
        <w:t xml:space="preserve"> </w:t>
      </w:r>
      <w:r>
        <w:t xml:space="preserve">that will engage you in exercises, conversation, and reflection on connecting your values to your academic life.</w:t>
      </w:r>
    </w:p>
    <w:p>
      <w:pPr>
        <w:pStyle w:val="BodyText"/>
      </w:pPr>
      <w:r>
        <w:drawing>
          <wp:inline>
            <wp:extent cx="3810000" cy="1435100"/>
            <wp:effectExtent b="0" l="0" r="0" t="0"/>
            <wp:docPr descr="" title="HuMetricsHSS logo" id="21" name="Picture"/>
            <a:graphic>
              <a:graphicData uri="http://schemas.openxmlformats.org/drawingml/2006/picture">
                <pic:pic>
                  <pic:nvPicPr>
                    <pic:cNvPr descr="assets/humetrics.png" id="22" name="Picture"/>
                    <pic:cNvPicPr>
                      <a:picLocks noChangeArrowheads="1" noChangeAspect="1"/>
                    </pic:cNvPicPr>
                  </pic:nvPicPr>
                  <pic:blipFill>
                    <a:blip r:embed="rId20"/>
                    <a:stretch>
                      <a:fillRect/>
                    </a:stretch>
                  </pic:blipFill>
                  <pic:spPr bwMode="auto">
                    <a:xfrm>
                      <a:off x="0" y="0"/>
                      <a:ext cx="3810000" cy="1435100"/>
                    </a:xfrm>
                    <a:prstGeom prst="rect">
                      <a:avLst/>
                    </a:prstGeom>
                    <a:noFill/>
                    <a:ln w="9525">
                      <a:noFill/>
                      <a:headEnd/>
                      <a:tailEnd/>
                    </a:ln>
                  </pic:spPr>
                </pic:pic>
              </a:graphicData>
            </a:graphic>
          </wp:inline>
        </w:drawing>
      </w:r>
    </w:p>
    <w:p>
      <w:pPr>
        <w:pStyle w:val="BodyText"/>
      </w:pPr>
      <w:r>
        <w:t xml:space="preserve">Whether you study community health or art history, genomics or geopolitics, you probably hold a tenet that is central to scholarship: what you do matters. In modern academia, that</w:t>
      </w:r>
      <w:r>
        <w:t xml:space="preserve"> </w:t>
      </w:r>
      <w:r>
        <w:t xml:space="preserve">“</w:t>
      </w:r>
      <w:r>
        <w:t xml:space="preserve">mattering</w:t>
      </w:r>
      <w:r>
        <w:t xml:space="preserve">”</w:t>
      </w:r>
      <w:r>
        <w:t xml:space="preserve"> </w:t>
      </w:r>
      <w:r>
        <w:t xml:space="preserve">is measured in all sorts of ways, from citation counts to peer network influence, and can play a major role in data-driven approaches to community advancement. While those measurements can be valuable (and will be explored in depth elsewhere in the Open Scholarship and Research Impact Challenge), they can drown out more fundamental expressions of</w:t>
      </w:r>
      <w:r>
        <w:t xml:space="preserve"> </w:t>
      </w:r>
      <w:r>
        <w:t xml:space="preserve">“</w:t>
      </w:r>
      <w:r>
        <w:t xml:space="preserve">mattering.</w:t>
      </w:r>
      <w:r>
        <w:t xml:space="preserve">”</w:t>
      </w:r>
      <w:r>
        <w:t xml:space="preserve"> </w:t>
      </w:r>
      <w:r>
        <w:t xml:space="preserve">Does our scholarly work make a difference in the lives of the people we study, hope to help, or who will read our work in future generations? Are we conducting scholarly lives that acknowledge and accord with our values?</w:t>
      </w:r>
    </w:p>
    <w:p>
      <w:pPr>
        <w:pStyle w:val="BodyText"/>
      </w:pPr>
      <w:hyperlink r:id="rId23">
        <w:r>
          <w:rPr>
            <w:rStyle w:val="Hyperlink"/>
          </w:rPr>
          <w:t xml:space="preserve">HumetricsHSS</w:t>
        </w:r>
      </w:hyperlink>
      <w:r>
        <w:t xml:space="preserve">, the Humane Metrics Initiative, is a movement that</w:t>
      </w:r>
      <w:r>
        <w:t xml:space="preserve"> </w:t>
      </w:r>
      <w:r>
        <w:t xml:space="preserve">“</w:t>
      </w:r>
      <w:r>
        <w:t xml:space="preserve">creates and supports values-enacted frameworks for understanding and evaluating all aspects of the scholarly life well-lived and for promoting the nurturing of these values in scholarly practice.</w:t>
      </w:r>
      <w:r>
        <w:t xml:space="preserve">”</w:t>
      </w:r>
      <w:r>
        <w:t xml:space="preserve"> </w:t>
      </w:r>
      <w:r>
        <w:t xml:space="preserve">Through their research, publications, and hands-on workshops, they explore concrete methods for identifying and embracing scholars’ personal values in a way that can bring greater meaning to their work.</w:t>
      </w:r>
    </w:p>
    <w:bookmarkEnd w:id="24"/>
    <w:bookmarkStart w:id="25" w:name="register-for-metrics-workshop"/>
    <w:p>
      <w:pPr>
        <w:pStyle w:val="Heading2"/>
      </w:pPr>
      <w:r>
        <w:t xml:space="preserve">Register for Metrics Workshop</w:t>
      </w:r>
    </w:p>
    <w:p>
      <w:pPr>
        <w:pStyle w:val="FirstParagraph"/>
      </w:pPr>
      <w:r>
        <w:t xml:space="preserve">This workshop welcomes participants from all disciplines and departments across the University of Pittsburgh. Slides and materials will be provided to participants, but this workshop will not be recorded. Registration is limited, so please register only if you plan to attend. We will maintain a waitlist if demand exceeds capacity.</w:t>
      </w:r>
    </w:p>
    <w:p>
      <w:pPr>
        <w:pStyle w:val="BodyText"/>
      </w:pPr>
      <w:r>
        <w:t xml:space="preserve">Date: March 28, 2022</w:t>
      </w:r>
      <w:r>
        <w:t xml:space="preserve"> </w:t>
      </w:r>
      <w:r>
        <w:t xml:space="preserve">Time: 2:00pm to 5:00pm</w:t>
      </w:r>
      <w:r>
        <w:t xml:space="preserve"> </w:t>
      </w:r>
      <w:r>
        <w:t xml:space="preserve">Location: Online, Online - synchronous</w:t>
      </w:r>
    </w:p>
    <w:p>
      <w:pPr>
        <w:pStyle w:val="BodyText"/>
      </w:pPr>
      <w:r>
        <w:t xml:space="preserve">Register for this workshop [link removed]</w:t>
      </w:r>
    </w:p>
    <w:bookmarkEnd w:id="25"/>
    <w:bookmarkStart w:id="29" w:name="Xc12e23424f0181f7715d0e5f4e88ae9b9f68f20"/>
    <w:p>
      <w:pPr>
        <w:pStyle w:val="Heading2"/>
      </w:pPr>
      <w:r>
        <w:t xml:space="preserve">Readings on Values-Driven Scholarship and Humane Metrics</w:t>
      </w:r>
    </w:p>
    <w:p>
      <w:pPr>
        <w:pStyle w:val="FirstParagraph"/>
      </w:pPr>
      <w:r>
        <w:t xml:space="preserve">The HumetricsHSS team has compiled a</w:t>
      </w:r>
      <w:r>
        <w:t xml:space="preserve"> </w:t>
      </w:r>
      <w:hyperlink r:id="rId26">
        <w:r>
          <w:rPr>
            <w:rStyle w:val="Hyperlink"/>
          </w:rPr>
          <w:t xml:space="preserve">recommended reading list</w:t>
        </w:r>
      </w:hyperlink>
      <w:r>
        <w:t xml:space="preserve"> </w:t>
      </w:r>
      <w:r>
        <w:t xml:space="preserve">on topics related to humane metrics and the intersection of personal and academic values.</w:t>
      </w:r>
    </w:p>
    <w:p>
      <w:pPr>
        <w:pStyle w:val="BodyText"/>
      </w:pPr>
      <w:r>
        <w:t xml:space="preserve">HumetricsHSS also hosts a</w:t>
      </w:r>
      <w:r>
        <w:t xml:space="preserve"> </w:t>
      </w:r>
      <w:hyperlink r:id="rId27">
        <w:r>
          <w:rPr>
            <w:rStyle w:val="Hyperlink"/>
          </w:rPr>
          <w:t xml:space="preserve">Zotero library</w:t>
        </w:r>
      </w:hyperlink>
      <w:r>
        <w:t xml:space="preserve">, which includes a longer list of citations than the recommended reading list above. (Unfamiliar with Zotero? Read the University Library System’s</w:t>
      </w:r>
      <w:r>
        <w:t xml:space="preserve"> </w:t>
      </w:r>
      <w:hyperlink r:id="rId28">
        <w:r>
          <w:rPr>
            <w:rStyle w:val="Hyperlink"/>
          </w:rPr>
          <w:t xml:space="preserve">guide</w:t>
        </w:r>
      </w:hyperlink>
      <w:r>
        <w:t xml:space="preserve">!)</w:t>
      </w:r>
    </w:p>
    <w:bookmarkEnd w:id="2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0" Target="media/rId20.png" /><Relationship Type="http://schemas.openxmlformats.org/officeDocument/2006/relationships/hyperlink" Id="rId23" Target="https://humetricshss.org/" TargetMode="External" /><Relationship Type="http://schemas.openxmlformats.org/officeDocument/2006/relationships/hyperlink" Id="rId26" Target="https://humetricshss.org/your-work/readings/" TargetMode="External" /><Relationship Type="http://schemas.openxmlformats.org/officeDocument/2006/relationships/hyperlink" Id="rId28" Target="https://pitt.libguides.com/zotero" TargetMode="External" /><Relationship Type="http://schemas.openxmlformats.org/officeDocument/2006/relationships/hyperlink" Id="rId27" Target="https://www.zotero.org/groups/779284/humetricshss/items/3VIZMQJV/library" TargetMode="External" /></Relationships>
</file>

<file path=word/_rels/footnotes.xml.rels><?xml version="1.0" encoding="UTF-8"?><Relationships xmlns="http://schemas.openxmlformats.org/package/2006/relationships"><Relationship Type="http://schemas.openxmlformats.org/officeDocument/2006/relationships/hyperlink" Id="rId23" Target="https://humetricshss.org/" TargetMode="External" /><Relationship Type="http://schemas.openxmlformats.org/officeDocument/2006/relationships/hyperlink" Id="rId26" Target="https://humetricshss.org/your-work/readings/" TargetMode="External" /><Relationship Type="http://schemas.openxmlformats.org/officeDocument/2006/relationships/hyperlink" Id="rId28" Target="https://pitt.libguides.com/zotero" TargetMode="External" /><Relationship Type="http://schemas.openxmlformats.org/officeDocument/2006/relationships/hyperlink" Id="rId27" Target="https://www.zotero.org/groups/779284/humetricshss/items/3VIZMQJV/library"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1: Kickoff Workshop</dc:title>
  <dc:creator>Health Sciences Library System; University Library System; University of Pittsburgh</dc:creator>
  <cp:keywords/>
  <dcterms:created xsi:type="dcterms:W3CDTF">2022-05-24T19:31:19Z</dcterms:created>
  <dcterms:modified xsi:type="dcterms:W3CDTF">2022-05-24T19:31:19Z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